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87" w:rsidRDefault="00E31D87">
      <w:pPr>
        <w:rPr>
          <w:rFonts w:ascii="Times New Roman" w:hAnsi="Times New Roman" w:cs="Times New Roman"/>
          <w:sz w:val="24"/>
          <w:szCs w:val="24"/>
        </w:rPr>
      </w:pPr>
      <w:r w:rsidRPr="00E31D87">
        <w:rPr>
          <w:rFonts w:ascii="Times New Roman" w:hAnsi="Times New Roman" w:cs="Times New Roman"/>
          <w:sz w:val="24"/>
          <w:szCs w:val="24"/>
        </w:rPr>
        <w:t>10</w:t>
      </w:r>
      <w:r w:rsidR="001E22A7">
        <w:rPr>
          <w:rFonts w:ascii="Times New Roman" w:hAnsi="Times New Roman" w:cs="Times New Roman"/>
          <w:sz w:val="24"/>
          <w:szCs w:val="24"/>
        </w:rPr>
        <w:t>985</w:t>
      </w:r>
      <w:r w:rsidRPr="00E31D87">
        <w:rPr>
          <w:rFonts w:ascii="Times New Roman" w:hAnsi="Times New Roman" w:cs="Times New Roman"/>
          <w:sz w:val="24"/>
          <w:szCs w:val="24"/>
        </w:rPr>
        <w:t xml:space="preserve"> </w:t>
      </w:r>
      <w:r w:rsidR="00745071">
        <w:rPr>
          <w:rFonts w:ascii="Times New Roman" w:hAnsi="Times New Roman" w:cs="Times New Roman"/>
          <w:sz w:val="24"/>
          <w:szCs w:val="24"/>
        </w:rPr>
        <w:t xml:space="preserve"> </w:t>
      </w:r>
      <w:r w:rsidR="001E22A7">
        <w:rPr>
          <w:rFonts w:ascii="Times New Roman" w:hAnsi="Times New Roman" w:cs="Times New Roman"/>
          <w:sz w:val="24"/>
          <w:szCs w:val="24"/>
        </w:rPr>
        <w:t>Općinsko</w:t>
      </w:r>
      <w:r w:rsidRPr="00E31D87">
        <w:rPr>
          <w:rFonts w:ascii="Times New Roman" w:hAnsi="Times New Roman" w:cs="Times New Roman"/>
          <w:sz w:val="24"/>
          <w:szCs w:val="24"/>
        </w:rPr>
        <w:t xml:space="preserve"> državno odvjetništvo u </w:t>
      </w:r>
      <w:r w:rsidR="00CC4D6D">
        <w:rPr>
          <w:rFonts w:ascii="Times New Roman" w:hAnsi="Times New Roman" w:cs="Times New Roman"/>
          <w:sz w:val="24"/>
          <w:szCs w:val="24"/>
        </w:rPr>
        <w:t>Velikoj Gorici</w:t>
      </w:r>
    </w:p>
    <w:p w:rsidR="00745071" w:rsidRPr="00E31D87" w:rsidRDefault="00745071">
      <w:pPr>
        <w:rPr>
          <w:rFonts w:ascii="Times New Roman" w:hAnsi="Times New Roman" w:cs="Times New Roman"/>
          <w:sz w:val="24"/>
          <w:szCs w:val="24"/>
        </w:rPr>
      </w:pPr>
    </w:p>
    <w:p w:rsidR="00E31D87" w:rsidRDefault="00E31D87" w:rsidP="00E31D87">
      <w:pPr>
        <w:jc w:val="center"/>
        <w:rPr>
          <w:rFonts w:ascii="Times New Roman" w:hAnsi="Times New Roman" w:cs="Times New Roman"/>
          <w:sz w:val="24"/>
          <w:szCs w:val="24"/>
        </w:rPr>
      </w:pPr>
      <w:r w:rsidRPr="00E31D87">
        <w:rPr>
          <w:rFonts w:ascii="Times New Roman" w:hAnsi="Times New Roman" w:cs="Times New Roman"/>
          <w:sz w:val="24"/>
          <w:szCs w:val="24"/>
        </w:rPr>
        <w:t>OBRAZLOŽENJE OPĆEG DIJELA FINANCIJSKOG PLANA</w:t>
      </w:r>
    </w:p>
    <w:p w:rsidR="00E31D87" w:rsidRDefault="00E31D87" w:rsidP="00E31D87">
      <w:pPr>
        <w:rPr>
          <w:rFonts w:ascii="Times New Roman" w:hAnsi="Times New Roman" w:cs="Times New Roman"/>
          <w:sz w:val="24"/>
          <w:szCs w:val="24"/>
        </w:rPr>
      </w:pPr>
    </w:p>
    <w:p w:rsidR="00E31D87" w:rsidRDefault="00E31D87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PRIMICI</w:t>
      </w:r>
    </w:p>
    <w:p w:rsidR="00745071" w:rsidRDefault="00745071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 godini ukupno planirani prihodi se očekuju u ukupnom iznosu od </w:t>
      </w:r>
      <w:r w:rsidR="005E363F">
        <w:rPr>
          <w:rFonts w:ascii="Times New Roman" w:hAnsi="Times New Roman" w:cs="Times New Roman"/>
          <w:sz w:val="24"/>
          <w:szCs w:val="24"/>
        </w:rPr>
        <w:t>898.718€</w:t>
      </w:r>
      <w:r w:rsidR="00794813">
        <w:rPr>
          <w:rFonts w:ascii="Times New Roman" w:hAnsi="Times New Roman" w:cs="Times New Roman"/>
          <w:sz w:val="24"/>
          <w:szCs w:val="24"/>
        </w:rPr>
        <w:t xml:space="preserve"> odnose se opće prihode i vlastite prihode. Opći prihodi odnose se na plaće zaposlenih, materijalne i financijske izdatke. Vlastiti prihodi se odnose na prihod</w:t>
      </w:r>
      <w:r w:rsidR="0031249E">
        <w:rPr>
          <w:rFonts w:ascii="Times New Roman" w:hAnsi="Times New Roman" w:cs="Times New Roman"/>
          <w:sz w:val="24"/>
          <w:szCs w:val="24"/>
        </w:rPr>
        <w:t>e od prodaje usluga fotokopiranj</w:t>
      </w:r>
      <w:r w:rsidR="00794813">
        <w:rPr>
          <w:rFonts w:ascii="Times New Roman" w:hAnsi="Times New Roman" w:cs="Times New Roman"/>
          <w:sz w:val="24"/>
          <w:szCs w:val="24"/>
        </w:rPr>
        <w:t xml:space="preserve">a a planiraju se u iznosu od </w:t>
      </w:r>
      <w:r w:rsidR="005E363F">
        <w:rPr>
          <w:rFonts w:ascii="Times New Roman" w:hAnsi="Times New Roman" w:cs="Times New Roman"/>
          <w:sz w:val="24"/>
          <w:szCs w:val="24"/>
        </w:rPr>
        <w:t>796€</w:t>
      </w:r>
      <w:r w:rsidR="00794813">
        <w:rPr>
          <w:rFonts w:ascii="Times New Roman" w:hAnsi="Times New Roman" w:cs="Times New Roman"/>
          <w:sz w:val="24"/>
          <w:szCs w:val="24"/>
        </w:rPr>
        <w:t>.</w:t>
      </w:r>
    </w:p>
    <w:p w:rsidR="00E31D87" w:rsidRDefault="00794813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p</w:t>
      </w:r>
      <w:r w:rsidR="00745071">
        <w:rPr>
          <w:rFonts w:ascii="Times New Roman" w:hAnsi="Times New Roman" w:cs="Times New Roman"/>
          <w:sz w:val="24"/>
          <w:szCs w:val="24"/>
        </w:rPr>
        <w:t xml:space="preserve">rihodi se </w:t>
      </w:r>
      <w:r w:rsidR="00E31D87">
        <w:rPr>
          <w:rFonts w:ascii="Times New Roman" w:hAnsi="Times New Roman" w:cs="Times New Roman"/>
          <w:sz w:val="24"/>
          <w:szCs w:val="24"/>
        </w:rPr>
        <w:t xml:space="preserve">ostvaruju </w:t>
      </w:r>
      <w:r>
        <w:rPr>
          <w:rFonts w:ascii="Times New Roman" w:hAnsi="Times New Roman" w:cs="Times New Roman"/>
          <w:sz w:val="24"/>
          <w:szCs w:val="24"/>
        </w:rPr>
        <w:t>iz nadležnog proračuna</w:t>
      </w:r>
      <w:r w:rsidR="00BB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financiranje rashoda poslovanja.</w:t>
      </w:r>
    </w:p>
    <w:p w:rsidR="00794813" w:rsidRDefault="00745071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prethodno razdoblje prihodi su </w:t>
      </w:r>
      <w:r w:rsidR="001E22A7">
        <w:rPr>
          <w:rFonts w:ascii="Times New Roman" w:hAnsi="Times New Roman" w:cs="Times New Roman"/>
          <w:sz w:val="24"/>
          <w:szCs w:val="24"/>
        </w:rPr>
        <w:t>uvećani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CC4D6D">
        <w:rPr>
          <w:rFonts w:ascii="Times New Roman" w:hAnsi="Times New Roman" w:cs="Times New Roman"/>
          <w:sz w:val="24"/>
          <w:szCs w:val="24"/>
        </w:rPr>
        <w:t>1,5</w:t>
      </w:r>
      <w:r w:rsidR="00794813">
        <w:rPr>
          <w:rFonts w:ascii="Times New Roman" w:hAnsi="Times New Roman" w:cs="Times New Roman"/>
          <w:sz w:val="24"/>
          <w:szCs w:val="24"/>
        </w:rPr>
        <w:t xml:space="preserve">% odnosno </w:t>
      </w:r>
      <w:r w:rsidR="005E363F">
        <w:rPr>
          <w:rFonts w:ascii="Times New Roman" w:hAnsi="Times New Roman" w:cs="Times New Roman"/>
          <w:sz w:val="24"/>
          <w:szCs w:val="24"/>
        </w:rPr>
        <w:t>13.360€</w:t>
      </w:r>
      <w:r w:rsidR="00794813">
        <w:rPr>
          <w:rFonts w:ascii="Times New Roman" w:hAnsi="Times New Roman" w:cs="Times New Roman"/>
          <w:sz w:val="24"/>
          <w:szCs w:val="24"/>
        </w:rPr>
        <w:t>.</w:t>
      </w:r>
    </w:p>
    <w:p w:rsidR="00E31D87" w:rsidRDefault="00E31D87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4F2534" w:rsidRDefault="00BB26CB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 </w:t>
      </w:r>
      <w:r w:rsidR="0050368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</w:t>
      </w:r>
      <w:r w:rsidR="0050368A">
        <w:rPr>
          <w:rFonts w:ascii="Times New Roman" w:hAnsi="Times New Roman" w:cs="Times New Roman"/>
          <w:sz w:val="24"/>
          <w:szCs w:val="24"/>
        </w:rPr>
        <w:t xml:space="preserve">planiraju se ukupni rashodi </w:t>
      </w:r>
      <w:r w:rsidR="00C24EF0">
        <w:rPr>
          <w:rFonts w:ascii="Times New Roman" w:hAnsi="Times New Roman" w:cs="Times New Roman"/>
          <w:sz w:val="24"/>
          <w:szCs w:val="24"/>
        </w:rPr>
        <w:t xml:space="preserve">i izdaci u iznosu </w:t>
      </w:r>
      <w:r w:rsidR="005E363F">
        <w:rPr>
          <w:rFonts w:ascii="Times New Roman" w:hAnsi="Times New Roman" w:cs="Times New Roman"/>
          <w:sz w:val="24"/>
          <w:szCs w:val="24"/>
        </w:rPr>
        <w:t>897.922€</w:t>
      </w:r>
      <w:r w:rsidR="00C24EF0">
        <w:rPr>
          <w:rFonts w:ascii="Times New Roman" w:hAnsi="Times New Roman" w:cs="Times New Roman"/>
          <w:sz w:val="24"/>
          <w:szCs w:val="24"/>
        </w:rPr>
        <w:t xml:space="preserve">.  Najznačajniji rashodi se odnose na intelektualne usluge (usluge tumača,vještaka, odvjetnika) koji se prethodne dvije godine </w:t>
      </w:r>
      <w:r w:rsidR="004F2534">
        <w:rPr>
          <w:rFonts w:ascii="Times New Roman" w:hAnsi="Times New Roman" w:cs="Times New Roman"/>
          <w:sz w:val="24"/>
          <w:szCs w:val="24"/>
        </w:rPr>
        <w:t xml:space="preserve">kreću u rasponu od </w:t>
      </w:r>
      <w:r w:rsidR="005E363F">
        <w:rPr>
          <w:rFonts w:ascii="Times New Roman" w:hAnsi="Times New Roman" w:cs="Times New Roman"/>
          <w:sz w:val="24"/>
          <w:szCs w:val="24"/>
        </w:rPr>
        <w:t>74325€-83615€</w:t>
      </w:r>
      <w:r w:rsidR="00C24EF0">
        <w:rPr>
          <w:rFonts w:ascii="Times New Roman" w:hAnsi="Times New Roman" w:cs="Times New Roman"/>
          <w:sz w:val="24"/>
          <w:szCs w:val="24"/>
        </w:rPr>
        <w:t xml:space="preserve"> a </w:t>
      </w:r>
      <w:r w:rsidR="004F2534">
        <w:rPr>
          <w:rFonts w:ascii="Times New Roman" w:hAnsi="Times New Roman" w:cs="Times New Roman"/>
          <w:sz w:val="24"/>
          <w:szCs w:val="24"/>
        </w:rPr>
        <w:t>s obzirom na limit cijelog proračun sredstva se ne mogu planirati u očekivanom iznosu.</w:t>
      </w:r>
    </w:p>
    <w:p w:rsidR="00E31D87" w:rsidRDefault="004F2534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</w:t>
      </w:r>
      <w:r w:rsidR="00CC4D6D">
        <w:rPr>
          <w:rFonts w:ascii="Times New Roman" w:hAnsi="Times New Roman" w:cs="Times New Roman"/>
          <w:sz w:val="24"/>
          <w:szCs w:val="24"/>
        </w:rPr>
        <w:t>Velikoj Gorici</w:t>
      </w:r>
      <w:r>
        <w:rPr>
          <w:rFonts w:ascii="Times New Roman" w:hAnsi="Times New Roman" w:cs="Times New Roman"/>
          <w:sz w:val="24"/>
          <w:szCs w:val="24"/>
        </w:rPr>
        <w:t xml:space="preserve"> je u </w:t>
      </w:r>
      <w:r w:rsidR="00CC4D6D">
        <w:rPr>
          <w:rFonts w:ascii="Times New Roman" w:hAnsi="Times New Roman" w:cs="Times New Roman"/>
          <w:sz w:val="24"/>
          <w:szCs w:val="24"/>
        </w:rPr>
        <w:t xml:space="preserve">lipnju </w:t>
      </w:r>
      <w:r>
        <w:rPr>
          <w:rFonts w:ascii="Times New Roman" w:hAnsi="Times New Roman" w:cs="Times New Roman"/>
          <w:sz w:val="24"/>
          <w:szCs w:val="24"/>
        </w:rPr>
        <w:t xml:space="preserve">2021. sklopio ugovor o financijskom leasingu sa Unicredit leasingom na razdoblje od pet godina i planirani godišnji izdaci iznose </w:t>
      </w:r>
      <w:r w:rsidR="005E363F">
        <w:rPr>
          <w:rFonts w:ascii="Times New Roman" w:hAnsi="Times New Roman" w:cs="Times New Roman"/>
          <w:sz w:val="24"/>
          <w:szCs w:val="24"/>
        </w:rPr>
        <w:t>3.676€</w:t>
      </w:r>
      <w:r>
        <w:rPr>
          <w:rFonts w:ascii="Times New Roman" w:hAnsi="Times New Roman" w:cs="Times New Roman"/>
          <w:sz w:val="24"/>
          <w:szCs w:val="24"/>
        </w:rPr>
        <w:t xml:space="preserve"> u slijedećim godinama.</w:t>
      </w:r>
    </w:p>
    <w:p w:rsidR="00E31D87" w:rsidRDefault="00E31D87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PRETHODNE I U SLIJEDEĆU GODINU</w:t>
      </w:r>
    </w:p>
    <w:p w:rsidR="001E22A7" w:rsidRDefault="001E22A7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</w:t>
      </w:r>
      <w:r w:rsidR="00CC4D6D">
        <w:rPr>
          <w:rFonts w:ascii="Times New Roman" w:hAnsi="Times New Roman" w:cs="Times New Roman"/>
          <w:sz w:val="24"/>
          <w:szCs w:val="24"/>
        </w:rPr>
        <w:t>Velikoj Gorici</w:t>
      </w:r>
      <w:r>
        <w:rPr>
          <w:rFonts w:ascii="Times New Roman" w:hAnsi="Times New Roman" w:cs="Times New Roman"/>
          <w:sz w:val="24"/>
          <w:szCs w:val="24"/>
        </w:rPr>
        <w:t xml:space="preserve"> nema planirane kategorije prijenonsa sredstava iz prethodne ili u slijedeću godinu (donos i odnos).</w:t>
      </w:r>
    </w:p>
    <w:p w:rsidR="00E31D87" w:rsidRDefault="00E31D87" w:rsidP="00E31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DOSPIJELE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0"/>
        <w:gridCol w:w="2100"/>
        <w:gridCol w:w="1843"/>
        <w:gridCol w:w="2091"/>
        <w:gridCol w:w="1844"/>
      </w:tblGrid>
      <w:tr w:rsidR="005E363F" w:rsidTr="005E363F">
        <w:tc>
          <w:tcPr>
            <w:tcW w:w="1410" w:type="dxa"/>
          </w:tcPr>
          <w:p w:rsidR="005E363F" w:rsidRDefault="005E363F" w:rsidP="00E31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5E363F" w:rsidRDefault="005E363F" w:rsidP="00E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31.12.2021. u KUNAMA</w:t>
            </w:r>
          </w:p>
        </w:tc>
        <w:tc>
          <w:tcPr>
            <w:tcW w:w="1843" w:type="dxa"/>
          </w:tcPr>
          <w:p w:rsidR="005E363F" w:rsidRDefault="005E363F" w:rsidP="00E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EURIMA</w:t>
            </w:r>
          </w:p>
        </w:tc>
        <w:tc>
          <w:tcPr>
            <w:tcW w:w="2091" w:type="dxa"/>
          </w:tcPr>
          <w:p w:rsidR="005E363F" w:rsidRDefault="005E363F" w:rsidP="00E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30.06.2022. u KUNAMA</w:t>
            </w:r>
          </w:p>
        </w:tc>
        <w:tc>
          <w:tcPr>
            <w:tcW w:w="1844" w:type="dxa"/>
          </w:tcPr>
          <w:p w:rsidR="005E363F" w:rsidRDefault="005E363F" w:rsidP="00E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EURIMA</w:t>
            </w:r>
          </w:p>
        </w:tc>
      </w:tr>
      <w:tr w:rsidR="005E363F" w:rsidTr="005E363F">
        <w:tc>
          <w:tcPr>
            <w:tcW w:w="1410" w:type="dxa"/>
          </w:tcPr>
          <w:p w:rsidR="005E363F" w:rsidRDefault="005E363F" w:rsidP="00E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2100" w:type="dxa"/>
          </w:tcPr>
          <w:p w:rsidR="005E363F" w:rsidRPr="005A7B17" w:rsidRDefault="005E363F" w:rsidP="001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B17">
              <w:rPr>
                <w:rFonts w:ascii="Times New Roman" w:hAnsi="Times New Roman" w:cs="Times New Roman"/>
                <w:sz w:val="24"/>
                <w:szCs w:val="24"/>
              </w:rPr>
              <w:t>605.126,44</w:t>
            </w:r>
          </w:p>
        </w:tc>
        <w:tc>
          <w:tcPr>
            <w:tcW w:w="1843" w:type="dxa"/>
          </w:tcPr>
          <w:p w:rsidR="005E363F" w:rsidRDefault="005E363F" w:rsidP="001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80.314</w:t>
            </w:r>
          </w:p>
        </w:tc>
        <w:tc>
          <w:tcPr>
            <w:tcW w:w="2091" w:type="dxa"/>
          </w:tcPr>
          <w:p w:rsidR="005E363F" w:rsidRDefault="005E363F" w:rsidP="001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628.244,15</w:t>
            </w:r>
          </w:p>
        </w:tc>
        <w:tc>
          <w:tcPr>
            <w:tcW w:w="1844" w:type="dxa"/>
          </w:tcPr>
          <w:p w:rsidR="005E363F" w:rsidRDefault="005E363F" w:rsidP="001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83.382</w:t>
            </w:r>
          </w:p>
        </w:tc>
      </w:tr>
      <w:tr w:rsidR="005E363F" w:rsidTr="005E363F">
        <w:tc>
          <w:tcPr>
            <w:tcW w:w="1410" w:type="dxa"/>
          </w:tcPr>
          <w:p w:rsidR="005E363F" w:rsidRDefault="005E363F" w:rsidP="00E3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2100" w:type="dxa"/>
          </w:tcPr>
          <w:p w:rsidR="005E363F" w:rsidRDefault="005E363F" w:rsidP="001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11.100,00</w:t>
            </w:r>
          </w:p>
        </w:tc>
        <w:tc>
          <w:tcPr>
            <w:tcW w:w="1843" w:type="dxa"/>
          </w:tcPr>
          <w:p w:rsidR="005E363F" w:rsidRDefault="005E363F" w:rsidP="001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1.473</w:t>
            </w:r>
          </w:p>
        </w:tc>
        <w:tc>
          <w:tcPr>
            <w:tcW w:w="2091" w:type="dxa"/>
          </w:tcPr>
          <w:p w:rsidR="005E363F" w:rsidRDefault="005E363F" w:rsidP="001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4" w:type="dxa"/>
          </w:tcPr>
          <w:p w:rsidR="005E363F" w:rsidRDefault="005E363F" w:rsidP="001E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E31D87" w:rsidRPr="00E31D87" w:rsidRDefault="00E31D87" w:rsidP="00E31D87">
      <w:pPr>
        <w:rPr>
          <w:rFonts w:ascii="Times New Roman" w:hAnsi="Times New Roman" w:cs="Times New Roman"/>
          <w:sz w:val="24"/>
          <w:szCs w:val="24"/>
        </w:rPr>
      </w:pPr>
    </w:p>
    <w:sectPr w:rsidR="00E31D87" w:rsidRPr="00E3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87"/>
    <w:rsid w:val="001B7D57"/>
    <w:rsid w:val="001E22A7"/>
    <w:rsid w:val="0031249E"/>
    <w:rsid w:val="004F2534"/>
    <w:rsid w:val="0050368A"/>
    <w:rsid w:val="005A7B17"/>
    <w:rsid w:val="005E363F"/>
    <w:rsid w:val="00743AF2"/>
    <w:rsid w:val="00745071"/>
    <w:rsid w:val="00794813"/>
    <w:rsid w:val="00A95D15"/>
    <w:rsid w:val="00BB26CB"/>
    <w:rsid w:val="00C24EF0"/>
    <w:rsid w:val="00C27626"/>
    <w:rsid w:val="00CC4D6D"/>
    <w:rsid w:val="00E3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Jurlina</dc:creator>
  <cp:lastModifiedBy>Josipa Jurlina</cp:lastModifiedBy>
  <cp:revision>6</cp:revision>
  <dcterms:created xsi:type="dcterms:W3CDTF">2022-09-22T06:17:00Z</dcterms:created>
  <dcterms:modified xsi:type="dcterms:W3CDTF">2022-10-14T07:33:00Z</dcterms:modified>
</cp:coreProperties>
</file>