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A2" w:rsidRDefault="00E864A2" w:rsidP="00E864A2">
      <w:pPr>
        <w:rPr>
          <w:rFonts w:ascii="Arial" w:hAnsi="Arial" w:cs="Arial"/>
          <w:b/>
          <w:sz w:val="24"/>
          <w:szCs w:val="24"/>
        </w:rPr>
      </w:pPr>
    </w:p>
    <w:p w:rsidR="00E864A2" w:rsidRPr="00B7496B" w:rsidRDefault="00E864A2" w:rsidP="00E864A2">
      <w:pPr>
        <w:rPr>
          <w:rFonts w:ascii="Arial" w:hAnsi="Arial" w:cs="Arial"/>
          <w:b/>
          <w:sz w:val="24"/>
          <w:szCs w:val="24"/>
        </w:rPr>
      </w:pPr>
      <w:r w:rsidRPr="00B7496B"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 wp14:anchorId="49965B0B" wp14:editId="282F9162">
            <wp:extent cx="2401054" cy="1924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106" cy="1942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4A2" w:rsidRDefault="00E864A2" w:rsidP="00E864A2">
      <w:pPr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Zagreb, 19</w:t>
      </w:r>
      <w:r w:rsidRPr="00B7496B">
        <w:rPr>
          <w:rFonts w:ascii="Arial" w:hAnsi="Arial" w:cs="Arial"/>
          <w:spacing w:val="-3"/>
          <w:sz w:val="24"/>
          <w:szCs w:val="24"/>
        </w:rPr>
        <w:t>. siječnja 2024.</w:t>
      </w:r>
    </w:p>
    <w:p w:rsidR="00E864A2" w:rsidRPr="00E864A2" w:rsidRDefault="00E864A2" w:rsidP="00E864A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r-HR"/>
        </w:rPr>
      </w:pPr>
    </w:p>
    <w:p w:rsidR="00E864A2" w:rsidRPr="00E864A2" w:rsidRDefault="00E864A2" w:rsidP="00E864A2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PRIOPĆENJE</w:t>
      </w:r>
    </w:p>
    <w:p w:rsidR="00E864A2" w:rsidRPr="00E864A2" w:rsidRDefault="00E864A2" w:rsidP="00E864A2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UDRUGE HRVATSKIH DRŽAVNOODVJETNIČKIH DUŽNOSNIKA (UHDD)</w:t>
      </w:r>
    </w:p>
    <w:p w:rsidR="00E864A2" w:rsidRPr="00E864A2" w:rsidRDefault="00E864A2" w:rsidP="00E864A2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lang w:eastAsia="hr-HR"/>
        </w:rPr>
        <w:t>Upravni odbor Udruge hrvatskih državnoodvjetničkih dužnosnika (UHDD) je</w:t>
      </w: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 sukladno najavi održao svoj peti sastanak danas (petak, 19. siječnja 2024.) i, na temelju </w:t>
      </w: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lang w:eastAsia="hr-HR"/>
        </w:rPr>
        <w:t>prethodno pribavljenog izjašnjavanja članova</w:t>
      </w: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 Udruge, pozvao članove na </w:t>
      </w: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u w:val="single"/>
          <w:lang w:eastAsia="hr-HR"/>
        </w:rPr>
        <w:t>provođenje mjera upozorenja </w:t>
      </w: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na način</w:t>
      </w: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lang w:eastAsia="hr-HR"/>
        </w:rPr>
        <w:t> </w:t>
      </w: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da se poduzimaju zakonom propisane radnje samo u predmetima koji se sukladno zakonima i poslovnicima (</w:t>
      </w:r>
      <w:proofErr w:type="spellStart"/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državnoodvjetnički</w:t>
      </w:r>
      <w:proofErr w:type="spellEnd"/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, sudski) smatraju žurnima i u predmetima u kojima bi mogla nastupiti nenadoknadiva šteta.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Vrijeme trajanja ovih mjera predviđeno je od ponedjeljka 22. siječnja 2024. do petka 2. veljače 2024., odnosno tijekom deset radnih dana jednako kao i kod sudova s obzirom da državna odvjetništva postupaju pred sudovima.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lang w:eastAsia="hr-HR"/>
        </w:rPr>
        <w:t>Upravni odbor pozvao je članove</w:t>
      </w: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 Udruge, ali i druge državne odvjetnike i zamjenike državnih odvjetnika, na provođenje ovih mjera imajući pritom u vidu zakonom propisane rokove kako ne bi nastupila nenadoknadiva šteta.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Ponavljamo, </w:t>
      </w:r>
      <w:r w:rsidRPr="00E864A2">
        <w:rPr>
          <w:rFonts w:ascii="Arial" w:eastAsia="Times New Roman" w:hAnsi="Arial" w:cs="Arial"/>
          <w:color w:val="222222"/>
          <w:sz w:val="24"/>
          <w:szCs w:val="24"/>
          <w:u w:val="single"/>
          <w:lang w:eastAsia="hr-HR"/>
        </w:rPr>
        <w:t>Udruga smatra potrebnim donošenje Zakona o plaći i materijalnim pravima pravosudnih dužnosnika</w:t>
      </w:r>
      <w:r w:rsidRPr="00E864A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koji će osim sada ponuđenog dijela materijalnih prava, u potpunosti urediti plaće i druga materijalna prava pravosudnih dužnosnika, sukladno postignutim standardima u državama članicama Europske unije.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Udruga hrvatskih državnoodvjetničkih dužnosnika (UHDD) spremna je i nadalje  nastaviti razgovore s nadležnim Ministarstvom pravosuđa i uprave radi donošenja cjelovitog Zakona o plaći i materijalnim pravima pravosudnih dužnosnika.</w:t>
      </w:r>
    </w:p>
    <w:p w:rsidR="00E864A2" w:rsidRPr="00E864A2" w:rsidRDefault="00E864A2" w:rsidP="00E864A2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color w:val="222222"/>
          <w:spacing w:val="-3"/>
          <w:sz w:val="24"/>
          <w:szCs w:val="24"/>
          <w:lang w:eastAsia="hr-HR"/>
        </w:rPr>
        <w:t> </w:t>
      </w:r>
    </w:p>
    <w:p w:rsidR="00E864A2" w:rsidRPr="00E864A2" w:rsidRDefault="00E864A2" w:rsidP="00E864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pacing w:val="-3"/>
          <w:sz w:val="24"/>
          <w:szCs w:val="24"/>
          <w:lang w:eastAsia="hr-HR"/>
        </w:rPr>
        <w:t>PREDSJEDNICA</w:t>
      </w:r>
    </w:p>
    <w:p w:rsidR="00E864A2" w:rsidRPr="00E864A2" w:rsidRDefault="00E864A2" w:rsidP="00E864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Anita Kalajžić</w:t>
      </w:r>
    </w:p>
    <w:p w:rsidR="00E864A2" w:rsidRPr="00E864A2" w:rsidRDefault="00E864A2" w:rsidP="00E864A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r-HR"/>
        </w:rPr>
      </w:pPr>
      <w:r w:rsidRPr="00E864A2">
        <w:rPr>
          <w:rFonts w:ascii="Calibri" w:eastAsia="Times New Roman" w:hAnsi="Calibri" w:cs="Calibri"/>
          <w:color w:val="222222"/>
          <w:lang w:eastAsia="hr-HR"/>
        </w:rPr>
        <w:t> </w:t>
      </w:r>
      <w:bookmarkStart w:id="0" w:name="_GoBack"/>
      <w:bookmarkEnd w:id="0"/>
    </w:p>
    <w:sectPr w:rsidR="00E864A2" w:rsidRPr="00E8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A2"/>
    <w:rsid w:val="00033D73"/>
    <w:rsid w:val="00E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3C05"/>
  <w15:chartTrackingRefBased/>
  <w15:docId w15:val="{0A795B45-13B5-451F-AE53-8700B59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4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Mihordin</dc:creator>
  <cp:keywords/>
  <dc:description/>
  <cp:lastModifiedBy>Martina Mihordin</cp:lastModifiedBy>
  <cp:revision>1</cp:revision>
  <cp:lastPrinted>2024-01-19T13:10:00Z</cp:lastPrinted>
  <dcterms:created xsi:type="dcterms:W3CDTF">2024-01-19T13:05:00Z</dcterms:created>
  <dcterms:modified xsi:type="dcterms:W3CDTF">2024-01-19T13:13:00Z</dcterms:modified>
</cp:coreProperties>
</file>