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3F" w:rsidRDefault="00F5203F" w:rsidP="005D49D2">
      <w:pPr>
        <w:ind w:firstLine="708"/>
      </w:pPr>
    </w:p>
    <w:p w:rsidR="00F5203F" w:rsidRDefault="00F5203F" w:rsidP="005D49D2">
      <w:pPr>
        <w:ind w:firstLine="708"/>
      </w:pPr>
    </w:p>
    <w:p w:rsidR="005D49D2" w:rsidRDefault="005D49D2" w:rsidP="005D49D2"/>
    <w:p w:rsidR="005D49D2" w:rsidRPr="00F5203F" w:rsidRDefault="005D49D2" w:rsidP="005D49D2"/>
    <w:p w:rsidR="005D49D2" w:rsidRPr="00F5203F" w:rsidRDefault="005D49D2" w:rsidP="005D49D2">
      <w:r w:rsidRPr="00F5203F">
        <w:t>NADLEŽNO</w:t>
      </w:r>
      <w:r w:rsidRPr="00F5203F">
        <w:tab/>
      </w:r>
      <w:r w:rsidR="00F5203F">
        <w:t>MINISTARSTVO/RAZDJEL:</w:t>
      </w:r>
      <w:r w:rsidRPr="00F5203F">
        <w:tab/>
        <w:t>110</w:t>
      </w:r>
      <w:r w:rsidR="00F5203F">
        <w:t xml:space="preserve"> </w:t>
      </w:r>
      <w:r w:rsidR="00F5203F">
        <w:tab/>
      </w:r>
      <w:r w:rsidRPr="00F5203F">
        <w:t xml:space="preserve"> MINISTARSTVO PRAVOSUĐA</w:t>
      </w:r>
    </w:p>
    <w:p w:rsidR="005D49D2" w:rsidRPr="00F5203F" w:rsidRDefault="005D49D2" w:rsidP="005D49D2"/>
    <w:p w:rsidR="005D49D2" w:rsidRPr="00F5203F" w:rsidRDefault="005D49D2" w:rsidP="005D49D2">
      <w:r w:rsidRPr="00F5203F">
        <w:t>GLAVA:</w:t>
      </w:r>
      <w:r w:rsidRPr="00F5203F">
        <w:tab/>
      </w:r>
      <w:r w:rsidRPr="00F5203F">
        <w:tab/>
      </w:r>
      <w:r w:rsidRPr="00F5203F">
        <w:tab/>
      </w:r>
      <w:r w:rsidR="00674C0F" w:rsidRPr="00F5203F">
        <w:t>70</w:t>
      </w:r>
      <w:r w:rsidR="00F5203F">
        <w:tab/>
      </w:r>
      <w:r w:rsidR="00674C0F" w:rsidRPr="00F5203F">
        <w:t xml:space="preserve"> OPĆINSKA DRŽAVNA ODVJETNIŠT</w:t>
      </w:r>
      <w:r w:rsidR="00E7592E" w:rsidRPr="00F5203F">
        <w:t>V</w:t>
      </w:r>
      <w:r w:rsidR="00674C0F" w:rsidRPr="00F5203F">
        <w:t>A</w:t>
      </w:r>
    </w:p>
    <w:p w:rsidR="005D49D2" w:rsidRPr="00F5203F" w:rsidRDefault="005D49D2" w:rsidP="005D49D2"/>
    <w:p w:rsidR="005D49D2" w:rsidRPr="00F5203F" w:rsidRDefault="005D49D2" w:rsidP="005D49D2">
      <w:r w:rsidRPr="00F5203F">
        <w:t>PRORAČUNSKI</w:t>
      </w:r>
      <w:r w:rsidR="00F5203F">
        <w:tab/>
      </w:r>
      <w:r w:rsidR="00F5203F">
        <w:tab/>
      </w:r>
      <w:r w:rsidR="00F5203F" w:rsidRPr="00F5203F">
        <w:t>OPĆINSKO  DRŽAVNO ODVJETNIŠTVO U SISKU</w:t>
      </w:r>
    </w:p>
    <w:p w:rsidR="005D49D2" w:rsidRPr="00F5203F" w:rsidRDefault="005D49D2" w:rsidP="005D49D2">
      <w:r w:rsidRPr="00F5203F">
        <w:t>KORISNIK:</w:t>
      </w:r>
      <w:r w:rsidRPr="00F5203F">
        <w:tab/>
      </w:r>
      <w:r w:rsidRPr="00F5203F">
        <w:tab/>
      </w:r>
      <w:r w:rsidRPr="00F5203F">
        <w:tab/>
      </w:r>
    </w:p>
    <w:p w:rsidR="00F5203F" w:rsidRPr="00F5203F" w:rsidRDefault="00F5203F" w:rsidP="005D49D2"/>
    <w:p w:rsidR="00F5203F" w:rsidRPr="00F5203F" w:rsidRDefault="00F5203F" w:rsidP="005D49D2">
      <w:r w:rsidRPr="00F5203F">
        <w:t>ADRESA:</w:t>
      </w:r>
      <w:r w:rsidRPr="00F5203F">
        <w:tab/>
      </w:r>
      <w:r w:rsidRPr="00F5203F">
        <w:tab/>
      </w:r>
      <w:r w:rsidRPr="00F5203F">
        <w:tab/>
        <w:t>FERDE HEFELEA 57, 44000 SISAK</w:t>
      </w:r>
    </w:p>
    <w:p w:rsidR="00F5203F" w:rsidRPr="00F5203F" w:rsidRDefault="00F5203F" w:rsidP="005D49D2">
      <w:r w:rsidRPr="00F5203F">
        <w:t>MATIČNI BROJ:</w:t>
      </w:r>
      <w:r w:rsidRPr="00F5203F">
        <w:tab/>
      </w:r>
      <w:r w:rsidRPr="00F5203F">
        <w:tab/>
        <w:t>03314740</w:t>
      </w:r>
    </w:p>
    <w:p w:rsidR="00F5203F" w:rsidRPr="00F5203F" w:rsidRDefault="00F5203F" w:rsidP="005D49D2">
      <w:r w:rsidRPr="00F5203F">
        <w:t>OIB:</w:t>
      </w:r>
      <w:r w:rsidRPr="00F5203F">
        <w:tab/>
      </w:r>
      <w:r w:rsidRPr="00F5203F">
        <w:tab/>
      </w:r>
      <w:r w:rsidRPr="00F5203F">
        <w:tab/>
      </w:r>
      <w:r w:rsidRPr="00F5203F">
        <w:tab/>
        <w:t>85077656753</w:t>
      </w:r>
    </w:p>
    <w:p w:rsidR="00F5203F" w:rsidRPr="00F5203F" w:rsidRDefault="00F5203F" w:rsidP="005D49D2">
      <w:r w:rsidRPr="00F5203F">
        <w:t>ŠIFRA ŽUPANIJE:</w:t>
      </w:r>
      <w:r w:rsidRPr="00F5203F">
        <w:tab/>
      </w:r>
      <w:r w:rsidRPr="00F5203F">
        <w:tab/>
        <w:t>391</w:t>
      </w:r>
    </w:p>
    <w:p w:rsidR="00F5203F" w:rsidRPr="00F5203F" w:rsidRDefault="00F5203F" w:rsidP="005D49D2">
      <w:r w:rsidRPr="00F5203F">
        <w:t>RKP:</w:t>
      </w:r>
      <w:r w:rsidRPr="00F5203F">
        <w:tab/>
      </w:r>
      <w:r w:rsidRPr="00F5203F">
        <w:tab/>
      </w:r>
      <w:r w:rsidRPr="00F5203F">
        <w:tab/>
      </w:r>
      <w:r w:rsidRPr="00F5203F">
        <w:tab/>
        <w:t>04868</w:t>
      </w:r>
    </w:p>
    <w:p w:rsidR="00F5203F" w:rsidRPr="00F5203F" w:rsidRDefault="00F5203F" w:rsidP="005D49D2">
      <w:r w:rsidRPr="00F5203F">
        <w:t>ŠIFRA DJELATNOSITI:</w:t>
      </w:r>
      <w:r w:rsidRPr="00F5203F">
        <w:tab/>
        <w:t>8423</w:t>
      </w:r>
    </w:p>
    <w:p w:rsidR="00F5203F" w:rsidRPr="00F5203F" w:rsidRDefault="00F5203F" w:rsidP="005D49D2">
      <w:r w:rsidRPr="00F5203F">
        <w:t>RAZINA:</w:t>
      </w:r>
      <w:r w:rsidRPr="00F5203F">
        <w:tab/>
      </w:r>
      <w:r w:rsidRPr="00F5203F">
        <w:tab/>
      </w:r>
      <w:r w:rsidRPr="00F5203F">
        <w:tab/>
        <w:t>11</w:t>
      </w:r>
    </w:p>
    <w:p w:rsidR="00F5203F" w:rsidRDefault="00F5203F" w:rsidP="005D49D2">
      <w:pPr>
        <w:rPr>
          <w:b/>
        </w:rPr>
      </w:pPr>
    </w:p>
    <w:p w:rsidR="00F5203F" w:rsidRDefault="00F5203F" w:rsidP="005D49D2">
      <w:r>
        <w:t xml:space="preserve">Broj žiro računa (IBAN): </w:t>
      </w:r>
      <w:r>
        <w:tab/>
        <w:t xml:space="preserve">HR6823900011100011530  </w:t>
      </w:r>
    </w:p>
    <w:p w:rsidR="005D49D2" w:rsidRPr="00F5203F" w:rsidRDefault="00F5203F" w:rsidP="00F5203F">
      <w:pPr>
        <w:ind w:left="2124" w:firstLine="708"/>
      </w:pPr>
      <w:r>
        <w:t>otvoren kod Hrvatske poštanske banke</w:t>
      </w:r>
    </w:p>
    <w:p w:rsidR="00F7351D" w:rsidRPr="0089152F" w:rsidRDefault="005D49D2" w:rsidP="005D49D2">
      <w:pPr>
        <w:rPr>
          <w:b/>
        </w:rPr>
      </w:pPr>
      <w:r>
        <w:tab/>
      </w:r>
      <w:r>
        <w:tab/>
      </w:r>
      <w:r>
        <w:tab/>
      </w:r>
      <w:r>
        <w:tab/>
      </w:r>
      <w:r>
        <w:tab/>
      </w:r>
      <w:r>
        <w:tab/>
      </w:r>
      <w:r>
        <w:rPr>
          <w:b/>
        </w:rPr>
        <w:tab/>
      </w:r>
      <w:r>
        <w:rPr>
          <w:b/>
        </w:rPr>
        <w:tab/>
      </w:r>
      <w:r>
        <w:rPr>
          <w:b/>
        </w:rPr>
        <w:tab/>
      </w:r>
      <w:r>
        <w:rPr>
          <w:b/>
        </w:rPr>
        <w:tab/>
      </w:r>
      <w:r>
        <w:rPr>
          <w:b/>
        </w:rPr>
        <w:tab/>
      </w:r>
      <w:r>
        <w:rPr>
          <w:b/>
        </w:rPr>
        <w:tab/>
      </w:r>
      <w:r>
        <w:rPr>
          <w:b/>
        </w:rPr>
        <w:tab/>
      </w:r>
      <w:r>
        <w:rPr>
          <w:b/>
        </w:rPr>
        <w:tab/>
      </w:r>
      <w:r>
        <w:rPr>
          <w:b/>
        </w:rPr>
        <w:tab/>
      </w:r>
      <w:r w:rsidRPr="00674C0F">
        <w:rPr>
          <w:b/>
          <w:color w:val="FF0000"/>
        </w:rPr>
        <w:tab/>
      </w:r>
      <w:r w:rsidRPr="00674C0F">
        <w:rPr>
          <w:b/>
          <w:color w:val="FF0000"/>
        </w:rPr>
        <w:tab/>
      </w:r>
      <w:r w:rsidRPr="00674C0F">
        <w:rPr>
          <w:b/>
          <w:color w:val="FF0000"/>
        </w:rPr>
        <w:tab/>
      </w:r>
      <w:r w:rsidRPr="00674C0F">
        <w:rPr>
          <w:b/>
          <w:color w:val="FF0000"/>
        </w:rPr>
        <w:tab/>
      </w:r>
    </w:p>
    <w:p w:rsidR="005D49D2" w:rsidRDefault="008D1F70" w:rsidP="00F5203F">
      <w:pPr>
        <w:tabs>
          <w:tab w:val="left" w:pos="3705"/>
        </w:tabs>
        <w:rPr>
          <w:b/>
        </w:rPr>
      </w:pPr>
      <w:r w:rsidRPr="00674C0F">
        <w:tab/>
      </w:r>
    </w:p>
    <w:p w:rsidR="00F5203F" w:rsidRPr="00F5203F" w:rsidRDefault="005D49D2" w:rsidP="005D49D2">
      <w:pPr>
        <w:jc w:val="center"/>
      </w:pPr>
      <w:r w:rsidRPr="00F5203F">
        <w:t>BILJEŠKE UZ FINANCIJSKO IZVJEŠĆE</w:t>
      </w:r>
    </w:p>
    <w:p w:rsidR="00F5203F" w:rsidRDefault="00F5203F" w:rsidP="005D49D2">
      <w:pPr>
        <w:jc w:val="center"/>
        <w:rPr>
          <w:b/>
        </w:rPr>
      </w:pPr>
    </w:p>
    <w:p w:rsidR="005D49D2" w:rsidRPr="005D49D2" w:rsidRDefault="005D49D2" w:rsidP="005D49D2">
      <w:pPr>
        <w:jc w:val="center"/>
      </w:pPr>
      <w:r>
        <w:t xml:space="preserve">Za razdoblje od 01. siječnja do 31. prosinca </w:t>
      </w:r>
      <w:r w:rsidR="00F7351D">
        <w:t>201</w:t>
      </w:r>
      <w:r w:rsidR="005153E9">
        <w:t>8</w:t>
      </w:r>
      <w:r w:rsidR="00F7351D">
        <w:t>.</w:t>
      </w:r>
    </w:p>
    <w:p w:rsidR="005D49D2" w:rsidRDefault="005D49D2" w:rsidP="005D49D2"/>
    <w:p w:rsidR="0026665F" w:rsidRDefault="0026665F" w:rsidP="00204F6A">
      <w:pPr>
        <w:jc w:val="both"/>
      </w:pPr>
    </w:p>
    <w:p w:rsidR="00C539B4" w:rsidRDefault="00C539B4" w:rsidP="005D49D2"/>
    <w:p w:rsidR="00556324" w:rsidRPr="003C079E" w:rsidRDefault="00556324" w:rsidP="003A133C">
      <w:pPr>
        <w:jc w:val="both"/>
        <w:rPr>
          <w:b/>
        </w:rPr>
      </w:pPr>
      <w:r w:rsidRPr="003C079E">
        <w:rPr>
          <w:b/>
        </w:rPr>
        <w:t xml:space="preserve">Bilješka br. </w:t>
      </w:r>
      <w:r w:rsidR="003C079E" w:rsidRPr="003C079E">
        <w:rPr>
          <w:b/>
        </w:rPr>
        <w:t>1</w:t>
      </w:r>
    </w:p>
    <w:p w:rsidR="00556324" w:rsidRPr="005E0CDB" w:rsidRDefault="00556324" w:rsidP="003A133C">
      <w:pPr>
        <w:jc w:val="both"/>
        <w:rPr>
          <w:b/>
        </w:rPr>
      </w:pPr>
    </w:p>
    <w:p w:rsidR="00556324" w:rsidRPr="005E0CDB" w:rsidRDefault="00556324" w:rsidP="003A133C">
      <w:pPr>
        <w:jc w:val="both"/>
        <w:rPr>
          <w:b/>
        </w:rPr>
      </w:pPr>
      <w:r w:rsidRPr="005E0CDB">
        <w:rPr>
          <w:b/>
        </w:rPr>
        <w:t>IZVJEŠTAJ O PRIHODIMA I RASHODIMA  - OBRAZAC PR-RAS</w:t>
      </w:r>
    </w:p>
    <w:p w:rsidR="00027315" w:rsidRDefault="00027315" w:rsidP="003A133C">
      <w:pPr>
        <w:jc w:val="both"/>
      </w:pPr>
    </w:p>
    <w:p w:rsidR="001745FF" w:rsidRDefault="001745FF" w:rsidP="001745FF">
      <w:pPr>
        <w:jc w:val="both"/>
        <w:rPr>
          <w:b/>
        </w:rPr>
      </w:pPr>
      <w:r w:rsidRPr="009B7302">
        <w:rPr>
          <w:b/>
        </w:rPr>
        <w:t>AOP 001 – Prihodi poslovanja</w:t>
      </w:r>
    </w:p>
    <w:p w:rsidR="005153E9" w:rsidRDefault="005153E9" w:rsidP="001745FF">
      <w:pPr>
        <w:jc w:val="both"/>
        <w:rPr>
          <w:b/>
        </w:rPr>
      </w:pPr>
    </w:p>
    <w:p w:rsidR="009B7302" w:rsidRDefault="001745FF" w:rsidP="001745FF">
      <w:pPr>
        <w:jc w:val="both"/>
      </w:pPr>
      <w:r>
        <w:t>Općinsko</w:t>
      </w:r>
      <w:r w:rsidRPr="001745FF">
        <w:t xml:space="preserve"> državno odvjetništvo u Sisku je u 201</w:t>
      </w:r>
      <w:r w:rsidR="005153E9">
        <w:t>8</w:t>
      </w:r>
      <w:r w:rsidRPr="001745FF">
        <w:t xml:space="preserve">. godini raspolagalo </w:t>
      </w:r>
      <w:r>
        <w:t xml:space="preserve">za </w:t>
      </w:r>
      <w:r w:rsidR="005153E9">
        <w:t>5,8</w:t>
      </w:r>
      <w:r>
        <w:t xml:space="preserve"> %</w:t>
      </w:r>
      <w:r w:rsidRPr="001745FF">
        <w:t xml:space="preserve"> </w:t>
      </w:r>
      <w:r w:rsidR="005153E9">
        <w:t>više</w:t>
      </w:r>
      <w:r w:rsidRPr="001745FF">
        <w:t xml:space="preserve"> financijskih sre</w:t>
      </w:r>
      <w:r>
        <w:t>dstava u odnosu na 201</w:t>
      </w:r>
      <w:r w:rsidR="005153E9">
        <w:t>7</w:t>
      </w:r>
      <w:r>
        <w:t>. godinu</w:t>
      </w:r>
      <w:r w:rsidR="007A0AD4">
        <w:t xml:space="preserve"> </w:t>
      </w:r>
    </w:p>
    <w:p w:rsidR="005153E9" w:rsidRDefault="005153E9" w:rsidP="001745FF">
      <w:pPr>
        <w:jc w:val="both"/>
      </w:pPr>
    </w:p>
    <w:p w:rsidR="001745FF" w:rsidRPr="001745FF" w:rsidRDefault="009B7302" w:rsidP="001745FF">
      <w:pPr>
        <w:jc w:val="both"/>
      </w:pPr>
      <w:r>
        <w:t>Prihodi poslovanja u 201</w:t>
      </w:r>
      <w:r w:rsidR="005153E9">
        <w:t>8</w:t>
      </w:r>
      <w:r>
        <w:t>.g.</w:t>
      </w:r>
      <w:r w:rsidR="001745FF" w:rsidRPr="001745FF">
        <w:t xml:space="preserve"> se sastojali od:</w:t>
      </w:r>
    </w:p>
    <w:p w:rsidR="001745FF" w:rsidRPr="001745FF" w:rsidRDefault="001745FF" w:rsidP="001745FF">
      <w:pPr>
        <w:jc w:val="both"/>
      </w:pPr>
    </w:p>
    <w:p w:rsidR="001745FF" w:rsidRDefault="001745FF" w:rsidP="001745FF">
      <w:pPr>
        <w:jc w:val="both"/>
      </w:pPr>
      <w:r w:rsidRPr="001745FF">
        <w:t>AOP 0</w:t>
      </w:r>
      <w:r w:rsidR="009465A9">
        <w:t>58</w:t>
      </w:r>
      <w:r w:rsidRPr="001745FF">
        <w:t xml:space="preserve"> (AOP 6</w:t>
      </w:r>
      <w:r w:rsidR="009465A9">
        <w:t>58</w:t>
      </w:r>
      <w:r w:rsidRPr="001745FF">
        <w:t>) – Tekuće pomoći od izvanproračunskih korisnika – na koj</w:t>
      </w:r>
      <w:r w:rsidR="005153E9">
        <w:t>oj</w:t>
      </w:r>
      <w:r w:rsidRPr="001745FF">
        <w:t xml:space="preserve"> pozicij</w:t>
      </w:r>
      <w:r w:rsidR="005153E9">
        <w:t>i</w:t>
      </w:r>
      <w:r w:rsidRPr="001745FF">
        <w:t xml:space="preserve"> </w:t>
      </w:r>
      <w:r w:rsidR="005153E9">
        <w:t>su</w:t>
      </w:r>
      <w:r w:rsidRPr="001745FF">
        <w:t xml:space="preserve"> iskazani prihodi uplaćeni od strane Hrvatskog zavoda za zapošljavanje kao</w:t>
      </w:r>
      <w:r w:rsidR="005153E9">
        <w:t xml:space="preserve"> naknada </w:t>
      </w:r>
      <w:r w:rsidRPr="001745FF">
        <w:t>doprinos</w:t>
      </w:r>
      <w:r w:rsidR="005153E9">
        <w:t>a</w:t>
      </w:r>
      <w:r w:rsidRPr="001745FF">
        <w:t xml:space="preserve"> za zdravstveno i mirovinsko osiguranje za </w:t>
      </w:r>
      <w:r w:rsidR="005153E9">
        <w:t>jednu</w:t>
      </w:r>
      <w:r>
        <w:t xml:space="preserve"> osob</w:t>
      </w:r>
      <w:r w:rsidR="005153E9">
        <w:t>u</w:t>
      </w:r>
      <w:r>
        <w:t xml:space="preserve"> </w:t>
      </w:r>
      <w:r w:rsidRPr="001745FF">
        <w:t>koj</w:t>
      </w:r>
      <w:r w:rsidR="005153E9">
        <w:t>a</w:t>
      </w:r>
      <w:r w:rsidRPr="001745FF">
        <w:t xml:space="preserve"> </w:t>
      </w:r>
      <w:r w:rsidR="005153E9">
        <w:t>je od</w:t>
      </w:r>
      <w:r w:rsidRPr="001745FF">
        <w:t xml:space="preserve"> </w:t>
      </w:r>
      <w:r w:rsidR="005153E9">
        <w:t>30. studenog</w:t>
      </w:r>
      <w:r w:rsidR="009465A9">
        <w:t xml:space="preserve"> </w:t>
      </w:r>
      <w:r w:rsidRPr="001745FF">
        <w:t>201</w:t>
      </w:r>
      <w:r w:rsidR="005153E9">
        <w:t>8</w:t>
      </w:r>
      <w:r w:rsidRPr="001745FF">
        <w:t>. g</w:t>
      </w:r>
      <w:r w:rsidR="005153E9">
        <w:t>.</w:t>
      </w:r>
      <w:r w:rsidRPr="001745FF">
        <w:t xml:space="preserve"> na stručno</w:t>
      </w:r>
      <w:r w:rsidR="005153E9">
        <w:t>m</w:t>
      </w:r>
      <w:r w:rsidRPr="001745FF">
        <w:t xml:space="preserve"> osposobljavanj</w:t>
      </w:r>
      <w:r w:rsidR="005153E9">
        <w:t>u</w:t>
      </w:r>
      <w:r w:rsidRPr="001745FF">
        <w:t xml:space="preserve"> bez zasnivanja radnog odnosa. </w:t>
      </w:r>
    </w:p>
    <w:p w:rsidR="005153E9" w:rsidRDefault="005153E9" w:rsidP="001745FF">
      <w:pPr>
        <w:jc w:val="both"/>
      </w:pPr>
    </w:p>
    <w:p w:rsidR="005153E9" w:rsidRPr="001745FF" w:rsidRDefault="005153E9" w:rsidP="001745FF">
      <w:pPr>
        <w:jc w:val="both"/>
      </w:pPr>
      <w:r>
        <w:t>AOP 116 – Ostali nespomenuti prihodi – uplaćeni na žiro račun</w:t>
      </w:r>
      <w:r w:rsidR="00E56570">
        <w:t xml:space="preserve"> ovog državnog odvjetništva</w:t>
      </w:r>
      <w:r>
        <w:t xml:space="preserve"> iz Državnog proračuna iz koj</w:t>
      </w:r>
      <w:r w:rsidR="00E56570">
        <w:t>ih sredstava su plaćene isključivo intelektualne usluge.</w:t>
      </w:r>
    </w:p>
    <w:p w:rsidR="001745FF" w:rsidRPr="001745FF" w:rsidRDefault="001745FF" w:rsidP="001745FF">
      <w:pPr>
        <w:jc w:val="both"/>
      </w:pPr>
    </w:p>
    <w:p w:rsidR="009465A9" w:rsidRDefault="001745FF" w:rsidP="009465A9">
      <w:pPr>
        <w:jc w:val="both"/>
      </w:pPr>
      <w:r w:rsidRPr="001745FF">
        <w:t xml:space="preserve">AOP 123 – Prihodi od pruženih usluga - </w:t>
      </w:r>
      <w:r w:rsidR="009465A9">
        <w:t xml:space="preserve"> </w:t>
      </w:r>
      <w:r w:rsidR="009465A9" w:rsidRPr="009465A9">
        <w:t xml:space="preserve">prihodi ostvareni od usluge preslike </w:t>
      </w:r>
      <w:proofErr w:type="spellStart"/>
      <w:r w:rsidR="009465A9" w:rsidRPr="009465A9">
        <w:t>državnoodvjetničkih</w:t>
      </w:r>
      <w:proofErr w:type="spellEnd"/>
      <w:r w:rsidR="009465A9" w:rsidRPr="009465A9">
        <w:t xml:space="preserve"> akata, a temeljem Odluke broj Klasa: 700-01/10-01/781 </w:t>
      </w:r>
      <w:proofErr w:type="spellStart"/>
      <w:r w:rsidR="009465A9" w:rsidRPr="009465A9">
        <w:t>Urbroj</w:t>
      </w:r>
      <w:proofErr w:type="spellEnd"/>
      <w:r w:rsidR="009465A9" w:rsidRPr="009465A9">
        <w:t>: 514-02-</w:t>
      </w:r>
      <w:proofErr w:type="spellStart"/>
      <w:r w:rsidR="009465A9" w:rsidRPr="009465A9">
        <w:t>02</w:t>
      </w:r>
      <w:proofErr w:type="spellEnd"/>
      <w:r w:rsidR="009465A9" w:rsidRPr="009465A9">
        <w:t xml:space="preserve">-103 zaprimljene od Ministarstva pravosuđa. </w:t>
      </w:r>
    </w:p>
    <w:p w:rsidR="001745FF" w:rsidRDefault="001745FF" w:rsidP="001745FF">
      <w:pPr>
        <w:jc w:val="both"/>
      </w:pPr>
      <w:r w:rsidRPr="001745FF">
        <w:lastRenderedPageBreak/>
        <w:t xml:space="preserve">Ovi prihodi u cijelosti </w:t>
      </w:r>
      <w:r w:rsidR="00E56570">
        <w:t xml:space="preserve">su uplaćeni u Državni proračun i korišteni su za podmirenje troškova uredskog materijala. </w:t>
      </w:r>
    </w:p>
    <w:p w:rsidR="009465A9" w:rsidRDefault="009465A9" w:rsidP="001745FF">
      <w:pPr>
        <w:jc w:val="both"/>
      </w:pPr>
    </w:p>
    <w:p w:rsidR="007A0AD4" w:rsidRDefault="009465A9" w:rsidP="007A0AD4">
      <w:pPr>
        <w:jc w:val="both"/>
      </w:pPr>
      <w:r>
        <w:t xml:space="preserve">AOP 132 – Prihodi iz nadležnog proračuna za financiranje rashoda poslovanja - </w:t>
      </w:r>
      <w:r w:rsidR="007A0AD4" w:rsidRPr="007A0AD4">
        <w:t>koji prihodi su korišteni za podmirenje rashoda za plaće, ma</w:t>
      </w:r>
      <w:r w:rsidR="00E56570">
        <w:t>terijalne i financijske rashode i prethodno odobreni Financijskim planom za 2018.g.</w:t>
      </w:r>
    </w:p>
    <w:p w:rsidR="007E1638" w:rsidRDefault="007E1638" w:rsidP="007A0AD4">
      <w:pPr>
        <w:jc w:val="both"/>
      </w:pPr>
    </w:p>
    <w:p w:rsidR="007E1638" w:rsidRDefault="007E1638" w:rsidP="007A0AD4">
      <w:pPr>
        <w:jc w:val="both"/>
      </w:pPr>
      <w:r>
        <w:t>AOP 147 Ostali prihodi – prihodi od otpisa obveze za naknadu troška svjedoku. Dva puta je pokušavana naknada troška prijevoza svjedoku u iznosu 50,00 kuna poštanskom uputnicom na adresu, no u oba slučaja svjedok nije preuzeo novac koji je naposljetku bio vraćen ovom odvjetništvu, a u oba slučaja su nastali troškovi poštarine. Stoga je ovaj iznos obveze storniran i evidentiran prihod.</w:t>
      </w:r>
    </w:p>
    <w:p w:rsidR="009B7302" w:rsidRDefault="009B7302" w:rsidP="007A0AD4">
      <w:pPr>
        <w:jc w:val="both"/>
      </w:pPr>
    </w:p>
    <w:p w:rsidR="009B7302" w:rsidRPr="007A0AD4" w:rsidRDefault="009B7302" w:rsidP="007A0AD4">
      <w:pPr>
        <w:jc w:val="both"/>
      </w:pPr>
    </w:p>
    <w:p w:rsidR="001745FF" w:rsidRPr="009B7302" w:rsidRDefault="001745FF" w:rsidP="001745FF">
      <w:pPr>
        <w:jc w:val="both"/>
        <w:rPr>
          <w:b/>
        </w:rPr>
      </w:pPr>
      <w:r w:rsidRPr="009B7302">
        <w:rPr>
          <w:b/>
        </w:rPr>
        <w:t>AOP-132</w:t>
      </w:r>
      <w:r w:rsidRPr="009B7302">
        <w:rPr>
          <w:b/>
        </w:rPr>
        <w:tab/>
        <w:t>Rashodi poslovanja</w:t>
      </w:r>
    </w:p>
    <w:p w:rsidR="001745FF" w:rsidRPr="001745FF" w:rsidRDefault="001745FF" w:rsidP="001745FF">
      <w:pPr>
        <w:jc w:val="both"/>
        <w:rPr>
          <w:b/>
        </w:rPr>
      </w:pPr>
    </w:p>
    <w:p w:rsidR="009B7302" w:rsidRDefault="001745FF" w:rsidP="001745FF">
      <w:pPr>
        <w:jc w:val="both"/>
      </w:pPr>
      <w:r w:rsidRPr="001745FF">
        <w:t>Ukupni rashodi poslovanja su</w:t>
      </w:r>
      <w:r>
        <w:t xml:space="preserve"> </w:t>
      </w:r>
      <w:r w:rsidRPr="001745FF">
        <w:t xml:space="preserve">za </w:t>
      </w:r>
      <w:r w:rsidR="00E56570">
        <w:t>6,7</w:t>
      </w:r>
      <w:r>
        <w:t xml:space="preserve">% </w:t>
      </w:r>
      <w:r w:rsidR="00E56570">
        <w:t>veći</w:t>
      </w:r>
      <w:r>
        <w:t xml:space="preserve"> nego u 201</w:t>
      </w:r>
      <w:r w:rsidR="00E56570">
        <w:t>7</w:t>
      </w:r>
      <w:r>
        <w:t>. godini</w:t>
      </w:r>
      <w:r w:rsidR="009B7302">
        <w:t xml:space="preserve"> </w:t>
      </w:r>
    </w:p>
    <w:p w:rsidR="00E56570" w:rsidRDefault="00E56570" w:rsidP="001745FF">
      <w:pPr>
        <w:jc w:val="both"/>
      </w:pPr>
    </w:p>
    <w:p w:rsidR="00E56570" w:rsidRDefault="00E56570" w:rsidP="00E56570">
      <w:pPr>
        <w:jc w:val="both"/>
      </w:pPr>
      <w:r w:rsidRPr="00E56570">
        <w:t>Ovakvo povećanje najviše su generirali sljedeći rashodi:</w:t>
      </w:r>
    </w:p>
    <w:p w:rsidR="006D55E0" w:rsidRDefault="006D55E0" w:rsidP="00E56570">
      <w:pPr>
        <w:jc w:val="both"/>
      </w:pPr>
    </w:p>
    <w:p w:rsidR="006D55E0" w:rsidRDefault="006D55E0" w:rsidP="00E56570">
      <w:pPr>
        <w:jc w:val="both"/>
      </w:pPr>
      <w:r w:rsidRPr="00500D26">
        <w:rPr>
          <w:u w:val="single"/>
        </w:rPr>
        <w:t>AOP 150 – Plaće</w:t>
      </w:r>
      <w:r>
        <w:t xml:space="preserve"> – povećanje za 2,8%: </w:t>
      </w:r>
    </w:p>
    <w:p w:rsidR="009B7302" w:rsidRDefault="001745FF" w:rsidP="001745FF">
      <w:pPr>
        <w:jc w:val="both"/>
      </w:pPr>
      <w:r w:rsidRPr="001745FF">
        <w:tab/>
        <w:t xml:space="preserve">AOP </w:t>
      </w:r>
      <w:r w:rsidR="009B7302">
        <w:t>153</w:t>
      </w:r>
      <w:r w:rsidRPr="001745FF">
        <w:t xml:space="preserve"> – </w:t>
      </w:r>
      <w:r w:rsidR="009B7302">
        <w:t>Plaće za prekovremeni rad</w:t>
      </w:r>
      <w:r w:rsidRPr="001745FF">
        <w:t xml:space="preserve"> – </w:t>
      </w:r>
      <w:r w:rsidR="009B7302">
        <w:t xml:space="preserve">povećanje za </w:t>
      </w:r>
      <w:r w:rsidR="006D55E0">
        <w:t>135</w:t>
      </w:r>
      <w:r w:rsidR="009B7302">
        <w:t>,</w:t>
      </w:r>
      <w:r w:rsidR="006D55E0">
        <w:t xml:space="preserve">4 %. Odlukom Županijskog državnog odvjetništva u Sisku broj A-50/15 od 06. srpnja 2018.g organizira se dežurstvo u Općinskom državnom odvjetništvu u Sisku, zbog čega dolazi do povećanja ovih troškova za plaće u dežurstvima, a koje u 2017. i do srpnja 2018. nije bilo organizirano. </w:t>
      </w:r>
    </w:p>
    <w:p w:rsidR="006D55E0" w:rsidRDefault="006D55E0" w:rsidP="001745FF">
      <w:pPr>
        <w:jc w:val="both"/>
      </w:pPr>
    </w:p>
    <w:p w:rsidR="006D55E0" w:rsidRDefault="006D55E0" w:rsidP="001745FF">
      <w:pPr>
        <w:jc w:val="both"/>
      </w:pPr>
    </w:p>
    <w:p w:rsidR="006D55E0" w:rsidRDefault="006D55E0" w:rsidP="001745FF">
      <w:pPr>
        <w:jc w:val="both"/>
      </w:pPr>
      <w:r w:rsidRPr="00500D26">
        <w:rPr>
          <w:u w:val="single"/>
        </w:rPr>
        <w:t>AOP 160 – Materijalni rashodi</w:t>
      </w:r>
      <w:r>
        <w:t xml:space="preserve"> – povećanje za 29,3%:</w:t>
      </w:r>
    </w:p>
    <w:p w:rsidR="00855D09" w:rsidRDefault="00855D09" w:rsidP="001745FF">
      <w:pPr>
        <w:jc w:val="both"/>
      </w:pPr>
      <w:r>
        <w:tab/>
        <w:t>AOP</w:t>
      </w:r>
      <w:r w:rsidR="003560E0">
        <w:t xml:space="preserve"> </w:t>
      </w:r>
      <w:r>
        <w:t xml:space="preserve">162 – Službena putovanja – </w:t>
      </w:r>
      <w:r w:rsidR="003560E0">
        <w:t xml:space="preserve">povećanje za </w:t>
      </w:r>
      <w:r w:rsidR="006D55E0">
        <w:t>27,7</w:t>
      </w:r>
      <w:r w:rsidR="003560E0">
        <w:t xml:space="preserve">% </w:t>
      </w:r>
      <w:r w:rsidR="00053CD5" w:rsidRPr="00053CD5">
        <w:t>zbog povećanog broj seminara, radionica i ostalih stručnih edukacija koje su dužnosnici obvezni pohađati</w:t>
      </w:r>
    </w:p>
    <w:p w:rsidR="00053CD5" w:rsidRDefault="00053CD5" w:rsidP="001745FF">
      <w:pPr>
        <w:jc w:val="both"/>
      </w:pPr>
      <w:r>
        <w:tab/>
      </w:r>
    </w:p>
    <w:p w:rsidR="00053CD5" w:rsidRDefault="00053CD5" w:rsidP="001745FF">
      <w:pPr>
        <w:jc w:val="both"/>
      </w:pPr>
      <w:r>
        <w:tab/>
        <w:t xml:space="preserve">AOP 163 – Naknade za prijevoz, za rad na terenu i odvojeni život – povećanje za 44,0% zbog </w:t>
      </w:r>
      <w:r w:rsidRPr="00053CD5">
        <w:t>izmjenama Kolektivnog ugovora za državne službenike i namještenike</w:t>
      </w:r>
      <w:r>
        <w:t xml:space="preserve"> </w:t>
      </w:r>
    </w:p>
    <w:p w:rsidR="00053CD5" w:rsidRDefault="00053CD5" w:rsidP="001745FF">
      <w:pPr>
        <w:jc w:val="both"/>
      </w:pPr>
    </w:p>
    <w:p w:rsidR="00053CD5" w:rsidRDefault="00053CD5" w:rsidP="001745FF">
      <w:pPr>
        <w:jc w:val="both"/>
      </w:pPr>
      <w:r>
        <w:tab/>
        <w:t>AOP 165 – Ostale naknade troškova zaposlenima – povećanje troškova zbog zakazivanja većeg broja ročišta iz oblasti Građansko-upravnih predmeta na izmjerama u katastarskim općinama koje su udaljene od Siska dužnosnici koji odlaze na ova ročišta koriste privatni automobil u službene svrhe iz razloga što ovo odvjetništvo posjeduje 2 službena automobila od kojih je jedan vrlo star i često na popravcima, a drugi automobil koriste ostali dužnosnici.</w:t>
      </w:r>
    </w:p>
    <w:p w:rsidR="00053CD5" w:rsidRDefault="00053CD5" w:rsidP="001745FF">
      <w:pPr>
        <w:jc w:val="both"/>
      </w:pPr>
    </w:p>
    <w:p w:rsidR="00053CD5" w:rsidRDefault="00053CD5" w:rsidP="001745FF">
      <w:pPr>
        <w:jc w:val="both"/>
      </w:pPr>
      <w:r>
        <w:tab/>
        <w:t>AOP 167 – Uredski materijal i ostali materijalni rashodi – povećanje za 14,8% zbog povećanja poslova</w:t>
      </w:r>
      <w:r w:rsidR="00500D26">
        <w:t xml:space="preserve"> (organiziranje dežurstava), nabavke stručne literature i </w:t>
      </w:r>
      <w:r>
        <w:t>godišnje pretplate na stručn</w:t>
      </w:r>
      <w:r w:rsidR="00500D26">
        <w:t>i portal pravne tematike.</w:t>
      </w:r>
    </w:p>
    <w:p w:rsidR="00053CD5" w:rsidRDefault="00053CD5" w:rsidP="001745FF">
      <w:pPr>
        <w:jc w:val="both"/>
      </w:pPr>
    </w:p>
    <w:p w:rsidR="00500D26" w:rsidRDefault="00500D26" w:rsidP="00594C5C">
      <w:pPr>
        <w:ind w:firstLine="708"/>
        <w:jc w:val="both"/>
      </w:pPr>
      <w:r>
        <w:t>AOP 171 – Sitan inventar i auto gume – znatno povećanje zbog nabavke auto guma za jedan službeni automobil, te nabavke potrebnih predmeta sitnog inventara.</w:t>
      </w:r>
    </w:p>
    <w:p w:rsidR="00500D26" w:rsidRDefault="00500D26" w:rsidP="00500D26">
      <w:pPr>
        <w:jc w:val="both"/>
      </w:pPr>
    </w:p>
    <w:p w:rsidR="00500D26" w:rsidRDefault="00500D26" w:rsidP="00500D26">
      <w:pPr>
        <w:jc w:val="both"/>
      </w:pPr>
      <w:r>
        <w:t xml:space="preserve"> </w:t>
      </w:r>
    </w:p>
    <w:p w:rsidR="00500D26" w:rsidRDefault="00500D26" w:rsidP="00500D26">
      <w:pPr>
        <w:jc w:val="both"/>
      </w:pPr>
      <w:r w:rsidRPr="00500D26">
        <w:rPr>
          <w:u w:val="single"/>
        </w:rPr>
        <w:t>AOP 174 Rashodi za usluge</w:t>
      </w:r>
      <w:r>
        <w:t xml:space="preserve"> – povećanje za 41,9%</w:t>
      </w:r>
    </w:p>
    <w:p w:rsidR="00500D26" w:rsidRDefault="00500D26" w:rsidP="00500D26">
      <w:pPr>
        <w:jc w:val="both"/>
      </w:pPr>
      <w:r>
        <w:tab/>
        <w:t>AOP 175 – Usluge telefona, pošte i prijevoza – povećanje za 10,5%, usko povezano s povećanjem obima posla u ovom državnom odvjetništvu.</w:t>
      </w:r>
    </w:p>
    <w:p w:rsidR="00500D26" w:rsidRDefault="00500D26" w:rsidP="00500D26">
      <w:pPr>
        <w:jc w:val="both"/>
      </w:pPr>
      <w:r>
        <w:tab/>
      </w:r>
    </w:p>
    <w:p w:rsidR="00594C5C" w:rsidRDefault="001079C0" w:rsidP="00500D26">
      <w:pPr>
        <w:ind w:firstLine="708"/>
        <w:jc w:val="both"/>
      </w:pPr>
      <w:r w:rsidRPr="001079C0">
        <w:t xml:space="preserve">AOP 179 Zakupnine i najamnine – povećanje od </w:t>
      </w:r>
      <w:r w:rsidR="00500D26">
        <w:t>20,8</w:t>
      </w:r>
      <w:r w:rsidRPr="001079C0">
        <w:t xml:space="preserve"> %. </w:t>
      </w:r>
      <w:r w:rsidR="00594C5C">
        <w:t xml:space="preserve">U 2017.g.  ovo državno </w:t>
      </w:r>
      <w:r w:rsidRPr="001079C0">
        <w:t>odvjetništvo</w:t>
      </w:r>
      <w:r w:rsidR="00594C5C">
        <w:t xml:space="preserve"> je unajmilo </w:t>
      </w:r>
      <w:r w:rsidR="00500D26">
        <w:t>pet</w:t>
      </w:r>
      <w:r w:rsidRPr="001079C0">
        <w:t xml:space="preserve"> fotokopirn</w:t>
      </w:r>
      <w:r w:rsidR="00500D26">
        <w:t>ih</w:t>
      </w:r>
      <w:r w:rsidRPr="001079C0">
        <w:t xml:space="preserve"> aparat</w:t>
      </w:r>
      <w:r w:rsidR="003560E0">
        <w:t>a</w:t>
      </w:r>
      <w:r w:rsidR="00500D26">
        <w:t xml:space="preserve"> koji se koriste za fotokopiranje i ispis sa više umreženih računala te dva</w:t>
      </w:r>
      <w:r w:rsidRPr="001079C0">
        <w:t xml:space="preserve"> </w:t>
      </w:r>
      <w:proofErr w:type="spellStart"/>
      <w:r w:rsidRPr="001079C0">
        <w:t>fax</w:t>
      </w:r>
      <w:proofErr w:type="spellEnd"/>
      <w:r w:rsidRPr="001079C0">
        <w:t xml:space="preserve"> uređaj</w:t>
      </w:r>
      <w:r w:rsidR="00500D26">
        <w:t>a</w:t>
      </w:r>
      <w:r w:rsidRPr="001079C0">
        <w:t>.</w:t>
      </w:r>
    </w:p>
    <w:p w:rsidR="00594C5C" w:rsidRDefault="00594C5C" w:rsidP="00594C5C">
      <w:pPr>
        <w:jc w:val="both"/>
      </w:pPr>
    </w:p>
    <w:p w:rsidR="001079C0" w:rsidRDefault="001079C0" w:rsidP="001745FF">
      <w:pPr>
        <w:jc w:val="both"/>
      </w:pPr>
    </w:p>
    <w:p w:rsidR="00B92438" w:rsidRDefault="00B92438" w:rsidP="001745FF">
      <w:pPr>
        <w:jc w:val="both"/>
      </w:pPr>
      <w:r>
        <w:tab/>
        <w:t>AOP 181 – Intelektualne i osobne usluge – povećanje za 64,8% u odnosu na 2017.g. Povećanje i visina ovih troškova ne može se predvidjeti jer se ne može utjecati na količinu i vrstu kaznenih predmeta niti na vrstu i količinu vještačenja koja se pojavljuju u radu ovog državnog odvjetništva.</w:t>
      </w:r>
    </w:p>
    <w:p w:rsidR="00B92438" w:rsidRDefault="00B92438" w:rsidP="001745FF">
      <w:pPr>
        <w:jc w:val="both"/>
      </w:pPr>
    </w:p>
    <w:p w:rsidR="00B92438" w:rsidRDefault="00B92438" w:rsidP="001745FF">
      <w:pPr>
        <w:jc w:val="both"/>
      </w:pPr>
      <w:r>
        <w:tab/>
        <w:t>AOP 183 – Ostale usluge -</w:t>
      </w:r>
      <w:r w:rsidRPr="00B92438">
        <w:t xml:space="preserve"> zbog znatnog povećanja troškova vezanih uz kaznene predmete u radu ovog odvjetništva (prijevoz posmrtnih ostataka žrtava s mjesta događaja kaznenog djela na vještačenja). </w:t>
      </w:r>
    </w:p>
    <w:p w:rsidR="00B92438" w:rsidRDefault="00B92438" w:rsidP="001745FF">
      <w:pPr>
        <w:jc w:val="both"/>
      </w:pPr>
    </w:p>
    <w:p w:rsidR="00273A13" w:rsidRDefault="00273A13" w:rsidP="00273A13">
      <w:pPr>
        <w:jc w:val="both"/>
      </w:pPr>
      <w:r>
        <w:rPr>
          <w:u w:val="single"/>
        </w:rPr>
        <w:t xml:space="preserve">AOP 193 - Financijski rashodi – </w:t>
      </w:r>
      <w:r>
        <w:t xml:space="preserve">povećanje za 32,7% zbog uplate ostalih nespomenutih prihoda (na AOP 116) na žiro račun iz kojih sredstava su podmirivane obveze za intelektualne usluge. Na taj način je došlo do povećanog prometa sredstava po žiro računu, a što je rezultiralo povećanjem ovih troškova. </w:t>
      </w:r>
    </w:p>
    <w:p w:rsidR="00B65A66" w:rsidRPr="00273A13" w:rsidRDefault="000F36EE" w:rsidP="00273A13">
      <w:pPr>
        <w:jc w:val="both"/>
      </w:pPr>
      <w:r>
        <w:t xml:space="preserve">  </w:t>
      </w:r>
      <w:r w:rsidR="00273A13">
        <w:t xml:space="preserve"> </w:t>
      </w:r>
    </w:p>
    <w:p w:rsidR="001745FF" w:rsidRPr="001745FF" w:rsidRDefault="001745FF" w:rsidP="001745FF">
      <w:pPr>
        <w:jc w:val="both"/>
      </w:pPr>
      <w:r w:rsidRPr="001745FF">
        <w:t>Svi ostali troškovi bilježe uštede ili su zadržani na prošlogodišnjoj razini.</w:t>
      </w:r>
    </w:p>
    <w:p w:rsidR="001745FF" w:rsidRDefault="001745FF" w:rsidP="001745FF">
      <w:pPr>
        <w:jc w:val="both"/>
      </w:pPr>
    </w:p>
    <w:p w:rsidR="00B65A66" w:rsidRDefault="00B65A66"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203C88" w:rsidRDefault="00203C88" w:rsidP="001745FF">
      <w:pPr>
        <w:jc w:val="both"/>
      </w:pPr>
    </w:p>
    <w:p w:rsidR="007807A5" w:rsidRPr="001745FF" w:rsidRDefault="001745FF" w:rsidP="002A0E40">
      <w:pPr>
        <w:jc w:val="both"/>
      </w:pPr>
      <w:bookmarkStart w:id="0" w:name="_GoBack"/>
      <w:bookmarkEnd w:id="0"/>
      <w:r w:rsidRPr="001745FF">
        <w:rPr>
          <w:b/>
        </w:rPr>
        <w:t>AOP 2</w:t>
      </w:r>
      <w:r w:rsidR="009A32B2">
        <w:rPr>
          <w:b/>
        </w:rPr>
        <w:t>8</w:t>
      </w:r>
      <w:r w:rsidRPr="001745FF">
        <w:rPr>
          <w:b/>
        </w:rPr>
        <w:t>3, AOP 40</w:t>
      </w:r>
      <w:r w:rsidR="009A32B2">
        <w:rPr>
          <w:b/>
        </w:rPr>
        <w:t>6</w:t>
      </w:r>
      <w:r w:rsidRPr="001745FF">
        <w:rPr>
          <w:b/>
        </w:rPr>
        <w:t>, AOP 63</w:t>
      </w:r>
      <w:r w:rsidR="007807A5">
        <w:rPr>
          <w:b/>
        </w:rPr>
        <w:t>2</w:t>
      </w:r>
      <w:r w:rsidRPr="001745FF">
        <w:rPr>
          <w:b/>
        </w:rPr>
        <w:t xml:space="preserve"> – </w:t>
      </w:r>
      <w:r w:rsidR="007807A5">
        <w:rPr>
          <w:b/>
        </w:rPr>
        <w:t>Manjak</w:t>
      </w:r>
      <w:r w:rsidRPr="001745FF">
        <w:rPr>
          <w:b/>
        </w:rPr>
        <w:t xml:space="preserve"> prihoda poslovanja </w:t>
      </w:r>
      <w:r w:rsidRPr="001745FF">
        <w:t xml:space="preserve">  </w:t>
      </w:r>
    </w:p>
    <w:p w:rsidR="007807A5" w:rsidRDefault="007807A5" w:rsidP="001745FF">
      <w:pPr>
        <w:jc w:val="both"/>
      </w:pPr>
    </w:p>
    <w:tbl>
      <w:tblPr>
        <w:tblW w:w="8483" w:type="dxa"/>
        <w:jc w:val="center"/>
        <w:tblLook w:val="04A0" w:firstRow="1" w:lastRow="0" w:firstColumn="1" w:lastColumn="0" w:noHBand="0" w:noVBand="1"/>
      </w:tblPr>
      <w:tblGrid>
        <w:gridCol w:w="3550"/>
        <w:gridCol w:w="1535"/>
        <w:gridCol w:w="1594"/>
        <w:gridCol w:w="1804"/>
      </w:tblGrid>
      <w:tr w:rsidR="002A0E40" w:rsidRPr="001B78FE" w:rsidTr="002A0E40">
        <w:trPr>
          <w:trHeight w:val="284"/>
          <w:jc w:val="center"/>
        </w:trPr>
        <w:tc>
          <w:tcPr>
            <w:tcW w:w="0" w:type="auto"/>
            <w:gridSpan w:val="4"/>
            <w:tcBorders>
              <w:left w:val="nil"/>
              <w:bottom w:val="single" w:sz="4" w:space="0" w:color="auto"/>
              <w:right w:val="nil"/>
            </w:tcBorders>
            <w:shd w:val="clear" w:color="auto" w:fill="auto"/>
            <w:noWrap/>
            <w:vAlign w:val="bottom"/>
            <w:hideMark/>
          </w:tcPr>
          <w:p w:rsidR="002A0E40" w:rsidRPr="001B78FE" w:rsidRDefault="002A0E40" w:rsidP="002A0E40">
            <w:pPr>
              <w:rPr>
                <w:color w:val="000000"/>
              </w:rPr>
            </w:pPr>
            <w:r w:rsidRPr="001B78FE">
              <w:rPr>
                <w:color w:val="000000"/>
              </w:rPr>
              <w:t xml:space="preserve">Pregled doznačenih sredstava i </w:t>
            </w:r>
            <w:r w:rsidR="001B78FE">
              <w:rPr>
                <w:color w:val="000000"/>
              </w:rPr>
              <w:t>rashoda</w:t>
            </w:r>
            <w:r w:rsidRPr="001B78FE">
              <w:rPr>
                <w:color w:val="000000"/>
              </w:rPr>
              <w:t xml:space="preserve"> u 201</w:t>
            </w:r>
            <w:r w:rsidR="009A3CD5">
              <w:rPr>
                <w:color w:val="000000"/>
              </w:rPr>
              <w:t>8</w:t>
            </w:r>
            <w:r w:rsidRPr="001B78FE">
              <w:rPr>
                <w:color w:val="000000"/>
              </w:rPr>
              <w:t>. g.  </w:t>
            </w:r>
          </w:p>
          <w:p w:rsidR="002A0E40" w:rsidRPr="001B78FE" w:rsidRDefault="002A0E40" w:rsidP="00203C88">
            <w:pPr>
              <w:jc w:val="center"/>
              <w:rPr>
                <w:color w:val="000000"/>
              </w:rPr>
            </w:pPr>
            <w:r w:rsidRPr="001B78FE">
              <w:rPr>
                <w:color w:val="000000"/>
              </w:rPr>
              <w:t> </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jc w:val="center"/>
              <w:rPr>
                <w:color w:val="000000"/>
                <w:sz w:val="20"/>
                <w:szCs w:val="20"/>
              </w:rPr>
            </w:pPr>
            <w:r w:rsidRPr="00203C88">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center"/>
              <w:rPr>
                <w:color w:val="000000"/>
                <w:sz w:val="20"/>
                <w:szCs w:val="20"/>
              </w:rPr>
            </w:pPr>
            <w:r w:rsidRPr="00203C88">
              <w:rPr>
                <w:color w:val="000000"/>
                <w:sz w:val="20"/>
                <w:szCs w:val="20"/>
              </w:rPr>
              <w:t>DOZNAČENO</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9A3CD5">
            <w:pPr>
              <w:jc w:val="center"/>
              <w:rPr>
                <w:color w:val="000000"/>
                <w:sz w:val="20"/>
                <w:szCs w:val="20"/>
              </w:rPr>
            </w:pPr>
            <w:r w:rsidRPr="00203C88">
              <w:rPr>
                <w:color w:val="000000"/>
                <w:sz w:val="20"/>
                <w:szCs w:val="20"/>
              </w:rPr>
              <w:t>TROŠAK 201</w:t>
            </w:r>
            <w:r w:rsidR="009A3CD5">
              <w:rPr>
                <w:color w:val="000000"/>
                <w:sz w:val="20"/>
                <w:szCs w:val="20"/>
              </w:rPr>
              <w:t>8</w:t>
            </w:r>
            <w:r w:rsidRPr="00203C88">
              <w:rPr>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3C88" w:rsidRPr="00203C88" w:rsidRDefault="00203C88" w:rsidP="00203C88">
            <w:pPr>
              <w:jc w:val="center"/>
              <w:rPr>
                <w:color w:val="000000"/>
                <w:sz w:val="20"/>
                <w:szCs w:val="20"/>
              </w:rPr>
            </w:pPr>
            <w:r w:rsidRPr="00203C88">
              <w:rPr>
                <w:color w:val="000000"/>
                <w:sz w:val="20"/>
                <w:szCs w:val="20"/>
              </w:rPr>
              <w:t>VIŠAK/MANJAK</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jc w:val="center"/>
              <w:rPr>
                <w:b/>
                <w:bCs/>
                <w:color w:val="000000"/>
                <w:sz w:val="20"/>
                <w:szCs w:val="20"/>
              </w:rPr>
            </w:pPr>
            <w:r w:rsidRPr="00203C88">
              <w:rPr>
                <w:b/>
                <w:bCs/>
                <w:color w:val="000000"/>
                <w:sz w:val="20"/>
                <w:szCs w:val="20"/>
              </w:rPr>
              <w:t xml:space="preserve">Ukupno plaće </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center"/>
              <w:rPr>
                <w:b/>
                <w:bCs/>
                <w:color w:val="000000"/>
                <w:sz w:val="20"/>
                <w:szCs w:val="20"/>
              </w:rPr>
            </w:pPr>
            <w:r>
              <w:rPr>
                <w:b/>
                <w:bCs/>
                <w:color w:val="000000"/>
                <w:sz w:val="20"/>
                <w:szCs w:val="20"/>
              </w:rPr>
              <w:t>5.520.175,14</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9A3CD5">
            <w:pPr>
              <w:jc w:val="right"/>
              <w:rPr>
                <w:b/>
                <w:bCs/>
                <w:color w:val="000000"/>
                <w:sz w:val="20"/>
                <w:szCs w:val="20"/>
              </w:rPr>
            </w:pPr>
            <w:r>
              <w:rPr>
                <w:b/>
                <w:bCs/>
                <w:color w:val="000000"/>
                <w:sz w:val="20"/>
                <w:szCs w:val="20"/>
              </w:rPr>
              <w:t>5.520.175,14</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b/>
                <w:bCs/>
                <w:color w:val="000000"/>
                <w:sz w:val="20"/>
                <w:szCs w:val="20"/>
              </w:rPr>
            </w:pPr>
            <w:r w:rsidRPr="00203C88">
              <w:rPr>
                <w:b/>
                <w:bCs/>
                <w:color w:val="000000"/>
                <w:sz w:val="20"/>
                <w:szCs w:val="20"/>
              </w:rPr>
              <w:t>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Plaće</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4.589.852,42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4.589.852,42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Plaće za prekovremeni rad</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32.384,22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32.384,22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Ostali rashodi za zaposlene</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102.913,55</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102.913,55</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xml:space="preserve">Doprinosi za </w:t>
            </w:r>
            <w:proofErr w:type="spellStart"/>
            <w:r w:rsidRPr="00203C88">
              <w:rPr>
                <w:color w:val="000000"/>
                <w:sz w:val="20"/>
                <w:szCs w:val="20"/>
              </w:rPr>
              <w:t>zdrav.osigur</w:t>
            </w:r>
            <w:proofErr w:type="spellEnd"/>
            <w:r w:rsidRPr="00203C88">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716.446,88</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716.446,88</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xml:space="preserve">Doprinosi za </w:t>
            </w:r>
            <w:proofErr w:type="spellStart"/>
            <w:r w:rsidRPr="00203C88">
              <w:rPr>
                <w:color w:val="000000"/>
                <w:sz w:val="20"/>
                <w:szCs w:val="20"/>
              </w:rPr>
              <w:t>zapošlj</w:t>
            </w:r>
            <w:proofErr w:type="spellEnd"/>
            <w:r w:rsidRPr="00203C88">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78.578,07</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78.578,07</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b/>
                <w:bCs/>
                <w:color w:val="000000"/>
                <w:sz w:val="20"/>
                <w:szCs w:val="20"/>
              </w:rPr>
            </w:pPr>
            <w:r w:rsidRPr="00203C88">
              <w:rPr>
                <w:b/>
                <w:bCs/>
                <w:color w:val="000000"/>
                <w:sz w:val="20"/>
                <w:szCs w:val="20"/>
              </w:rPr>
              <w:t>Naknade troškova zaposlenicima</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b/>
                <w:bCs/>
                <w:color w:val="000000"/>
                <w:sz w:val="20"/>
                <w:szCs w:val="20"/>
              </w:rPr>
            </w:pPr>
            <w:r>
              <w:rPr>
                <w:b/>
                <w:bCs/>
                <w:color w:val="000000"/>
                <w:sz w:val="20"/>
                <w:szCs w:val="20"/>
              </w:rPr>
              <w:t>293.040,67</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b/>
                <w:bCs/>
                <w:color w:val="000000"/>
                <w:sz w:val="20"/>
                <w:szCs w:val="20"/>
              </w:rPr>
            </w:pPr>
            <w:r>
              <w:rPr>
                <w:b/>
                <w:bCs/>
                <w:color w:val="000000"/>
                <w:sz w:val="20"/>
                <w:szCs w:val="20"/>
              </w:rPr>
              <w:t>294.321,07</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b/>
                <w:bCs/>
                <w:color w:val="000000"/>
                <w:sz w:val="20"/>
                <w:szCs w:val="20"/>
              </w:rPr>
            </w:pPr>
            <w:r>
              <w:rPr>
                <w:b/>
                <w:bCs/>
                <w:color w:val="000000"/>
                <w:sz w:val="20"/>
                <w:szCs w:val="20"/>
              </w:rPr>
              <w:t>-1.280,40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Naknade za prijevoz</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265.795,67</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265.795,67</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xml:space="preserve">Službena putovanja </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23.220,00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24.258,80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-1.038,80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Stručno usavršavanje</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880,00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875,00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5,00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Ostale naknade troškova zaposlenima</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3.145,00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3.391,60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-246,60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b/>
                <w:bCs/>
                <w:color w:val="000000"/>
                <w:sz w:val="20"/>
                <w:szCs w:val="20"/>
              </w:rPr>
            </w:pPr>
            <w:r w:rsidRPr="00203C88">
              <w:rPr>
                <w:b/>
                <w:bCs/>
                <w:color w:val="000000"/>
                <w:sz w:val="20"/>
                <w:szCs w:val="20"/>
              </w:rPr>
              <w:t>Rashodi za mat. i energiju</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b/>
                <w:bCs/>
                <w:color w:val="000000"/>
                <w:sz w:val="20"/>
                <w:szCs w:val="20"/>
              </w:rPr>
            </w:pPr>
            <w:r>
              <w:rPr>
                <w:b/>
                <w:bCs/>
                <w:color w:val="000000"/>
                <w:sz w:val="20"/>
                <w:szCs w:val="20"/>
              </w:rPr>
              <w:t>134.240,00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b/>
                <w:bCs/>
                <w:color w:val="000000"/>
                <w:sz w:val="20"/>
                <w:szCs w:val="20"/>
              </w:rPr>
            </w:pPr>
            <w:r>
              <w:rPr>
                <w:b/>
                <w:bCs/>
                <w:color w:val="000000"/>
                <w:sz w:val="20"/>
                <w:szCs w:val="20"/>
              </w:rPr>
              <w:t>151.436,42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b/>
                <w:bCs/>
                <w:color w:val="000000"/>
                <w:sz w:val="20"/>
                <w:szCs w:val="20"/>
              </w:rPr>
            </w:pPr>
            <w:r>
              <w:rPr>
                <w:b/>
                <w:bCs/>
                <w:color w:val="000000"/>
                <w:sz w:val="20"/>
                <w:szCs w:val="20"/>
              </w:rPr>
              <w:t>-17.196,42</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Uredski materijal</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55.310,00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61.145,67</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-5.835,67</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Energija</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74.560,00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85.216,59</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9A3CD5">
            <w:pPr>
              <w:jc w:val="right"/>
              <w:rPr>
                <w:color w:val="000000"/>
                <w:sz w:val="20"/>
                <w:szCs w:val="20"/>
              </w:rPr>
            </w:pPr>
            <w:r w:rsidRPr="00203C88">
              <w:rPr>
                <w:color w:val="000000"/>
                <w:sz w:val="20"/>
                <w:szCs w:val="20"/>
              </w:rPr>
              <w:t>-</w:t>
            </w:r>
            <w:r w:rsidR="009A3CD5">
              <w:rPr>
                <w:color w:val="000000"/>
                <w:sz w:val="20"/>
                <w:szCs w:val="20"/>
              </w:rPr>
              <w:t>10.656,59</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Sit. Inv. i auto gume</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4.370,00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5.074,16</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-704,16</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b/>
                <w:bCs/>
                <w:color w:val="000000"/>
                <w:sz w:val="20"/>
                <w:szCs w:val="20"/>
              </w:rPr>
            </w:pPr>
            <w:r w:rsidRPr="00203C88">
              <w:rPr>
                <w:b/>
                <w:bCs/>
                <w:color w:val="000000"/>
                <w:sz w:val="20"/>
                <w:szCs w:val="20"/>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b/>
                <w:bCs/>
                <w:color w:val="000000"/>
                <w:sz w:val="20"/>
                <w:szCs w:val="20"/>
              </w:rPr>
            </w:pPr>
            <w:r>
              <w:rPr>
                <w:b/>
                <w:bCs/>
                <w:color w:val="000000"/>
                <w:sz w:val="20"/>
                <w:szCs w:val="20"/>
              </w:rPr>
              <w:t>601.515,00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b/>
                <w:bCs/>
                <w:color w:val="000000"/>
                <w:sz w:val="20"/>
                <w:szCs w:val="20"/>
              </w:rPr>
            </w:pPr>
            <w:r>
              <w:rPr>
                <w:b/>
                <w:bCs/>
                <w:color w:val="000000"/>
                <w:sz w:val="20"/>
                <w:szCs w:val="20"/>
              </w:rPr>
              <w:t>730.794,93</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b/>
                <w:bCs/>
                <w:color w:val="000000"/>
                <w:sz w:val="20"/>
                <w:szCs w:val="20"/>
              </w:rPr>
            </w:pPr>
            <w:r>
              <w:rPr>
                <w:b/>
                <w:bCs/>
                <w:color w:val="000000"/>
                <w:sz w:val="20"/>
                <w:szCs w:val="20"/>
              </w:rPr>
              <w:t>-129.279,93</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Usluge pošte i telefona</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106.590,00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107.467,84</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-877,84</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xml:space="preserve">Usluge tekućeg i </w:t>
            </w:r>
            <w:proofErr w:type="spellStart"/>
            <w:r w:rsidRPr="00203C88">
              <w:rPr>
                <w:color w:val="000000"/>
                <w:sz w:val="20"/>
                <w:szCs w:val="20"/>
              </w:rPr>
              <w:t>invest</w:t>
            </w:r>
            <w:proofErr w:type="spellEnd"/>
            <w:r w:rsidRPr="00203C88">
              <w:rPr>
                <w:color w:val="000000"/>
                <w:sz w:val="20"/>
                <w:szCs w:val="20"/>
              </w:rPr>
              <w:t>. održavanja</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11.840,00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9A3CD5">
            <w:pPr>
              <w:jc w:val="right"/>
              <w:rPr>
                <w:color w:val="000000"/>
                <w:sz w:val="20"/>
                <w:szCs w:val="20"/>
              </w:rPr>
            </w:pPr>
            <w:r w:rsidRPr="00203C88">
              <w:rPr>
                <w:color w:val="000000"/>
                <w:sz w:val="20"/>
                <w:szCs w:val="20"/>
              </w:rPr>
              <w:t>11.</w:t>
            </w:r>
            <w:r w:rsidR="009A3CD5">
              <w:rPr>
                <w:color w:val="000000"/>
                <w:sz w:val="20"/>
                <w:szCs w:val="20"/>
              </w:rPr>
              <w:t>808,38</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31,62</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xml:space="preserve">Usluge promidžbe i </w:t>
            </w:r>
            <w:proofErr w:type="spellStart"/>
            <w:r w:rsidRPr="00203C88">
              <w:rPr>
                <w:color w:val="000000"/>
                <w:sz w:val="20"/>
                <w:szCs w:val="20"/>
              </w:rPr>
              <w:t>info</w:t>
            </w:r>
            <w:proofErr w:type="spellEnd"/>
            <w:r w:rsidRPr="00203C88">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3.770,00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9A3CD5">
            <w:pPr>
              <w:jc w:val="right"/>
              <w:rPr>
                <w:color w:val="000000"/>
                <w:sz w:val="20"/>
                <w:szCs w:val="20"/>
              </w:rPr>
            </w:pPr>
            <w:r w:rsidRPr="00203C88">
              <w:rPr>
                <w:color w:val="000000"/>
                <w:sz w:val="20"/>
                <w:szCs w:val="20"/>
              </w:rPr>
              <w:t> </w:t>
            </w:r>
            <w:r w:rsidR="009A3CD5">
              <w:rPr>
                <w:color w:val="000000"/>
                <w:sz w:val="20"/>
                <w:szCs w:val="20"/>
              </w:rPr>
              <w:t>3.768,75</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1,25</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Komunalne usluge</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49.795,00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49.667,64</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127,36</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Zakup. i najam.</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26.850,00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26.765,49</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84,51</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proofErr w:type="spellStart"/>
            <w:r w:rsidRPr="00203C88">
              <w:rPr>
                <w:color w:val="000000"/>
                <w:sz w:val="20"/>
                <w:szCs w:val="20"/>
              </w:rPr>
              <w:t>Zdrav.i</w:t>
            </w:r>
            <w:proofErr w:type="spellEnd"/>
            <w:r w:rsidRPr="00203C88">
              <w:rPr>
                <w:color w:val="000000"/>
                <w:sz w:val="20"/>
                <w:szCs w:val="20"/>
              </w:rPr>
              <w:t xml:space="preserve"> </w:t>
            </w:r>
            <w:proofErr w:type="spellStart"/>
            <w:r w:rsidRPr="00203C88">
              <w:rPr>
                <w:color w:val="000000"/>
                <w:sz w:val="20"/>
                <w:szCs w:val="20"/>
              </w:rPr>
              <w:t>veterinar.usl</w:t>
            </w:r>
            <w:proofErr w:type="spellEnd"/>
            <w:r w:rsidRPr="00203C88">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840,00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800,00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9A3CD5" w:rsidP="00203C88">
            <w:pPr>
              <w:jc w:val="right"/>
              <w:rPr>
                <w:color w:val="000000"/>
                <w:sz w:val="20"/>
                <w:szCs w:val="20"/>
              </w:rPr>
            </w:pPr>
            <w:r>
              <w:rPr>
                <w:color w:val="000000"/>
                <w:sz w:val="20"/>
                <w:szCs w:val="20"/>
              </w:rPr>
              <w:t>4</w:t>
            </w:r>
            <w:r w:rsidR="00203C88" w:rsidRPr="00203C88">
              <w:rPr>
                <w:color w:val="000000"/>
                <w:sz w:val="20"/>
                <w:szCs w:val="20"/>
              </w:rPr>
              <w:t>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xml:space="preserve">Intelekt. i </w:t>
            </w:r>
            <w:proofErr w:type="spellStart"/>
            <w:r w:rsidRPr="00203C88">
              <w:rPr>
                <w:color w:val="000000"/>
                <w:sz w:val="20"/>
                <w:szCs w:val="20"/>
              </w:rPr>
              <w:t>osob.usluge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color w:val="000000"/>
                <w:sz w:val="20"/>
                <w:szCs w:val="20"/>
              </w:rPr>
            </w:pPr>
            <w:r>
              <w:rPr>
                <w:color w:val="000000"/>
                <w:sz w:val="20"/>
                <w:szCs w:val="20"/>
              </w:rPr>
              <w:t>396.380,00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F11022">
            <w:pPr>
              <w:jc w:val="right"/>
              <w:rPr>
                <w:color w:val="000000"/>
                <w:sz w:val="20"/>
                <w:szCs w:val="20"/>
              </w:rPr>
            </w:pPr>
            <w:r>
              <w:rPr>
                <w:color w:val="000000"/>
                <w:sz w:val="20"/>
                <w:szCs w:val="20"/>
              </w:rPr>
              <w:t>521.932,40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color w:val="000000"/>
                <w:sz w:val="20"/>
                <w:szCs w:val="20"/>
              </w:rPr>
            </w:pPr>
            <w:r>
              <w:rPr>
                <w:color w:val="000000"/>
                <w:sz w:val="20"/>
                <w:szCs w:val="20"/>
              </w:rPr>
              <w:t>-125.552,40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Računalne usluge</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Ostale usluge 3239</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color w:val="000000"/>
                <w:sz w:val="20"/>
                <w:szCs w:val="20"/>
              </w:rPr>
            </w:pPr>
            <w:r>
              <w:rPr>
                <w:color w:val="000000"/>
                <w:sz w:val="20"/>
                <w:szCs w:val="20"/>
              </w:rPr>
              <w:t>5.450,00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color w:val="000000"/>
                <w:sz w:val="20"/>
                <w:szCs w:val="20"/>
              </w:rPr>
            </w:pPr>
            <w:r>
              <w:rPr>
                <w:color w:val="000000"/>
                <w:sz w:val="20"/>
                <w:szCs w:val="20"/>
              </w:rPr>
              <w:t>8.584,43</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color w:val="000000"/>
                <w:sz w:val="20"/>
                <w:szCs w:val="20"/>
              </w:rPr>
            </w:pPr>
            <w:r>
              <w:rPr>
                <w:color w:val="000000"/>
                <w:sz w:val="20"/>
                <w:szCs w:val="20"/>
              </w:rPr>
              <w:t>-3.134,43</w:t>
            </w:r>
          </w:p>
        </w:tc>
      </w:tr>
      <w:tr w:rsidR="002A0E40" w:rsidRPr="00F11022"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b/>
                <w:bCs/>
                <w:color w:val="000000"/>
                <w:sz w:val="20"/>
                <w:szCs w:val="20"/>
              </w:rPr>
            </w:pPr>
            <w:r w:rsidRPr="00203C88">
              <w:rPr>
                <w:b/>
                <w:bCs/>
                <w:color w:val="000000"/>
                <w:sz w:val="20"/>
                <w:szCs w:val="20"/>
              </w:rPr>
              <w:t xml:space="preserve">Nakn.troš.osobama izvan </w:t>
            </w:r>
            <w:proofErr w:type="spellStart"/>
            <w:r w:rsidRPr="00203C88">
              <w:rPr>
                <w:b/>
                <w:bCs/>
                <w:color w:val="000000"/>
                <w:sz w:val="20"/>
                <w:szCs w:val="20"/>
              </w:rPr>
              <w:t>rad.odnosa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b/>
                <w:bCs/>
                <w:color w:val="000000"/>
                <w:sz w:val="20"/>
                <w:szCs w:val="20"/>
              </w:rPr>
            </w:pPr>
            <w:r>
              <w:rPr>
                <w:b/>
                <w:bCs/>
                <w:color w:val="000000"/>
                <w:sz w:val="20"/>
                <w:szCs w:val="20"/>
              </w:rPr>
              <w:t>12.520,00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b/>
                <w:bCs/>
                <w:color w:val="000000"/>
                <w:sz w:val="20"/>
                <w:szCs w:val="20"/>
              </w:rPr>
            </w:pPr>
            <w:r>
              <w:rPr>
                <w:b/>
                <w:bCs/>
                <w:color w:val="000000"/>
                <w:sz w:val="20"/>
                <w:szCs w:val="20"/>
              </w:rPr>
              <w:t>32.694,34</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F11022" w:rsidRDefault="00F11022" w:rsidP="00203C88">
            <w:pPr>
              <w:jc w:val="right"/>
              <w:rPr>
                <w:b/>
                <w:color w:val="000000"/>
                <w:sz w:val="20"/>
                <w:szCs w:val="20"/>
              </w:rPr>
            </w:pPr>
            <w:r w:rsidRPr="00F11022">
              <w:rPr>
                <w:b/>
                <w:color w:val="000000"/>
                <w:sz w:val="20"/>
                <w:szCs w:val="20"/>
              </w:rPr>
              <w:t>-20.174,34</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xml:space="preserve">Nakn.troš.osobama izvan </w:t>
            </w:r>
            <w:proofErr w:type="spellStart"/>
            <w:r w:rsidRPr="00203C88">
              <w:rPr>
                <w:color w:val="000000"/>
                <w:sz w:val="20"/>
                <w:szCs w:val="20"/>
              </w:rPr>
              <w:t>rad.odnosa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color w:val="000000"/>
                <w:sz w:val="20"/>
                <w:szCs w:val="20"/>
              </w:rPr>
            </w:pPr>
            <w:r>
              <w:rPr>
                <w:color w:val="000000"/>
                <w:sz w:val="20"/>
                <w:szCs w:val="20"/>
              </w:rPr>
              <w:t>12.520,00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color w:val="000000"/>
                <w:sz w:val="20"/>
                <w:szCs w:val="20"/>
              </w:rPr>
            </w:pPr>
            <w:r>
              <w:rPr>
                <w:color w:val="000000"/>
                <w:sz w:val="20"/>
                <w:szCs w:val="20"/>
              </w:rPr>
              <w:t>32.694,34</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color w:val="000000"/>
                <w:sz w:val="20"/>
                <w:szCs w:val="20"/>
              </w:rPr>
            </w:pPr>
            <w:r>
              <w:rPr>
                <w:color w:val="000000"/>
                <w:sz w:val="20"/>
                <w:szCs w:val="20"/>
              </w:rPr>
              <w:t>-20.174,34</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b/>
                <w:bCs/>
                <w:color w:val="000000"/>
                <w:sz w:val="20"/>
                <w:szCs w:val="20"/>
              </w:rPr>
            </w:pPr>
            <w:r w:rsidRPr="00203C88">
              <w:rPr>
                <w:b/>
                <w:bCs/>
                <w:color w:val="000000"/>
                <w:sz w:val="20"/>
                <w:szCs w:val="20"/>
              </w:rPr>
              <w:t xml:space="preserve">Ostali </w:t>
            </w:r>
            <w:proofErr w:type="spellStart"/>
            <w:r w:rsidRPr="00203C88">
              <w:rPr>
                <w:b/>
                <w:bCs/>
                <w:color w:val="000000"/>
                <w:sz w:val="20"/>
                <w:szCs w:val="20"/>
              </w:rPr>
              <w:t>nespom</w:t>
            </w:r>
            <w:proofErr w:type="spellEnd"/>
            <w:r w:rsidRPr="00203C88">
              <w:rPr>
                <w:b/>
                <w:bCs/>
                <w:color w:val="000000"/>
                <w:sz w:val="20"/>
                <w:szCs w:val="20"/>
              </w:rPr>
              <w:t>. rashodi poslovanja</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b/>
                <w:bCs/>
                <w:color w:val="000000"/>
                <w:sz w:val="20"/>
                <w:szCs w:val="20"/>
              </w:rPr>
            </w:pPr>
            <w:r>
              <w:rPr>
                <w:b/>
                <w:bCs/>
                <w:color w:val="000000"/>
                <w:sz w:val="20"/>
                <w:szCs w:val="20"/>
              </w:rPr>
              <w:t>18.990,00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b/>
                <w:bCs/>
                <w:color w:val="000000"/>
                <w:sz w:val="20"/>
                <w:szCs w:val="20"/>
              </w:rPr>
            </w:pPr>
            <w:r>
              <w:rPr>
                <w:b/>
                <w:bCs/>
                <w:color w:val="000000"/>
                <w:sz w:val="20"/>
                <w:szCs w:val="20"/>
              </w:rPr>
              <w:t>18.221,14</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F11022" w:rsidP="00203C88">
            <w:pPr>
              <w:jc w:val="right"/>
              <w:rPr>
                <w:b/>
                <w:bCs/>
                <w:color w:val="000000"/>
                <w:sz w:val="20"/>
                <w:szCs w:val="20"/>
              </w:rPr>
            </w:pPr>
            <w:r>
              <w:rPr>
                <w:b/>
                <w:bCs/>
                <w:color w:val="000000"/>
                <w:sz w:val="20"/>
                <w:szCs w:val="20"/>
              </w:rPr>
              <w:t>768,86</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xml:space="preserve">Premije osiguranja </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2.140,00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2.038,12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101,88</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Reprezentacija</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r w:rsidRPr="00203C88">
              <w:rPr>
                <w:color w:val="000000"/>
                <w:sz w:val="20"/>
                <w:szCs w:val="20"/>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501,18</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-1,18</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Pristojbe i naknade (invalidi)</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8.992,62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7,38</w:t>
            </w:r>
          </w:p>
        </w:tc>
      </w:tr>
      <w:tr w:rsidR="00D3234E"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D3234E" w:rsidRPr="00203C88" w:rsidRDefault="00D3234E" w:rsidP="00203C88">
            <w:pPr>
              <w:rPr>
                <w:color w:val="000000"/>
                <w:sz w:val="20"/>
                <w:szCs w:val="20"/>
              </w:rPr>
            </w:pPr>
            <w:r>
              <w:rPr>
                <w:color w:val="000000"/>
                <w:sz w:val="20"/>
                <w:szCs w:val="20"/>
              </w:rPr>
              <w:t>Troškovi sudskih postupaka</w:t>
            </w:r>
          </w:p>
        </w:tc>
        <w:tc>
          <w:tcPr>
            <w:tcW w:w="0" w:type="auto"/>
            <w:tcBorders>
              <w:top w:val="nil"/>
              <w:left w:val="nil"/>
              <w:bottom w:val="single" w:sz="4" w:space="0" w:color="auto"/>
              <w:right w:val="single" w:sz="4" w:space="0" w:color="auto"/>
            </w:tcBorders>
            <w:shd w:val="clear" w:color="auto" w:fill="auto"/>
            <w:noWrap/>
            <w:vAlign w:val="bottom"/>
          </w:tcPr>
          <w:p w:rsidR="00D3234E" w:rsidRDefault="00D3234E" w:rsidP="00203C88">
            <w:pPr>
              <w:jc w:val="right"/>
              <w:rPr>
                <w:color w:val="000000"/>
                <w:sz w:val="20"/>
                <w:szCs w:val="20"/>
              </w:rPr>
            </w:pPr>
            <w:r>
              <w:rPr>
                <w:color w:val="000000"/>
                <w:sz w:val="20"/>
                <w:szCs w:val="20"/>
              </w:rPr>
              <w:t>5.000,00</w:t>
            </w:r>
          </w:p>
        </w:tc>
        <w:tc>
          <w:tcPr>
            <w:tcW w:w="0" w:type="auto"/>
            <w:tcBorders>
              <w:top w:val="nil"/>
              <w:left w:val="nil"/>
              <w:bottom w:val="single" w:sz="4" w:space="0" w:color="auto"/>
              <w:right w:val="single" w:sz="4" w:space="0" w:color="auto"/>
            </w:tcBorders>
            <w:shd w:val="clear" w:color="auto" w:fill="auto"/>
            <w:noWrap/>
            <w:vAlign w:val="bottom"/>
          </w:tcPr>
          <w:p w:rsidR="00D3234E" w:rsidRDefault="00D3234E" w:rsidP="00203C88">
            <w:pPr>
              <w:jc w:val="right"/>
              <w:rPr>
                <w:color w:val="000000"/>
                <w:sz w:val="20"/>
                <w:szCs w:val="20"/>
              </w:rPr>
            </w:pPr>
            <w:r>
              <w:rPr>
                <w:color w:val="000000"/>
                <w:sz w:val="20"/>
                <w:szCs w:val="20"/>
              </w:rPr>
              <w:t>1.350,00</w:t>
            </w:r>
          </w:p>
        </w:tc>
        <w:tc>
          <w:tcPr>
            <w:tcW w:w="0" w:type="auto"/>
            <w:tcBorders>
              <w:top w:val="nil"/>
              <w:left w:val="nil"/>
              <w:bottom w:val="single" w:sz="4" w:space="0" w:color="auto"/>
              <w:right w:val="single" w:sz="4" w:space="0" w:color="auto"/>
            </w:tcBorders>
            <w:shd w:val="clear" w:color="auto" w:fill="auto"/>
            <w:noWrap/>
            <w:vAlign w:val="bottom"/>
          </w:tcPr>
          <w:p w:rsidR="00D3234E" w:rsidRDefault="00D3234E" w:rsidP="00203C88">
            <w:pPr>
              <w:jc w:val="right"/>
              <w:rPr>
                <w:color w:val="000000"/>
                <w:sz w:val="20"/>
                <w:szCs w:val="20"/>
              </w:rPr>
            </w:pPr>
            <w:r>
              <w:rPr>
                <w:color w:val="000000"/>
                <w:sz w:val="20"/>
                <w:szCs w:val="20"/>
              </w:rPr>
              <w:t>3.650,00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xml:space="preserve">Ost.nespom.rashodi </w:t>
            </w:r>
            <w:proofErr w:type="spellStart"/>
            <w:r w:rsidRPr="00203C88">
              <w:rPr>
                <w:color w:val="000000"/>
                <w:sz w:val="20"/>
                <w:szCs w:val="20"/>
              </w:rPr>
              <w:t>poslov</w:t>
            </w:r>
            <w:proofErr w:type="spellEnd"/>
            <w:r w:rsidRPr="00203C88">
              <w:rPr>
                <w:color w:val="000000"/>
                <w:sz w:val="20"/>
                <w:szCs w:val="20"/>
              </w:rPr>
              <w:t>.  3299</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2.350,00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5.339,22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-2.989,22</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b/>
                <w:bCs/>
                <w:color w:val="000000"/>
                <w:sz w:val="20"/>
                <w:szCs w:val="20"/>
              </w:rPr>
            </w:pPr>
            <w:r w:rsidRPr="00203C88">
              <w:rPr>
                <w:b/>
                <w:bCs/>
                <w:color w:val="000000"/>
                <w:sz w:val="20"/>
                <w:szCs w:val="20"/>
              </w:rPr>
              <w:t>Ostali financijski rashodi</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b/>
                <w:bCs/>
                <w:color w:val="000000"/>
                <w:sz w:val="20"/>
                <w:szCs w:val="20"/>
              </w:rPr>
            </w:pPr>
            <w:r>
              <w:rPr>
                <w:b/>
                <w:bCs/>
                <w:color w:val="000000"/>
                <w:sz w:val="20"/>
                <w:szCs w:val="20"/>
              </w:rPr>
              <w:t>6.005,00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b/>
                <w:bCs/>
                <w:color w:val="000000"/>
                <w:sz w:val="20"/>
                <w:szCs w:val="20"/>
              </w:rPr>
            </w:pPr>
            <w:r>
              <w:rPr>
                <w:b/>
                <w:bCs/>
                <w:color w:val="000000"/>
                <w:sz w:val="20"/>
                <w:szCs w:val="20"/>
              </w:rPr>
              <w:t>6.204,78</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b/>
                <w:bCs/>
                <w:color w:val="000000"/>
                <w:sz w:val="20"/>
                <w:szCs w:val="20"/>
              </w:rPr>
            </w:pPr>
            <w:r>
              <w:rPr>
                <w:b/>
                <w:bCs/>
                <w:color w:val="000000"/>
                <w:sz w:val="20"/>
                <w:szCs w:val="20"/>
              </w:rPr>
              <w:t>-199,78</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Bankarske usluge</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6.005,00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6.204,78</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-199,78</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b/>
                <w:bCs/>
                <w:color w:val="000000"/>
                <w:sz w:val="20"/>
                <w:szCs w:val="20"/>
              </w:rPr>
            </w:pPr>
            <w:r w:rsidRPr="00203C88">
              <w:rPr>
                <w:b/>
                <w:bCs/>
                <w:color w:val="000000"/>
                <w:sz w:val="20"/>
                <w:szCs w:val="20"/>
              </w:rPr>
              <w:t>UKUPNO</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b/>
                <w:bCs/>
                <w:color w:val="000000"/>
                <w:sz w:val="20"/>
                <w:szCs w:val="20"/>
              </w:rPr>
            </w:pPr>
            <w:r>
              <w:rPr>
                <w:b/>
                <w:bCs/>
                <w:color w:val="000000"/>
                <w:sz w:val="20"/>
                <w:szCs w:val="20"/>
              </w:rPr>
              <w:t>6.586</w:t>
            </w:r>
            <w:r w:rsidR="00235832">
              <w:rPr>
                <w:b/>
                <w:bCs/>
                <w:color w:val="000000"/>
                <w:sz w:val="20"/>
                <w:szCs w:val="20"/>
              </w:rPr>
              <w:t>.</w:t>
            </w:r>
            <w:r>
              <w:rPr>
                <w:b/>
                <w:bCs/>
                <w:color w:val="000000"/>
                <w:sz w:val="20"/>
                <w:szCs w:val="20"/>
              </w:rPr>
              <w:t>485,81</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b/>
                <w:bCs/>
                <w:color w:val="000000"/>
                <w:sz w:val="20"/>
                <w:szCs w:val="20"/>
              </w:rPr>
            </w:pPr>
            <w:r>
              <w:rPr>
                <w:b/>
                <w:bCs/>
                <w:color w:val="000000"/>
                <w:sz w:val="20"/>
                <w:szCs w:val="20"/>
              </w:rPr>
              <w:t>6.753.847,82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b/>
                <w:bCs/>
                <w:color w:val="000000"/>
                <w:sz w:val="20"/>
                <w:szCs w:val="20"/>
              </w:rPr>
            </w:pPr>
            <w:r>
              <w:rPr>
                <w:b/>
                <w:bCs/>
                <w:color w:val="000000"/>
                <w:sz w:val="20"/>
                <w:szCs w:val="20"/>
              </w:rPr>
              <w:t>-167.362,01</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03C88" w:rsidRPr="00203C88" w:rsidRDefault="00203C88" w:rsidP="00203C88">
            <w:pPr>
              <w:rPr>
                <w:color w:val="000000"/>
                <w:sz w:val="20"/>
                <w:szCs w:val="20"/>
              </w:rPr>
            </w:pPr>
            <w:proofErr w:type="spellStart"/>
            <w:r w:rsidRPr="00203C88">
              <w:rPr>
                <w:color w:val="000000"/>
                <w:sz w:val="20"/>
                <w:szCs w:val="20"/>
              </w:rPr>
              <w:t>Vl.prihodi</w:t>
            </w:r>
            <w:proofErr w:type="spellEnd"/>
            <w:r w:rsidRPr="00203C88">
              <w:rPr>
                <w:color w:val="000000"/>
                <w:sz w:val="20"/>
                <w:szCs w:val="20"/>
              </w:rPr>
              <w:t xml:space="preserve"> za </w:t>
            </w:r>
            <w:proofErr w:type="spellStart"/>
            <w:r w:rsidRPr="00203C88">
              <w:rPr>
                <w:color w:val="000000"/>
                <w:sz w:val="20"/>
                <w:szCs w:val="20"/>
              </w:rPr>
              <w:t>fotokop</w:t>
            </w:r>
            <w:proofErr w:type="spellEnd"/>
            <w:r w:rsidRPr="00203C88">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3.943,00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D3234E">
            <w:pPr>
              <w:jc w:val="right"/>
              <w:rPr>
                <w:color w:val="000000"/>
                <w:sz w:val="20"/>
                <w:szCs w:val="20"/>
              </w:rPr>
            </w:pPr>
            <w:r w:rsidRPr="00203C88">
              <w:rPr>
                <w:color w:val="000000"/>
                <w:sz w:val="20"/>
                <w:szCs w:val="20"/>
              </w:rPr>
              <w:t>3</w:t>
            </w:r>
            <w:r w:rsidR="00D3234E">
              <w:rPr>
                <w:color w:val="000000"/>
                <w:sz w:val="20"/>
                <w:szCs w:val="20"/>
              </w:rPr>
              <w:t>.943,00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D3234E" w:rsidP="00235832">
            <w:pPr>
              <w:rPr>
                <w:color w:val="000000"/>
                <w:sz w:val="20"/>
                <w:szCs w:val="20"/>
              </w:rPr>
            </w:pPr>
            <w:r>
              <w:rPr>
                <w:color w:val="000000"/>
                <w:sz w:val="20"/>
                <w:szCs w:val="20"/>
              </w:rPr>
              <w:t xml:space="preserve">Prihodi za doprin.za </w:t>
            </w:r>
            <w:proofErr w:type="spellStart"/>
            <w:r>
              <w:rPr>
                <w:color w:val="000000"/>
                <w:sz w:val="20"/>
                <w:szCs w:val="20"/>
              </w:rPr>
              <w:t>struč.ospobljav</w:t>
            </w:r>
            <w:proofErr w:type="spellEnd"/>
            <w:r w:rsidR="00235832">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12.982,80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jc w:val="right"/>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12.982,80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D3234E" w:rsidP="00235832">
            <w:pPr>
              <w:rPr>
                <w:color w:val="000000"/>
                <w:sz w:val="20"/>
                <w:szCs w:val="20"/>
              </w:rPr>
            </w:pPr>
            <w:r>
              <w:rPr>
                <w:color w:val="000000"/>
                <w:sz w:val="20"/>
                <w:szCs w:val="20"/>
              </w:rPr>
              <w:t xml:space="preserve">Ost.nespom.prihodi (za </w:t>
            </w:r>
            <w:proofErr w:type="spellStart"/>
            <w:r>
              <w:rPr>
                <w:color w:val="000000"/>
                <w:sz w:val="20"/>
                <w:szCs w:val="20"/>
              </w:rPr>
              <w:t>intelekt</w:t>
            </w:r>
            <w:r w:rsidR="00235832">
              <w:rPr>
                <w:color w:val="000000"/>
                <w:sz w:val="20"/>
                <w:szCs w:val="20"/>
              </w:rPr>
              <w:t>.</w:t>
            </w:r>
            <w:r>
              <w:rPr>
                <w:color w:val="000000"/>
                <w:sz w:val="20"/>
                <w:szCs w:val="20"/>
              </w:rPr>
              <w:t>usl</w:t>
            </w:r>
            <w:proofErr w:type="spellEnd"/>
            <w:r>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D3234E">
            <w:pPr>
              <w:jc w:val="right"/>
              <w:rPr>
                <w:color w:val="000000"/>
                <w:sz w:val="20"/>
                <w:szCs w:val="20"/>
              </w:rPr>
            </w:pPr>
            <w:r w:rsidRPr="00203C88">
              <w:rPr>
                <w:color w:val="000000"/>
                <w:sz w:val="20"/>
                <w:szCs w:val="20"/>
              </w:rPr>
              <w:t> </w:t>
            </w:r>
            <w:r w:rsidR="00D3234E">
              <w:rPr>
                <w:color w:val="000000"/>
                <w:sz w:val="20"/>
                <w:szCs w:val="20"/>
              </w:rPr>
              <w:t>90.000,00</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203C88">
            <w:pPr>
              <w:rPr>
                <w:color w:val="000000"/>
                <w:sz w:val="20"/>
                <w:szCs w:val="20"/>
              </w:rPr>
            </w:pPr>
            <w:r w:rsidRPr="00203C88">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color w:val="000000"/>
                <w:sz w:val="20"/>
                <w:szCs w:val="20"/>
              </w:rPr>
            </w:pPr>
            <w:r>
              <w:rPr>
                <w:color w:val="000000"/>
                <w:sz w:val="20"/>
                <w:szCs w:val="20"/>
              </w:rPr>
              <w:t>9</w:t>
            </w:r>
            <w:r w:rsidR="00203C88" w:rsidRPr="00203C88">
              <w:rPr>
                <w:color w:val="000000"/>
                <w:sz w:val="20"/>
                <w:szCs w:val="20"/>
              </w:rPr>
              <w:t>0</w:t>
            </w:r>
            <w:r w:rsidR="00235832">
              <w:rPr>
                <w:color w:val="000000"/>
                <w:sz w:val="20"/>
                <w:szCs w:val="20"/>
              </w:rPr>
              <w:t>.</w:t>
            </w:r>
            <w:r>
              <w:rPr>
                <w:color w:val="000000"/>
                <w:sz w:val="20"/>
                <w:szCs w:val="20"/>
              </w:rPr>
              <w:t>000</w:t>
            </w:r>
            <w:r w:rsidR="00203C88" w:rsidRPr="00203C88">
              <w:rPr>
                <w:color w:val="000000"/>
                <w:sz w:val="20"/>
                <w:szCs w:val="20"/>
              </w:rPr>
              <w:t>,00</w:t>
            </w:r>
          </w:p>
        </w:tc>
      </w:tr>
      <w:tr w:rsidR="00D3234E"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D3234E" w:rsidRDefault="00D3234E" w:rsidP="00D3234E">
            <w:pPr>
              <w:rPr>
                <w:color w:val="000000"/>
                <w:sz w:val="20"/>
                <w:szCs w:val="20"/>
              </w:rPr>
            </w:pPr>
            <w:r>
              <w:rPr>
                <w:color w:val="000000"/>
                <w:sz w:val="20"/>
                <w:szCs w:val="20"/>
              </w:rPr>
              <w:t>Ostali prihodi</w:t>
            </w:r>
            <w:r w:rsidR="00235832">
              <w:rPr>
                <w:color w:val="000000"/>
                <w:sz w:val="20"/>
                <w:szCs w:val="20"/>
              </w:rPr>
              <w:t xml:space="preserve"> (</w:t>
            </w:r>
            <w:proofErr w:type="spellStart"/>
            <w:r w:rsidR="00235832">
              <w:rPr>
                <w:color w:val="000000"/>
                <w:sz w:val="20"/>
                <w:szCs w:val="20"/>
              </w:rPr>
              <w:t>kto</w:t>
            </w:r>
            <w:proofErr w:type="spellEnd"/>
            <w:r w:rsidR="00235832">
              <w:rPr>
                <w:color w:val="000000"/>
                <w:sz w:val="20"/>
                <w:szCs w:val="20"/>
              </w:rPr>
              <w:t xml:space="preserve"> 68311)</w:t>
            </w:r>
          </w:p>
        </w:tc>
        <w:tc>
          <w:tcPr>
            <w:tcW w:w="0" w:type="auto"/>
            <w:tcBorders>
              <w:top w:val="nil"/>
              <w:left w:val="nil"/>
              <w:bottom w:val="single" w:sz="4" w:space="0" w:color="auto"/>
              <w:right w:val="single" w:sz="4" w:space="0" w:color="auto"/>
            </w:tcBorders>
            <w:shd w:val="clear" w:color="auto" w:fill="auto"/>
            <w:noWrap/>
            <w:vAlign w:val="bottom"/>
          </w:tcPr>
          <w:p w:rsidR="00D3234E" w:rsidRPr="00203C88" w:rsidRDefault="00D3234E" w:rsidP="00D3234E">
            <w:pPr>
              <w:jc w:val="right"/>
              <w:rPr>
                <w:color w:val="000000"/>
                <w:sz w:val="20"/>
                <w:szCs w:val="20"/>
              </w:rPr>
            </w:pPr>
            <w:r>
              <w:rPr>
                <w:color w:val="000000"/>
                <w:sz w:val="20"/>
                <w:szCs w:val="20"/>
              </w:rPr>
              <w:t>50,00</w:t>
            </w:r>
          </w:p>
        </w:tc>
        <w:tc>
          <w:tcPr>
            <w:tcW w:w="0" w:type="auto"/>
            <w:tcBorders>
              <w:top w:val="nil"/>
              <w:left w:val="nil"/>
              <w:bottom w:val="single" w:sz="4" w:space="0" w:color="auto"/>
              <w:right w:val="single" w:sz="4" w:space="0" w:color="auto"/>
            </w:tcBorders>
            <w:shd w:val="clear" w:color="auto" w:fill="auto"/>
            <w:noWrap/>
            <w:vAlign w:val="bottom"/>
          </w:tcPr>
          <w:p w:rsidR="00D3234E" w:rsidRPr="00203C88" w:rsidRDefault="00D3234E" w:rsidP="00203C88">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3234E" w:rsidRDefault="00D3234E" w:rsidP="00203C88">
            <w:pPr>
              <w:jc w:val="right"/>
              <w:rPr>
                <w:color w:val="000000"/>
                <w:sz w:val="20"/>
                <w:szCs w:val="20"/>
              </w:rPr>
            </w:pPr>
            <w:r>
              <w:rPr>
                <w:color w:val="000000"/>
                <w:sz w:val="20"/>
                <w:szCs w:val="20"/>
              </w:rPr>
              <w:t>50,00</w:t>
            </w:r>
          </w:p>
        </w:tc>
      </w:tr>
      <w:tr w:rsidR="002A0E40" w:rsidRPr="00203C88" w:rsidTr="002A0E4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3C88" w:rsidRPr="00203C88" w:rsidRDefault="00203C88" w:rsidP="00203C88">
            <w:pPr>
              <w:rPr>
                <w:b/>
                <w:bCs/>
                <w:color w:val="000000"/>
                <w:sz w:val="20"/>
                <w:szCs w:val="20"/>
              </w:rPr>
            </w:pPr>
            <w:r w:rsidRPr="00203C88">
              <w:rPr>
                <w:b/>
                <w:bCs/>
                <w:color w:val="000000"/>
                <w:sz w:val="20"/>
                <w:szCs w:val="20"/>
              </w:rPr>
              <w:t>SVEUKUPNO</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b/>
                <w:bCs/>
                <w:color w:val="000000"/>
                <w:sz w:val="20"/>
                <w:szCs w:val="20"/>
              </w:rPr>
            </w:pPr>
            <w:r>
              <w:rPr>
                <w:b/>
                <w:bCs/>
                <w:color w:val="000000"/>
                <w:sz w:val="20"/>
                <w:szCs w:val="20"/>
              </w:rPr>
              <w:t>6.693.461,61</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D3234E" w:rsidP="00203C88">
            <w:pPr>
              <w:jc w:val="right"/>
              <w:rPr>
                <w:b/>
                <w:bCs/>
                <w:color w:val="000000"/>
                <w:sz w:val="20"/>
                <w:szCs w:val="20"/>
              </w:rPr>
            </w:pPr>
            <w:r>
              <w:rPr>
                <w:b/>
                <w:bCs/>
                <w:color w:val="000000"/>
                <w:sz w:val="20"/>
                <w:szCs w:val="20"/>
              </w:rPr>
              <w:t>6.753.847,82</w:t>
            </w:r>
          </w:p>
        </w:tc>
        <w:tc>
          <w:tcPr>
            <w:tcW w:w="0" w:type="auto"/>
            <w:tcBorders>
              <w:top w:val="nil"/>
              <w:left w:val="nil"/>
              <w:bottom w:val="single" w:sz="4" w:space="0" w:color="auto"/>
              <w:right w:val="single" w:sz="4" w:space="0" w:color="auto"/>
            </w:tcBorders>
            <w:shd w:val="clear" w:color="auto" w:fill="auto"/>
            <w:noWrap/>
            <w:vAlign w:val="bottom"/>
            <w:hideMark/>
          </w:tcPr>
          <w:p w:rsidR="00203C88" w:rsidRPr="00203C88" w:rsidRDefault="00203C88" w:rsidP="00D3234E">
            <w:pPr>
              <w:jc w:val="right"/>
              <w:rPr>
                <w:b/>
                <w:bCs/>
                <w:color w:val="000000"/>
                <w:sz w:val="20"/>
                <w:szCs w:val="20"/>
              </w:rPr>
            </w:pPr>
            <w:r w:rsidRPr="00203C88">
              <w:rPr>
                <w:b/>
                <w:bCs/>
                <w:color w:val="000000"/>
                <w:sz w:val="20"/>
                <w:szCs w:val="20"/>
              </w:rPr>
              <w:t>-</w:t>
            </w:r>
            <w:r w:rsidR="00D3234E">
              <w:rPr>
                <w:b/>
                <w:bCs/>
                <w:color w:val="000000"/>
                <w:sz w:val="20"/>
                <w:szCs w:val="20"/>
              </w:rPr>
              <w:t>60.386,21</w:t>
            </w:r>
          </w:p>
        </w:tc>
      </w:tr>
    </w:tbl>
    <w:p w:rsidR="00203C88" w:rsidRDefault="00203C88" w:rsidP="001745FF">
      <w:pPr>
        <w:jc w:val="both"/>
      </w:pPr>
    </w:p>
    <w:p w:rsidR="00C150E5" w:rsidRDefault="00C150E5" w:rsidP="001745FF">
      <w:pPr>
        <w:jc w:val="both"/>
      </w:pPr>
    </w:p>
    <w:p w:rsidR="00C150E5" w:rsidRDefault="00C150E5" w:rsidP="001745FF">
      <w:pPr>
        <w:jc w:val="both"/>
      </w:pPr>
    </w:p>
    <w:p w:rsidR="002A0E40" w:rsidRDefault="002A0E40" w:rsidP="001745FF">
      <w:pPr>
        <w:jc w:val="both"/>
      </w:pPr>
      <w:r>
        <w:t xml:space="preserve">Iz tablice </w:t>
      </w:r>
      <w:r w:rsidRPr="002A0E40">
        <w:rPr>
          <w:i/>
        </w:rPr>
        <w:t>Pregled doznačenih sredstava i troškova u 201</w:t>
      </w:r>
      <w:r w:rsidR="00235832">
        <w:rPr>
          <w:i/>
        </w:rPr>
        <w:t>8</w:t>
      </w:r>
      <w:r w:rsidRPr="002A0E40">
        <w:rPr>
          <w:i/>
        </w:rPr>
        <w:t>. g</w:t>
      </w:r>
      <w:r>
        <w:rPr>
          <w:i/>
        </w:rPr>
        <w:t>.</w:t>
      </w:r>
      <w:r>
        <w:t xml:space="preserve">, </w:t>
      </w:r>
      <w:r w:rsidR="00C348DB">
        <w:t>sačinjen</w:t>
      </w:r>
      <w:r>
        <w:t xml:space="preserve"> je pregled doznačenih sredstava za podmirenje </w:t>
      </w:r>
      <w:r w:rsidR="00E36D81">
        <w:t xml:space="preserve">svakog pojedinog </w:t>
      </w:r>
      <w:r>
        <w:t>rashoda</w:t>
      </w:r>
      <w:r w:rsidR="00E36D81">
        <w:t xml:space="preserve"> te njihov višak odnosno manjak</w:t>
      </w:r>
      <w:r>
        <w:t xml:space="preserve">. </w:t>
      </w:r>
      <w:r w:rsidR="00E36D81">
        <w:t xml:space="preserve">Iskazani pojedinačni viškovi ili manjkovi po vrsti rashoda </w:t>
      </w:r>
      <w:r>
        <w:t>utje</w:t>
      </w:r>
      <w:r w:rsidR="00E36D81">
        <w:t>č</w:t>
      </w:r>
      <w:r w:rsidR="00943C78">
        <w:t>u</w:t>
      </w:r>
      <w:r>
        <w:t xml:space="preserve"> na ukupan rezultat poslovanja koji je </w:t>
      </w:r>
      <w:r w:rsidR="00E36D81">
        <w:t xml:space="preserve">konačno </w:t>
      </w:r>
      <w:r>
        <w:t>manjak prihoda poslovanja u 201</w:t>
      </w:r>
      <w:r w:rsidR="00235832">
        <w:t>8</w:t>
      </w:r>
      <w:r>
        <w:t xml:space="preserve">.godini. </w:t>
      </w:r>
    </w:p>
    <w:p w:rsidR="00E36D81" w:rsidRDefault="00E36D81" w:rsidP="001745FF">
      <w:pPr>
        <w:jc w:val="both"/>
      </w:pPr>
    </w:p>
    <w:p w:rsidR="00324D8D" w:rsidRDefault="00235832" w:rsidP="009E02D9">
      <w:pPr>
        <w:jc w:val="both"/>
      </w:pPr>
      <w:r>
        <w:t>U</w:t>
      </w:r>
      <w:r w:rsidR="009E02D9">
        <w:t xml:space="preserve"> Općinskom državnom odvjetništvu u Sisku</w:t>
      </w:r>
      <w:r w:rsidR="00AD2E73">
        <w:t xml:space="preserve"> </w:t>
      </w:r>
      <w:r>
        <w:t>do</w:t>
      </w:r>
      <w:r w:rsidR="00AD2E73">
        <w:t xml:space="preserve"> 0</w:t>
      </w:r>
      <w:r>
        <w:t>2</w:t>
      </w:r>
      <w:r w:rsidR="00AD2E73">
        <w:t>.07.201</w:t>
      </w:r>
      <w:r>
        <w:t>8</w:t>
      </w:r>
      <w:r w:rsidR="00AD2E73">
        <w:t>.</w:t>
      </w:r>
      <w:r w:rsidR="009E02D9">
        <w:t xml:space="preserve"> na stručnom osposobljavanju </w:t>
      </w:r>
      <w:r>
        <w:t xml:space="preserve">bez zasnivanja radnog odnosa su bile </w:t>
      </w:r>
      <w:r w:rsidR="009E02D9">
        <w:t>četiri osobe</w:t>
      </w:r>
      <w:r w:rsidR="00324D8D">
        <w:t xml:space="preserve"> te su sredstva za njihove doprinose prihodovno priznata u poslovnom rezultatu za 2017.g. kada je Zavod za zapošljavanje i izvršio uplatu istih, dok su u 2018. g. iskazani troškovi za ove doprinose.</w:t>
      </w:r>
    </w:p>
    <w:p w:rsidR="00324D8D" w:rsidRDefault="00324D8D" w:rsidP="009E02D9">
      <w:pPr>
        <w:jc w:val="both"/>
      </w:pPr>
    </w:p>
    <w:p w:rsidR="00AD2E73" w:rsidRDefault="00324D8D" w:rsidP="009E02D9">
      <w:pPr>
        <w:jc w:val="both"/>
      </w:pPr>
      <w:r>
        <w:t>Od 30. studenog 2018., u ovom odvjetništvu na stručnom osposobljavanju je jedna osoba za koju su u</w:t>
      </w:r>
      <w:r w:rsidR="009E02D9">
        <w:t xml:space="preserve"> </w:t>
      </w:r>
      <w:r w:rsidR="00E36D81">
        <w:t>re</w:t>
      </w:r>
      <w:r w:rsidR="009E02D9">
        <w:t>tku</w:t>
      </w:r>
      <w:r w:rsidR="00E36D81">
        <w:t xml:space="preserve"> "</w:t>
      </w:r>
      <w:r w:rsidR="00E36D81" w:rsidRPr="00943C78">
        <w:rPr>
          <w:i/>
        </w:rPr>
        <w:t xml:space="preserve">Prihodi za SOR uplaćeni na </w:t>
      </w:r>
      <w:proofErr w:type="spellStart"/>
      <w:r w:rsidR="00E36D81" w:rsidRPr="00943C78">
        <w:rPr>
          <w:i/>
        </w:rPr>
        <w:t>žr</w:t>
      </w:r>
      <w:proofErr w:type="spellEnd"/>
      <w:r w:rsidR="00E36D81">
        <w:t>"</w:t>
      </w:r>
      <w:r w:rsidR="009E02D9">
        <w:t xml:space="preserve"> prikazana doznačena sredstva za doprinos</w:t>
      </w:r>
      <w:r>
        <w:t xml:space="preserve">e. Ova sredstva su iskazana u prihodima ove godine i </w:t>
      </w:r>
      <w:r w:rsidR="009E02D9" w:rsidRPr="009E02D9">
        <w:t>zajedno s drugim prihodima uzet</w:t>
      </w:r>
      <w:r>
        <w:t>a</w:t>
      </w:r>
      <w:r w:rsidR="009E02D9" w:rsidRPr="009E02D9">
        <w:t xml:space="preserve"> su u obzir prilikom u</w:t>
      </w:r>
      <w:r>
        <w:t>tvrđivanja rezultata poslovanja za 2018.g.</w:t>
      </w:r>
    </w:p>
    <w:p w:rsidR="00324D8D" w:rsidRDefault="00324D8D" w:rsidP="009E02D9">
      <w:pPr>
        <w:jc w:val="both"/>
      </w:pPr>
    </w:p>
    <w:p w:rsidR="00324D8D" w:rsidRPr="00324D8D" w:rsidRDefault="00324D8D" w:rsidP="006F1737">
      <w:pPr>
        <w:jc w:val="both"/>
      </w:pPr>
      <w:r w:rsidRPr="00324D8D">
        <w:t>U slučaju prihoda i rashoda za doprinose za osobe na stručnom osposobljavanju dolazi do vremenske neusklađenosti priznavanja prihoda i rashoda, zbog čega su u 2017.g. ova sredstva priznata kao prihod, dok su troškovi koji bi trebali biti "pokriveni" tim sredstvima nastali u 2018.g. i kao takvi ušli u utvrđivanje pos</w:t>
      </w:r>
      <w:r>
        <w:t>lovnog rezultata za ovu godinu, a što će biti slučaj i u narednoj 2019.g.</w:t>
      </w:r>
    </w:p>
    <w:p w:rsidR="00324D8D" w:rsidRDefault="00324D8D" w:rsidP="009E02D9">
      <w:pPr>
        <w:jc w:val="both"/>
      </w:pPr>
    </w:p>
    <w:p w:rsidR="001745FF" w:rsidRPr="001745FF" w:rsidRDefault="001745FF" w:rsidP="001745FF">
      <w:pPr>
        <w:jc w:val="both"/>
      </w:pPr>
      <w:r w:rsidRPr="001B78FE">
        <w:t>AOP 2</w:t>
      </w:r>
      <w:r w:rsidR="001B78FE" w:rsidRPr="001B78FE">
        <w:t>85</w:t>
      </w:r>
      <w:r w:rsidRPr="001B78FE">
        <w:t>, AOP 40</w:t>
      </w:r>
      <w:r w:rsidR="001B78FE" w:rsidRPr="001B78FE">
        <w:t>8</w:t>
      </w:r>
      <w:r w:rsidRPr="001B78FE">
        <w:t>, AOP 63</w:t>
      </w:r>
      <w:r w:rsidR="001B78FE" w:rsidRPr="001B78FE">
        <w:t>4</w:t>
      </w:r>
      <w:r w:rsidRPr="001B78FE">
        <w:t xml:space="preserve"> Manjak prihoda poslovanja – preneseni</w:t>
      </w:r>
      <w:r w:rsidRPr="001745FF">
        <w:rPr>
          <w:b/>
        </w:rPr>
        <w:t xml:space="preserve"> – </w:t>
      </w:r>
      <w:r w:rsidR="001B78FE">
        <w:t xml:space="preserve">akumulirani </w:t>
      </w:r>
      <w:r w:rsidRPr="001745FF">
        <w:t xml:space="preserve">manjak prihoda iz </w:t>
      </w:r>
      <w:r w:rsidR="001B78FE">
        <w:t>prošlih godina</w:t>
      </w:r>
      <w:r w:rsidRPr="001745FF">
        <w:t>.</w:t>
      </w:r>
    </w:p>
    <w:p w:rsidR="001745FF" w:rsidRPr="001745FF" w:rsidRDefault="001745FF" w:rsidP="001745FF">
      <w:pPr>
        <w:jc w:val="both"/>
      </w:pPr>
    </w:p>
    <w:p w:rsidR="001B78FE" w:rsidRPr="001B78FE" w:rsidRDefault="001745FF" w:rsidP="001B78FE">
      <w:pPr>
        <w:jc w:val="both"/>
      </w:pPr>
      <w:r w:rsidRPr="001B78FE">
        <w:t>AOP 63</w:t>
      </w:r>
      <w:r w:rsidR="001B78FE">
        <w:t>6</w:t>
      </w:r>
      <w:r w:rsidRPr="001B78FE">
        <w:t xml:space="preserve"> Manjak prihoda i primitaka za pokriće u sljedećem razdoblju</w:t>
      </w:r>
      <w:r w:rsidRPr="001745FF">
        <w:rPr>
          <w:b/>
        </w:rPr>
        <w:t xml:space="preserve"> –</w:t>
      </w:r>
      <w:r w:rsidR="001B78FE" w:rsidRPr="001B78FE">
        <w:t xml:space="preserve"> manjak prihoda poslovanja iz prošlih godina uvećan za manjak prihoda poslovanja u 201</w:t>
      </w:r>
      <w:r w:rsidR="006F1737">
        <w:t>8</w:t>
      </w:r>
      <w:r w:rsidR="001B78FE" w:rsidRPr="001B78FE">
        <w:t>.godini</w:t>
      </w:r>
    </w:p>
    <w:p w:rsidR="001B78FE" w:rsidRDefault="001B78FE" w:rsidP="001745FF">
      <w:pPr>
        <w:jc w:val="both"/>
        <w:rPr>
          <w:b/>
        </w:rPr>
      </w:pPr>
    </w:p>
    <w:p w:rsidR="001B78FE" w:rsidRDefault="001B78FE" w:rsidP="001745FF">
      <w:pPr>
        <w:jc w:val="both"/>
      </w:pPr>
    </w:p>
    <w:p w:rsidR="00F44EBF" w:rsidRDefault="00F44EBF" w:rsidP="001745FF">
      <w:pPr>
        <w:jc w:val="both"/>
      </w:pPr>
      <w:r>
        <w:t>AOP 63</w:t>
      </w:r>
      <w:r w:rsidR="001B78FE">
        <w:t>7</w:t>
      </w:r>
      <w:r>
        <w:t xml:space="preserve"> Rashodi budućih razdoblja i nedospjela naplata prihoda (aktivna vremenska razgraničenja) – na ovoj poziciji evidentirana je plaća s pripadajući doprinosima</w:t>
      </w:r>
      <w:r w:rsidR="001B78FE">
        <w:t xml:space="preserve"> i naknada za prijevoz na posao i s posla</w:t>
      </w:r>
      <w:r>
        <w:t xml:space="preserve"> za prosinac 201</w:t>
      </w:r>
      <w:r w:rsidR="006F1737">
        <w:t>8</w:t>
      </w:r>
      <w:r>
        <w:t>.g., a koj</w:t>
      </w:r>
      <w:r w:rsidR="001B78FE">
        <w:t>i</w:t>
      </w:r>
      <w:r>
        <w:t xml:space="preserve"> će biti isplaćen</w:t>
      </w:r>
      <w:r w:rsidR="001B78FE">
        <w:t>i u siječnju 2018</w:t>
      </w:r>
      <w:r w:rsidR="00E57067">
        <w:t>.g.</w:t>
      </w:r>
      <w:r w:rsidR="006F1737">
        <w:t xml:space="preserve"> i računi za telefonske usluge iz prosinca 2018.g. </w:t>
      </w:r>
    </w:p>
    <w:p w:rsidR="006F1737" w:rsidRDefault="006F1737" w:rsidP="001745FF">
      <w:pPr>
        <w:jc w:val="both"/>
      </w:pPr>
    </w:p>
    <w:p w:rsidR="006F1737" w:rsidRDefault="006F1737" w:rsidP="001745FF">
      <w:pPr>
        <w:jc w:val="both"/>
      </w:pPr>
      <w:r>
        <w:tab/>
      </w:r>
      <w:r>
        <w:tab/>
        <w:t xml:space="preserve">plaća za 12/18 </w:t>
      </w:r>
      <w:r>
        <w:tab/>
        <w:t>504.541,47</w:t>
      </w:r>
    </w:p>
    <w:p w:rsidR="006F1737" w:rsidRDefault="006F1737" w:rsidP="001745FF">
      <w:pPr>
        <w:jc w:val="both"/>
      </w:pPr>
      <w:r>
        <w:tab/>
      </w:r>
      <w:r>
        <w:tab/>
        <w:t>prijevoz za 12/18</w:t>
      </w:r>
      <w:r>
        <w:tab/>
        <w:t xml:space="preserve">  24.764,17</w:t>
      </w:r>
    </w:p>
    <w:p w:rsidR="006F1737" w:rsidRDefault="006F1737" w:rsidP="001745FF">
      <w:pPr>
        <w:jc w:val="both"/>
        <w:rPr>
          <w:u w:val="single"/>
        </w:rPr>
      </w:pPr>
      <w:r w:rsidRPr="006F1737">
        <w:rPr>
          <w:u w:val="single"/>
        </w:rPr>
        <w:tab/>
        <w:t>telefonski računi za 12/18</w:t>
      </w:r>
      <w:r w:rsidRPr="006F1737">
        <w:rPr>
          <w:u w:val="single"/>
        </w:rPr>
        <w:tab/>
        <w:t xml:space="preserve">    1.082,28   </w:t>
      </w:r>
      <w:r w:rsidRPr="006F1737">
        <w:rPr>
          <w:u w:val="single"/>
        </w:rPr>
        <w:tab/>
      </w:r>
    </w:p>
    <w:p w:rsidR="006F1737" w:rsidRPr="006F1737" w:rsidRDefault="006F1737" w:rsidP="001745FF">
      <w:pPr>
        <w:jc w:val="both"/>
      </w:pPr>
      <w:r>
        <w:tab/>
      </w:r>
      <w:r>
        <w:tab/>
      </w:r>
      <w:r>
        <w:tab/>
        <w:t>UKUPNO</w:t>
      </w:r>
      <w:r>
        <w:tab/>
        <w:t>530.387,92</w:t>
      </w:r>
    </w:p>
    <w:p w:rsidR="00E57067" w:rsidRDefault="00E57067" w:rsidP="001745FF">
      <w:pPr>
        <w:jc w:val="both"/>
      </w:pPr>
    </w:p>
    <w:p w:rsidR="00E57067" w:rsidRDefault="00E57067" w:rsidP="001745FF">
      <w:pPr>
        <w:jc w:val="both"/>
      </w:pPr>
      <w:r>
        <w:t xml:space="preserve">AOP 641 Stanje novčanih sredstava na kraju izvještajnog razdoblja – sastoji se od sredstava objašnjenih kod AOP 058 i sredstava iz državnog proračuna, a koja su tijekom godine </w:t>
      </w:r>
      <w:r w:rsidR="006F1737">
        <w:t>uplaćena</w:t>
      </w:r>
      <w:r>
        <w:t xml:space="preserve"> iz riznice na žiro račun. Tim sredstvima </w:t>
      </w:r>
      <w:r w:rsidR="006F1737">
        <w:t xml:space="preserve">će do 31. </w:t>
      </w:r>
      <w:r>
        <w:t xml:space="preserve">siječnja 2018. godine biti će podmirene obveze </w:t>
      </w:r>
      <w:r w:rsidR="00551548">
        <w:t>koje su 31.12.201</w:t>
      </w:r>
      <w:r w:rsidR="006F1737">
        <w:t>8</w:t>
      </w:r>
      <w:r w:rsidR="00551548">
        <w:t>. ostale nepodmirene.</w:t>
      </w:r>
    </w:p>
    <w:p w:rsidR="00551548" w:rsidRDefault="00551548" w:rsidP="001745FF">
      <w:pPr>
        <w:jc w:val="both"/>
      </w:pPr>
    </w:p>
    <w:p w:rsidR="00551548" w:rsidRDefault="00551548" w:rsidP="001745FF">
      <w:pPr>
        <w:jc w:val="both"/>
      </w:pPr>
      <w:r>
        <w:tab/>
      </w:r>
      <w:r w:rsidR="006F1737">
        <w:t>12.982,80</w:t>
      </w:r>
      <w:r>
        <w:t xml:space="preserve"> kn</w:t>
      </w:r>
      <w:r>
        <w:tab/>
        <w:t xml:space="preserve">    sredstva za doprinose za osobe za stručnom osposobljavanju</w:t>
      </w:r>
    </w:p>
    <w:p w:rsidR="00551548" w:rsidRPr="00551548" w:rsidRDefault="00551548" w:rsidP="001745FF">
      <w:pPr>
        <w:jc w:val="both"/>
        <w:rPr>
          <w:u w:val="single"/>
        </w:rPr>
      </w:pPr>
      <w:r>
        <w:t xml:space="preserve">         </w:t>
      </w:r>
      <w:r w:rsidRPr="00551548">
        <w:rPr>
          <w:u w:val="single"/>
        </w:rPr>
        <w:t xml:space="preserve">+  </w:t>
      </w:r>
      <w:r w:rsidR="006F1737">
        <w:rPr>
          <w:u w:val="single"/>
        </w:rPr>
        <w:t>7.088,04</w:t>
      </w:r>
      <w:r w:rsidRPr="00551548">
        <w:rPr>
          <w:u w:val="single"/>
        </w:rPr>
        <w:t xml:space="preserve"> kn</w:t>
      </w:r>
      <w:r w:rsidRPr="00551548">
        <w:rPr>
          <w:u w:val="single"/>
        </w:rPr>
        <w:tab/>
        <w:t xml:space="preserve">    sredstva iz proračuna</w:t>
      </w:r>
    </w:p>
    <w:p w:rsidR="001B78FE" w:rsidRDefault="00551548" w:rsidP="001745FF">
      <w:pPr>
        <w:jc w:val="both"/>
      </w:pPr>
      <w:r>
        <w:tab/>
      </w:r>
      <w:r w:rsidR="006F1737">
        <w:t>20.070,84</w:t>
      </w:r>
      <w:r>
        <w:t xml:space="preserve"> kn</w:t>
      </w:r>
      <w:r>
        <w:tab/>
        <w:t xml:space="preserve">    stanje novčanih sredstava na žiro računu 31.12.2017.</w:t>
      </w:r>
    </w:p>
    <w:p w:rsidR="00551548" w:rsidRDefault="00551548" w:rsidP="001745FF">
      <w:pPr>
        <w:jc w:val="both"/>
      </w:pPr>
    </w:p>
    <w:p w:rsidR="00551548" w:rsidRPr="001745FF" w:rsidRDefault="00551548" w:rsidP="001745FF">
      <w:pPr>
        <w:jc w:val="both"/>
      </w:pPr>
    </w:p>
    <w:p w:rsidR="001745FF" w:rsidRDefault="001745FF" w:rsidP="001745FF">
      <w:pPr>
        <w:jc w:val="both"/>
      </w:pPr>
      <w:r w:rsidRPr="001745FF">
        <w:tab/>
        <w:t>AOP 6</w:t>
      </w:r>
      <w:r w:rsidR="00C150E5">
        <w:t>58</w:t>
      </w:r>
      <w:r w:rsidRPr="001745FF">
        <w:t xml:space="preserve"> – </w:t>
      </w:r>
      <w:r w:rsidR="00AC3D05">
        <w:t xml:space="preserve"> Prethodno objašnjeno kod AOP 058.</w:t>
      </w:r>
    </w:p>
    <w:p w:rsidR="00AD2E73" w:rsidRDefault="00AD2E73" w:rsidP="001745FF">
      <w:pPr>
        <w:jc w:val="both"/>
      </w:pPr>
    </w:p>
    <w:p w:rsidR="00AD2E73" w:rsidRDefault="00AD2E73" w:rsidP="001745FF">
      <w:pPr>
        <w:jc w:val="both"/>
      </w:pPr>
    </w:p>
    <w:p w:rsidR="00AD2E73" w:rsidRDefault="00AD2E73" w:rsidP="001745FF">
      <w:pPr>
        <w:jc w:val="both"/>
      </w:pPr>
    </w:p>
    <w:p w:rsidR="001745FF" w:rsidRPr="001745FF" w:rsidRDefault="001745FF" w:rsidP="001745FF">
      <w:pPr>
        <w:jc w:val="both"/>
        <w:rPr>
          <w:b/>
        </w:rPr>
      </w:pPr>
      <w:r w:rsidRPr="001745FF">
        <w:rPr>
          <w:b/>
        </w:rPr>
        <w:t>Bilješka br. 2</w:t>
      </w:r>
    </w:p>
    <w:p w:rsidR="001745FF" w:rsidRPr="001745FF" w:rsidRDefault="001745FF" w:rsidP="001745FF">
      <w:pPr>
        <w:jc w:val="both"/>
        <w:rPr>
          <w:b/>
        </w:rPr>
      </w:pPr>
    </w:p>
    <w:p w:rsidR="001745FF" w:rsidRPr="001745FF" w:rsidRDefault="001745FF" w:rsidP="001745FF">
      <w:pPr>
        <w:jc w:val="both"/>
        <w:rPr>
          <w:b/>
        </w:rPr>
      </w:pPr>
      <w:r w:rsidRPr="001745FF">
        <w:rPr>
          <w:b/>
        </w:rPr>
        <w:t>BILANCA na dan 31. prosinca 201</w:t>
      </w:r>
      <w:r w:rsidR="00C150E5">
        <w:rPr>
          <w:b/>
        </w:rPr>
        <w:t>8</w:t>
      </w:r>
      <w:r w:rsidRPr="001745FF">
        <w:rPr>
          <w:b/>
        </w:rPr>
        <w:t>. godine</w:t>
      </w:r>
    </w:p>
    <w:p w:rsidR="001745FF" w:rsidRPr="001745FF" w:rsidRDefault="001745FF" w:rsidP="001745FF">
      <w:pPr>
        <w:jc w:val="both"/>
      </w:pPr>
    </w:p>
    <w:p w:rsidR="001745FF" w:rsidRPr="001745FF" w:rsidRDefault="002F6AA1" w:rsidP="001745FF">
      <w:pPr>
        <w:jc w:val="both"/>
      </w:pPr>
      <w:r>
        <w:t xml:space="preserve">AOP 001 - </w:t>
      </w:r>
      <w:r w:rsidR="001745FF" w:rsidRPr="001745FF">
        <w:t>Imovina</w:t>
      </w:r>
      <w:r w:rsidR="00C150E5">
        <w:t xml:space="preserve"> </w:t>
      </w:r>
      <w:r>
        <w:t>– povećanje za 2,</w:t>
      </w:r>
      <w:proofErr w:type="spellStart"/>
      <w:r>
        <w:t>2</w:t>
      </w:r>
      <w:proofErr w:type="spellEnd"/>
      <w:r>
        <w:t>%</w:t>
      </w:r>
    </w:p>
    <w:p w:rsidR="001745FF" w:rsidRDefault="001745FF" w:rsidP="001745FF">
      <w:pPr>
        <w:jc w:val="both"/>
      </w:pPr>
    </w:p>
    <w:p w:rsidR="00924992" w:rsidRPr="00924992" w:rsidRDefault="00924992" w:rsidP="00924992">
      <w:pPr>
        <w:jc w:val="both"/>
      </w:pPr>
      <w:r>
        <w:t>AOP 010 – Poslovni objekti</w:t>
      </w:r>
      <w:r w:rsidR="002F6AA1">
        <w:t>/ AOP 013 Ispravak vrijednosti građevinskih objekata</w:t>
      </w:r>
      <w:r>
        <w:t xml:space="preserve"> - </w:t>
      </w:r>
      <w:r w:rsidRPr="00924992">
        <w:t>Napominjemo, da se imovina ovog odvjetništva sastoji i od vrijednosti poslovne zgrade u kojoj je bilo smješteno Općinsko državno odvjetništvo u Sisku do 21. ožujka 2015. godine. Odlukom ministra pravosuđa ovo odvjetništvo je preseljeno u unajmljeni prostor, dok je vrijednost zgrade na staroj lokaciji osta</w:t>
      </w:r>
      <w:r w:rsidR="002F6AA1">
        <w:t>la</w:t>
      </w:r>
      <w:r w:rsidRPr="00924992">
        <w:t xml:space="preserve"> u knjigovodstvenim evidencijama ovog odvjetništva, iako stvarno ODO Sisak više ne raspolaže istom zgradom. Dopisom broj A-30/2015 27.10.2015. obratili smo se Ministarstvu pravosuđa za pojašnjenje o postupanju s vrijednošću ove zgrade, no do 31.12.201</w:t>
      </w:r>
      <w:r w:rsidR="00AC3D05">
        <w:t>7</w:t>
      </w:r>
      <w:r w:rsidRPr="00924992">
        <w:t>. od Ministarstva pravosuđa nismo zaprimili nikakvu niti uputu niti mišljenje i zbog toga je vrijednost ove zgrade i</w:t>
      </w:r>
      <w:r>
        <w:t xml:space="preserve"> nadalje</w:t>
      </w:r>
      <w:r w:rsidRPr="00924992">
        <w:t xml:space="preserve"> ostala u ukupnoj masi imovine ovog odvjetništva.</w:t>
      </w:r>
    </w:p>
    <w:p w:rsidR="00924992" w:rsidRPr="001745FF" w:rsidRDefault="00924992" w:rsidP="001745FF">
      <w:pPr>
        <w:jc w:val="both"/>
      </w:pPr>
    </w:p>
    <w:p w:rsidR="00924992" w:rsidRDefault="002F6AA1" w:rsidP="001745FF">
      <w:pPr>
        <w:jc w:val="both"/>
      </w:pPr>
      <w:r>
        <w:t xml:space="preserve">AOP 021 – Uređaji, strojevi i oprema za ostale namjene – rješenjem DORH-a od 10. siječnja 2019.g. </w:t>
      </w:r>
      <w:r w:rsidR="00517723">
        <w:t>određeno</w:t>
      </w:r>
      <w:r>
        <w:t xml:space="preserve"> je</w:t>
      </w:r>
      <w:r w:rsidR="00517723">
        <w:t xml:space="preserve"> da se s danom 31.12.2018.</w:t>
      </w:r>
      <w:r>
        <w:t xml:space="preserve"> knjigovodstveno evidentira audio-video oprem</w:t>
      </w:r>
      <w:r w:rsidR="00517723">
        <w:t>a</w:t>
      </w:r>
      <w:r>
        <w:t xml:space="preserve"> koju ovo odvjetništvo koristi od 2011. i 2012. godine, a koja do sada nije bila vrijednosno evidentirana u poslovnim evidencijama ovog odvjetništva. Naznačena vrijednost ove opreme u rješenju je do sada u cijelosti otpisana, tako da je ova oprema evidentirana bez sadašnje vrijednosti odnosno na kontima 0227-Uređaji, strojevi i opre</w:t>
      </w:r>
      <w:r w:rsidR="00517723">
        <w:t>ma za ostale namjene i na kontu 02922-Ispravak vrijednosti postrojenja i opreme.</w:t>
      </w:r>
    </w:p>
    <w:p w:rsidR="00517723" w:rsidRPr="001745FF" w:rsidRDefault="00517723" w:rsidP="001745FF">
      <w:pPr>
        <w:jc w:val="both"/>
      </w:pPr>
    </w:p>
    <w:p w:rsidR="001745FF" w:rsidRPr="001745FF" w:rsidRDefault="00BD7D61" w:rsidP="001745FF">
      <w:pPr>
        <w:jc w:val="both"/>
      </w:pPr>
      <w:r>
        <w:t xml:space="preserve">AOP 023 – Ispravak vrijednosti postrojenja i opreme - </w:t>
      </w:r>
      <w:r w:rsidR="001745FF" w:rsidRPr="001745FF">
        <w:t>31.12.201</w:t>
      </w:r>
      <w:r w:rsidR="00517723">
        <w:t>8</w:t>
      </w:r>
      <w:r w:rsidR="001745FF" w:rsidRPr="001745FF">
        <w:t>. godine evidentiran je ispravak</w:t>
      </w:r>
      <w:r>
        <w:t xml:space="preserve"> vrijednosti dugotrajne imovine.</w:t>
      </w:r>
    </w:p>
    <w:p w:rsidR="001745FF" w:rsidRPr="001745FF" w:rsidRDefault="001745FF" w:rsidP="001745FF">
      <w:pPr>
        <w:jc w:val="both"/>
      </w:pPr>
    </w:p>
    <w:p w:rsidR="00E57067" w:rsidRDefault="001745FF" w:rsidP="001745FF">
      <w:pPr>
        <w:jc w:val="both"/>
      </w:pPr>
      <w:r w:rsidRPr="001745FF">
        <w:t xml:space="preserve">AOP 049 – Sitan inventar u uporabi – </w:t>
      </w:r>
      <w:r w:rsidR="00AD2E73">
        <w:t>povećanje za 4,</w:t>
      </w:r>
      <w:r w:rsidR="00517723">
        <w:t>1</w:t>
      </w:r>
      <w:r w:rsidR="00AD2E73">
        <w:t xml:space="preserve">% za novonabavljene </w:t>
      </w:r>
      <w:proofErr w:type="spellStart"/>
      <w:r w:rsidR="00AD2E73">
        <w:t>autogume</w:t>
      </w:r>
      <w:proofErr w:type="spellEnd"/>
      <w:r w:rsidR="00AD2E73">
        <w:t xml:space="preserve"> i sitan inventar </w:t>
      </w:r>
      <w:r w:rsidRPr="001745FF">
        <w:t>u 201</w:t>
      </w:r>
      <w:r w:rsidR="00517723">
        <w:t>8</w:t>
      </w:r>
      <w:r w:rsidRPr="001745FF">
        <w:t>. g</w:t>
      </w:r>
      <w:r w:rsidR="00AD2E73">
        <w:t xml:space="preserve">. </w:t>
      </w:r>
    </w:p>
    <w:p w:rsidR="00AD2E73" w:rsidRPr="001745FF" w:rsidRDefault="00AD2E73" w:rsidP="001745FF">
      <w:pPr>
        <w:jc w:val="both"/>
      </w:pPr>
    </w:p>
    <w:p w:rsidR="001745FF" w:rsidRPr="001745FF" w:rsidRDefault="001745FF" w:rsidP="001745FF">
      <w:pPr>
        <w:jc w:val="both"/>
      </w:pPr>
      <w:r w:rsidRPr="001745FF">
        <w:t xml:space="preserve">AOP 050 – Ispravak vrijednosti sitnog inventara – </w:t>
      </w:r>
      <w:r w:rsidR="00E57067">
        <w:t xml:space="preserve">vrijednost </w:t>
      </w:r>
      <w:r w:rsidRPr="001745FF">
        <w:t>sit</w:t>
      </w:r>
      <w:r w:rsidR="00E57067">
        <w:t>nog</w:t>
      </w:r>
      <w:r w:rsidRPr="001745FF">
        <w:t xml:space="preserve"> inventar</w:t>
      </w:r>
      <w:r w:rsidR="00E57067">
        <w:t xml:space="preserve">a i </w:t>
      </w:r>
      <w:proofErr w:type="spellStart"/>
      <w:r w:rsidR="00E57067">
        <w:t>autoguma</w:t>
      </w:r>
      <w:proofErr w:type="spellEnd"/>
      <w:r w:rsidR="00E57067">
        <w:t xml:space="preserve"> je jednokratno otpisana </w:t>
      </w:r>
      <w:r w:rsidRPr="001745FF">
        <w:t xml:space="preserve">prilikom stavljanja u uporabu tako da je vrijednost sitnog inventara u uporabi jednaka ispravku vrijednosti sitnog inventara. </w:t>
      </w:r>
    </w:p>
    <w:p w:rsidR="001745FF" w:rsidRPr="001745FF" w:rsidRDefault="001745FF" w:rsidP="001745FF">
      <w:pPr>
        <w:jc w:val="both"/>
      </w:pPr>
    </w:p>
    <w:p w:rsidR="00FB38FE" w:rsidRDefault="001745FF" w:rsidP="001745FF">
      <w:pPr>
        <w:jc w:val="both"/>
      </w:pPr>
      <w:r w:rsidRPr="001745FF">
        <w:t>AOP 067 – Novac na žiro računu kod tuzemnih banaka –</w:t>
      </w:r>
      <w:r w:rsidR="00551548">
        <w:t xml:space="preserve"> </w:t>
      </w:r>
      <w:r w:rsidR="00517723">
        <w:t>na žiro računu ovog odvjetništva nalaze se sredstva:</w:t>
      </w:r>
    </w:p>
    <w:p w:rsidR="00517723" w:rsidRDefault="00517723" w:rsidP="001745FF">
      <w:pPr>
        <w:jc w:val="both"/>
      </w:pPr>
    </w:p>
    <w:p w:rsidR="00517723" w:rsidRDefault="00517723" w:rsidP="001745FF">
      <w:pPr>
        <w:jc w:val="both"/>
      </w:pPr>
    </w:p>
    <w:p w:rsidR="00517723" w:rsidRDefault="00517723" w:rsidP="00517723">
      <w:pPr>
        <w:jc w:val="both"/>
      </w:pPr>
      <w:r w:rsidRPr="00517723">
        <w:tab/>
        <w:t>12.982,80 kn</w:t>
      </w:r>
      <w:r w:rsidRPr="00517723">
        <w:tab/>
        <w:t xml:space="preserve">    sredstva za doprinose za osobe za stručnom osposobljavanju</w:t>
      </w:r>
      <w:r>
        <w:t xml:space="preserve"> koja će </w:t>
      </w:r>
    </w:p>
    <w:p w:rsidR="00517723" w:rsidRDefault="00517723" w:rsidP="00517723">
      <w:pPr>
        <w:jc w:val="both"/>
      </w:pPr>
      <w:r>
        <w:tab/>
      </w:r>
      <w:r>
        <w:tab/>
      </w:r>
      <w:r>
        <w:tab/>
        <w:t xml:space="preserve">    se koristiti za doprinose u 2019.g.</w:t>
      </w:r>
    </w:p>
    <w:p w:rsidR="00517723" w:rsidRPr="00517723" w:rsidRDefault="00517723" w:rsidP="00517723">
      <w:pPr>
        <w:jc w:val="both"/>
      </w:pPr>
    </w:p>
    <w:p w:rsidR="00517723" w:rsidRDefault="00517723" w:rsidP="00517723">
      <w:pPr>
        <w:ind w:left="2124" w:hanging="1584"/>
        <w:jc w:val="both"/>
      </w:pPr>
      <w:r w:rsidRPr="00517723">
        <w:t>+  7.088,04 kn</w:t>
      </w:r>
      <w:r w:rsidRPr="00517723">
        <w:tab/>
        <w:t xml:space="preserve">    proračunska sredstva iz 2018. g.</w:t>
      </w:r>
      <w:r>
        <w:t xml:space="preserve"> </w:t>
      </w:r>
      <w:r w:rsidRPr="00517723">
        <w:t>koja će</w:t>
      </w:r>
      <w:r>
        <w:t xml:space="preserve"> do 31.01.2019.</w:t>
      </w:r>
      <w:r w:rsidRPr="00517723">
        <w:t xml:space="preserve"> biti utrošena </w:t>
      </w:r>
      <w:r>
        <w:t xml:space="preserve">  </w:t>
      </w:r>
    </w:p>
    <w:p w:rsidR="00517723" w:rsidRDefault="00517723" w:rsidP="00517723">
      <w:pPr>
        <w:ind w:left="2124"/>
        <w:jc w:val="both"/>
      </w:pPr>
      <w:r w:rsidRPr="00517723">
        <w:t xml:space="preserve">    za plaćanje obveza i</w:t>
      </w:r>
      <w:r>
        <w:t>z 2018.</w:t>
      </w:r>
    </w:p>
    <w:p w:rsidR="00517723" w:rsidRPr="00517723" w:rsidRDefault="00517723" w:rsidP="00517723">
      <w:pPr>
        <w:jc w:val="both"/>
      </w:pPr>
      <w:r>
        <w:t>___________________________________________________________________________</w:t>
      </w:r>
    </w:p>
    <w:p w:rsidR="00517723" w:rsidRPr="00517723" w:rsidRDefault="00517723" w:rsidP="00517723">
      <w:pPr>
        <w:jc w:val="both"/>
      </w:pPr>
      <w:r w:rsidRPr="00517723">
        <w:tab/>
        <w:t>20.070,84 kn</w:t>
      </w:r>
      <w:r w:rsidRPr="00517723">
        <w:tab/>
        <w:t xml:space="preserve">    stanje novčanih sredstava na žiro računu 31.12.201</w:t>
      </w:r>
      <w:r w:rsidR="006B0CA8">
        <w:t>8</w:t>
      </w:r>
      <w:r w:rsidRPr="00517723">
        <w:t>.</w:t>
      </w:r>
    </w:p>
    <w:p w:rsidR="00E57067" w:rsidRDefault="00E57067" w:rsidP="001745FF">
      <w:pPr>
        <w:jc w:val="both"/>
      </w:pPr>
    </w:p>
    <w:p w:rsidR="00551548" w:rsidRPr="001745FF" w:rsidRDefault="00551548" w:rsidP="001745FF">
      <w:pPr>
        <w:jc w:val="both"/>
      </w:pPr>
    </w:p>
    <w:p w:rsidR="001745FF" w:rsidRDefault="001745FF" w:rsidP="001745FF">
      <w:pPr>
        <w:jc w:val="both"/>
      </w:pPr>
    </w:p>
    <w:p w:rsidR="006B0CA8" w:rsidRPr="001745FF" w:rsidRDefault="006B0CA8" w:rsidP="001745FF">
      <w:pPr>
        <w:jc w:val="both"/>
      </w:pPr>
      <w:r>
        <w:t>AOP 080 – Ostala potraživanja – potraživanje refundacije od HZZO-a za bolovanja.</w:t>
      </w:r>
    </w:p>
    <w:p w:rsidR="006B0CA8" w:rsidRDefault="001745FF" w:rsidP="001745FF">
      <w:pPr>
        <w:jc w:val="both"/>
      </w:pPr>
      <w:r w:rsidRPr="001745FF">
        <w:t>AOP 193 - Kontinuirani rashodi budućih razdoblja – na ovoj poziciji iskazni su troškovi za plaće i doprinose zaposlenika</w:t>
      </w:r>
      <w:r w:rsidR="00551548">
        <w:t xml:space="preserve"> i troškove prijevoza na posao i s posla</w:t>
      </w:r>
      <w:r w:rsidRPr="001745FF">
        <w:t xml:space="preserve"> za prosinac 201</w:t>
      </w:r>
      <w:r w:rsidR="006B0CA8">
        <w:t>8</w:t>
      </w:r>
      <w:r w:rsidRPr="001745FF">
        <w:t>. koji ć</w:t>
      </w:r>
      <w:r w:rsidR="00551548">
        <w:t>e biti is</w:t>
      </w:r>
      <w:r w:rsidR="006B0CA8">
        <w:t>plaćeni u siječnju 2018. godine, te telefonski računi za prosinac 2018.g.</w:t>
      </w:r>
    </w:p>
    <w:p w:rsidR="00551548" w:rsidRPr="001745FF" w:rsidRDefault="006B0CA8" w:rsidP="001745FF">
      <w:pPr>
        <w:jc w:val="both"/>
      </w:pPr>
      <w:r>
        <w:t xml:space="preserve"> </w:t>
      </w:r>
    </w:p>
    <w:p w:rsidR="004B510C" w:rsidRDefault="004B510C" w:rsidP="001745FF">
      <w:pPr>
        <w:jc w:val="both"/>
      </w:pPr>
      <w:r>
        <w:t>AOP 163</w:t>
      </w:r>
      <w:r w:rsidR="001745FF" w:rsidRPr="001745FF">
        <w:t xml:space="preserve"> – Obveze – na ovoj poziciji evidentno je</w:t>
      </w:r>
      <w:r w:rsidR="006B0CA8">
        <w:t xml:space="preserve"> ukupno povećanje </w:t>
      </w:r>
      <w:r w:rsidR="001745FF" w:rsidRPr="001745FF">
        <w:t>obveza</w:t>
      </w:r>
      <w:r w:rsidR="006B0CA8">
        <w:t xml:space="preserve"> za 21,9% </w:t>
      </w:r>
      <w:r w:rsidR="001745FF" w:rsidRPr="001745FF">
        <w:t xml:space="preserve"> u odnosu na 201</w:t>
      </w:r>
      <w:r w:rsidR="006B0CA8">
        <w:t>7</w:t>
      </w:r>
      <w:r w:rsidR="001745FF" w:rsidRPr="001745FF">
        <w:t xml:space="preserve">.godinu, </w:t>
      </w:r>
      <w:r w:rsidR="006B0CA8">
        <w:t>a koje se najvećim dijelom odnosi na povećanje obveza za intelektualne usluge</w:t>
      </w:r>
    </w:p>
    <w:p w:rsidR="004B510C" w:rsidRDefault="004B510C" w:rsidP="001745FF">
      <w:pPr>
        <w:jc w:val="both"/>
      </w:pPr>
    </w:p>
    <w:p w:rsidR="001745FF" w:rsidRPr="00966F1B" w:rsidRDefault="001745FF" w:rsidP="00966F1B">
      <w:pPr>
        <w:jc w:val="both"/>
      </w:pPr>
      <w:r w:rsidRPr="001745FF">
        <w:t xml:space="preserve">AOP 224 – Vlastiti izvori – </w:t>
      </w:r>
      <w:r w:rsidR="00966F1B">
        <w:t>su za 4,</w:t>
      </w:r>
      <w:r w:rsidR="006B0CA8">
        <w:t>1</w:t>
      </w:r>
      <w:r w:rsidR="00966F1B">
        <w:t xml:space="preserve"> % manji</w:t>
      </w:r>
      <w:r w:rsidR="00AD2E73">
        <w:t xml:space="preserve"> nego u </w:t>
      </w:r>
      <w:r w:rsidR="00966F1B">
        <w:t>201</w:t>
      </w:r>
      <w:r w:rsidR="006B0CA8">
        <w:t>7</w:t>
      </w:r>
      <w:r w:rsidR="00966F1B">
        <w:t>.</w:t>
      </w:r>
      <w:r w:rsidR="006B0CA8">
        <w:t xml:space="preserve"> </w:t>
      </w:r>
      <w:r w:rsidR="00966F1B">
        <w:t>godin</w:t>
      </w:r>
      <w:r w:rsidR="00AD2E73">
        <w:t>i</w:t>
      </w:r>
      <w:r w:rsidR="00966F1B">
        <w:t xml:space="preserve"> </w:t>
      </w:r>
      <w:r w:rsidR="008E61A7">
        <w:t xml:space="preserve">zbog evidentiranja ispravka vrijednosti. </w:t>
      </w:r>
      <w:r w:rsidR="00245DF7">
        <w:t xml:space="preserve"> </w:t>
      </w:r>
    </w:p>
    <w:p w:rsidR="001745FF" w:rsidRPr="00966F1B" w:rsidRDefault="001745FF" w:rsidP="001745FF">
      <w:pPr>
        <w:jc w:val="both"/>
        <w:rPr>
          <w:color w:val="FF0000"/>
        </w:rPr>
      </w:pPr>
    </w:p>
    <w:p w:rsidR="001745FF" w:rsidRDefault="001745FF" w:rsidP="001745FF">
      <w:pPr>
        <w:jc w:val="both"/>
      </w:pPr>
      <w:r w:rsidRPr="001745FF">
        <w:t xml:space="preserve">AOP 238 Manjak prihoda poslovanja – </w:t>
      </w:r>
      <w:r w:rsidR="00245DF7">
        <w:t xml:space="preserve">povećanje manjka prihoda za </w:t>
      </w:r>
      <w:r w:rsidR="008E61A7">
        <w:t xml:space="preserve">ovogodišnji manjak koji je približno isti kao i </w:t>
      </w:r>
      <w:r w:rsidR="00245DF7">
        <w:t xml:space="preserve">akumulirani manjak prihoda iz prošlih </w:t>
      </w:r>
      <w:r w:rsidR="003074B9">
        <w:t>godina.</w:t>
      </w:r>
    </w:p>
    <w:p w:rsidR="003074B9" w:rsidRDefault="003074B9" w:rsidP="001745FF">
      <w:pPr>
        <w:jc w:val="both"/>
      </w:pPr>
    </w:p>
    <w:p w:rsidR="003074B9" w:rsidRPr="001745FF" w:rsidRDefault="003074B9" w:rsidP="001745FF">
      <w:pPr>
        <w:jc w:val="both"/>
      </w:pPr>
    </w:p>
    <w:p w:rsidR="00245DF7" w:rsidRDefault="00245DF7" w:rsidP="001745FF">
      <w:pPr>
        <w:jc w:val="both"/>
      </w:pPr>
      <w:r>
        <w:t>AOP 290 Obveze proračunskih korisnika za povrat u proračun – sredstva za povrat u proračun nakon refundacije HZZO-a za bolovanja preko 42 dana i sredstva koja je na žiro račun ovog državnog odvjetništva uplatila Hrvatska poštanska banka s osnove kamata na depozite po viđenju</w:t>
      </w:r>
      <w:r w:rsidR="00182D12">
        <w:t xml:space="preserve"> te ih je potrebno uplatiti u Državni proračun početkom 201</w:t>
      </w:r>
      <w:r w:rsidR="001F284E">
        <w:t>9</w:t>
      </w:r>
      <w:r w:rsidR="00182D12">
        <w:t>.g.</w:t>
      </w:r>
      <w:r>
        <w:t xml:space="preserve"> </w:t>
      </w:r>
    </w:p>
    <w:p w:rsidR="00245DF7" w:rsidRDefault="00245DF7" w:rsidP="001745FF">
      <w:pPr>
        <w:jc w:val="both"/>
      </w:pPr>
    </w:p>
    <w:p w:rsidR="00245DF7" w:rsidRDefault="00245DF7" w:rsidP="001745FF">
      <w:pPr>
        <w:jc w:val="both"/>
      </w:pPr>
      <w:r>
        <w:tab/>
      </w:r>
      <w:r w:rsidR="001F284E">
        <w:t xml:space="preserve">   803,33</w:t>
      </w:r>
      <w:r>
        <w:t xml:space="preserve"> kn </w:t>
      </w:r>
      <w:r>
        <w:tab/>
        <w:t xml:space="preserve">sredstva za bolovanja preko 42 dana </w:t>
      </w:r>
    </w:p>
    <w:p w:rsidR="00245DF7" w:rsidRDefault="00245DF7" w:rsidP="001745FF">
      <w:pPr>
        <w:jc w:val="both"/>
        <w:rPr>
          <w:u w:val="single"/>
        </w:rPr>
      </w:pPr>
      <w:r w:rsidRPr="00245DF7">
        <w:rPr>
          <w:u w:val="single"/>
        </w:rPr>
        <w:t xml:space="preserve">          +    </w:t>
      </w:r>
      <w:r w:rsidR="001F284E">
        <w:rPr>
          <w:u w:val="single"/>
        </w:rPr>
        <w:t xml:space="preserve">  0,04</w:t>
      </w:r>
      <w:r w:rsidRPr="00245DF7">
        <w:rPr>
          <w:u w:val="single"/>
        </w:rPr>
        <w:t xml:space="preserve"> kn</w:t>
      </w:r>
      <w:r w:rsidRPr="00245DF7">
        <w:rPr>
          <w:u w:val="single"/>
        </w:rPr>
        <w:tab/>
        <w:t>uplaćene kamate na depozite po viđenju</w:t>
      </w:r>
    </w:p>
    <w:p w:rsidR="00245DF7" w:rsidRPr="00245DF7" w:rsidRDefault="00245DF7" w:rsidP="001745FF">
      <w:pPr>
        <w:jc w:val="both"/>
      </w:pPr>
      <w:r>
        <w:tab/>
      </w:r>
      <w:r w:rsidR="001F284E">
        <w:t xml:space="preserve">   803,37</w:t>
      </w:r>
      <w:r>
        <w:t xml:space="preserve"> kn</w:t>
      </w:r>
      <w:r>
        <w:tab/>
      </w:r>
      <w:r w:rsidR="00182D12">
        <w:t>Obveze proračunskih korisnika za povrat u proračun.</w:t>
      </w:r>
      <w:r>
        <w:tab/>
        <w:t xml:space="preserve"> </w:t>
      </w:r>
    </w:p>
    <w:p w:rsidR="001745FF" w:rsidRPr="001745FF" w:rsidRDefault="001745FF" w:rsidP="001745FF">
      <w:pPr>
        <w:jc w:val="both"/>
      </w:pPr>
    </w:p>
    <w:p w:rsidR="001745FF" w:rsidRDefault="001745FF" w:rsidP="001745FF">
      <w:pPr>
        <w:jc w:val="both"/>
        <w:rPr>
          <w:b/>
        </w:rPr>
      </w:pPr>
    </w:p>
    <w:p w:rsidR="00EC12E9" w:rsidRDefault="00EC12E9" w:rsidP="001745FF">
      <w:pPr>
        <w:jc w:val="both"/>
        <w:rPr>
          <w:b/>
        </w:rPr>
      </w:pPr>
    </w:p>
    <w:p w:rsidR="00EC12E9" w:rsidRDefault="00EC12E9" w:rsidP="001745FF">
      <w:pPr>
        <w:jc w:val="both"/>
        <w:rPr>
          <w:b/>
        </w:rPr>
      </w:pPr>
    </w:p>
    <w:p w:rsidR="00EC12E9" w:rsidRDefault="00EC12E9" w:rsidP="001745FF">
      <w:pPr>
        <w:jc w:val="both"/>
        <w:rPr>
          <w:b/>
        </w:rPr>
      </w:pPr>
    </w:p>
    <w:p w:rsidR="00EC12E9" w:rsidRDefault="00EC12E9" w:rsidP="001745FF">
      <w:pPr>
        <w:jc w:val="both"/>
        <w:rPr>
          <w:b/>
        </w:rPr>
      </w:pPr>
    </w:p>
    <w:p w:rsidR="00182D12" w:rsidRPr="001745FF" w:rsidRDefault="00182D12" w:rsidP="001745FF">
      <w:pPr>
        <w:jc w:val="both"/>
        <w:rPr>
          <w:b/>
        </w:rPr>
      </w:pPr>
    </w:p>
    <w:p w:rsidR="001745FF" w:rsidRDefault="001745FF" w:rsidP="001745FF">
      <w:pPr>
        <w:jc w:val="both"/>
        <w:rPr>
          <w:b/>
        </w:rPr>
      </w:pPr>
      <w:r w:rsidRPr="001745FF">
        <w:rPr>
          <w:b/>
        </w:rPr>
        <w:t>Bilješka br. 3</w:t>
      </w:r>
    </w:p>
    <w:p w:rsidR="001F284E" w:rsidRDefault="001F284E" w:rsidP="001745FF">
      <w:pPr>
        <w:jc w:val="both"/>
        <w:rPr>
          <w:b/>
        </w:rPr>
      </w:pPr>
    </w:p>
    <w:p w:rsidR="001F284E" w:rsidRPr="001F284E" w:rsidRDefault="001F284E" w:rsidP="001F284E">
      <w:pPr>
        <w:jc w:val="both"/>
        <w:rPr>
          <w:b/>
        </w:rPr>
      </w:pPr>
      <w:r w:rsidRPr="001F284E">
        <w:rPr>
          <w:b/>
        </w:rPr>
        <w:t>OBRAZAC   RAS-funkcijski</w:t>
      </w:r>
    </w:p>
    <w:p w:rsidR="001F284E" w:rsidRPr="001F284E" w:rsidRDefault="001F284E" w:rsidP="001F284E">
      <w:pPr>
        <w:jc w:val="both"/>
        <w:rPr>
          <w:b/>
        </w:rPr>
      </w:pPr>
    </w:p>
    <w:p w:rsidR="001F284E" w:rsidRPr="001F284E" w:rsidRDefault="001F284E" w:rsidP="001F284E">
      <w:pPr>
        <w:jc w:val="both"/>
      </w:pPr>
      <w:r w:rsidRPr="001F284E">
        <w:t xml:space="preserve">AOP 027 – Sudovi – iznos iskazan na ovoj poziciji </w:t>
      </w:r>
      <w:r w:rsidR="00EC12E9">
        <w:t>predstavlja ukupan iznos rashoda poslovanja koji je iskazan na AOP 148 u Obrascu PR RAS.</w:t>
      </w:r>
      <w:r w:rsidRPr="001F284E">
        <w:t xml:space="preserve"> </w:t>
      </w:r>
    </w:p>
    <w:p w:rsidR="001F284E" w:rsidRDefault="001F284E" w:rsidP="001745FF">
      <w:pPr>
        <w:jc w:val="both"/>
        <w:rPr>
          <w:b/>
        </w:rPr>
      </w:pPr>
    </w:p>
    <w:p w:rsidR="001745FF" w:rsidRDefault="001745FF"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Default="00EC12E9" w:rsidP="001745FF">
      <w:pPr>
        <w:jc w:val="both"/>
      </w:pPr>
    </w:p>
    <w:p w:rsidR="00EC12E9" w:rsidRPr="001745FF" w:rsidRDefault="00EC12E9" w:rsidP="001745FF">
      <w:pPr>
        <w:jc w:val="both"/>
      </w:pPr>
    </w:p>
    <w:p w:rsidR="001745FF" w:rsidRPr="001745FF" w:rsidRDefault="001745FF" w:rsidP="001745FF">
      <w:pPr>
        <w:jc w:val="both"/>
      </w:pPr>
    </w:p>
    <w:p w:rsidR="001745FF" w:rsidRDefault="001745FF" w:rsidP="001745FF">
      <w:pPr>
        <w:jc w:val="both"/>
        <w:rPr>
          <w:b/>
        </w:rPr>
      </w:pPr>
      <w:r w:rsidRPr="001745FF">
        <w:rPr>
          <w:b/>
        </w:rPr>
        <w:t xml:space="preserve">Bilješka br. 4 </w:t>
      </w:r>
    </w:p>
    <w:p w:rsidR="001F284E" w:rsidRPr="001745FF" w:rsidRDefault="001F284E" w:rsidP="001745FF">
      <w:pPr>
        <w:jc w:val="both"/>
        <w:rPr>
          <w:b/>
        </w:rPr>
      </w:pPr>
    </w:p>
    <w:p w:rsidR="001F284E" w:rsidRPr="001F284E" w:rsidRDefault="001F284E" w:rsidP="001F284E">
      <w:pPr>
        <w:jc w:val="both"/>
        <w:rPr>
          <w:b/>
        </w:rPr>
      </w:pPr>
      <w:r w:rsidRPr="001F284E">
        <w:rPr>
          <w:b/>
        </w:rPr>
        <w:t>IZVJEŠTAJ O PROMJENAMA U VRIJEDNOSTI I OBUJMU IMOVINE I OBVEZA</w:t>
      </w:r>
    </w:p>
    <w:p w:rsidR="001F284E" w:rsidRPr="001F284E" w:rsidRDefault="001F284E" w:rsidP="001F284E">
      <w:pPr>
        <w:jc w:val="both"/>
        <w:rPr>
          <w:b/>
        </w:rPr>
      </w:pPr>
    </w:p>
    <w:p w:rsidR="001745FF" w:rsidRDefault="00EC12E9" w:rsidP="001745FF">
      <w:pPr>
        <w:jc w:val="both"/>
      </w:pPr>
      <w:r>
        <w:t>U 2018.g. nije bilo promjena u vrijednosti i obujmu imovine.</w:t>
      </w:r>
    </w:p>
    <w:p w:rsidR="00EC12E9" w:rsidRDefault="00EC12E9" w:rsidP="001745FF">
      <w:pPr>
        <w:jc w:val="both"/>
      </w:pPr>
    </w:p>
    <w:p w:rsidR="00EC12E9" w:rsidRDefault="00EC12E9" w:rsidP="001745FF">
      <w:pPr>
        <w:jc w:val="both"/>
      </w:pPr>
    </w:p>
    <w:p w:rsidR="00EC12E9" w:rsidRPr="00EC12E9" w:rsidRDefault="00EC12E9" w:rsidP="001745FF">
      <w:pPr>
        <w:jc w:val="both"/>
      </w:pPr>
    </w:p>
    <w:p w:rsidR="001745FF" w:rsidRPr="001745FF" w:rsidRDefault="001745FF" w:rsidP="001745FF">
      <w:pPr>
        <w:jc w:val="both"/>
      </w:pPr>
    </w:p>
    <w:p w:rsidR="001745FF" w:rsidRPr="001745FF" w:rsidRDefault="001745FF" w:rsidP="001745FF">
      <w:pPr>
        <w:jc w:val="both"/>
      </w:pPr>
    </w:p>
    <w:p w:rsidR="001745FF" w:rsidRDefault="00EC12E9" w:rsidP="001745FF">
      <w:pPr>
        <w:jc w:val="both"/>
      </w:pPr>
      <w:r>
        <w:t xml:space="preserve">                </w:t>
      </w:r>
      <w:r w:rsidR="001745FF" w:rsidRPr="001745FF">
        <w:t>Bilješke sastavila:</w:t>
      </w:r>
    </w:p>
    <w:p w:rsidR="00EC12E9" w:rsidRDefault="00EC12E9" w:rsidP="001745FF">
      <w:pPr>
        <w:jc w:val="both"/>
      </w:pPr>
    </w:p>
    <w:p w:rsidR="00EC12E9" w:rsidRDefault="00EC12E9" w:rsidP="001745FF">
      <w:pPr>
        <w:jc w:val="both"/>
      </w:pPr>
      <w:r>
        <w:t>Voditelj Odjeljka materijalno-financijskog</w:t>
      </w:r>
    </w:p>
    <w:p w:rsidR="00EC12E9" w:rsidRDefault="00EC12E9" w:rsidP="001745FF">
      <w:pPr>
        <w:jc w:val="both"/>
      </w:pPr>
      <w:r>
        <w:tab/>
      </w:r>
      <w:r>
        <w:tab/>
        <w:t>poslovanja</w:t>
      </w:r>
    </w:p>
    <w:p w:rsidR="00EC12E9" w:rsidRPr="001745FF" w:rsidRDefault="00EC12E9" w:rsidP="001745FF">
      <w:pPr>
        <w:jc w:val="both"/>
      </w:pPr>
    </w:p>
    <w:p w:rsidR="001745FF" w:rsidRPr="001745FF" w:rsidRDefault="00EC12E9" w:rsidP="001745FF">
      <w:pPr>
        <w:jc w:val="both"/>
      </w:pPr>
      <w:r>
        <w:t xml:space="preserve">                 </w:t>
      </w:r>
      <w:r w:rsidR="001745FF" w:rsidRPr="001745FF">
        <w:t>Natalija Kmetović</w:t>
      </w:r>
    </w:p>
    <w:p w:rsidR="002D08DE" w:rsidRDefault="002D08DE" w:rsidP="002D08DE">
      <w:pPr>
        <w:jc w:val="both"/>
      </w:pPr>
    </w:p>
    <w:p w:rsidR="00EC12E9" w:rsidRDefault="00EC12E9" w:rsidP="002D08DE">
      <w:pPr>
        <w:jc w:val="both"/>
      </w:pPr>
    </w:p>
    <w:p w:rsidR="00EC12E9" w:rsidRDefault="00EC12E9" w:rsidP="002D08DE">
      <w:pPr>
        <w:jc w:val="both"/>
      </w:pPr>
    </w:p>
    <w:p w:rsidR="00EC12E9" w:rsidRDefault="00EC12E9" w:rsidP="002D08DE">
      <w:pPr>
        <w:jc w:val="both"/>
      </w:pPr>
    </w:p>
    <w:p w:rsidR="00EC12E9" w:rsidRDefault="00EC12E9" w:rsidP="002D08DE">
      <w:pPr>
        <w:jc w:val="both"/>
      </w:pPr>
    </w:p>
    <w:p w:rsidR="002D08DE" w:rsidRDefault="002D08DE" w:rsidP="002D08DE">
      <w:pPr>
        <w:jc w:val="both"/>
      </w:pPr>
    </w:p>
    <w:p w:rsidR="002D08DE" w:rsidRDefault="002D08DE" w:rsidP="002D08DE">
      <w:pPr>
        <w:jc w:val="both"/>
      </w:pPr>
      <w:r>
        <w:tab/>
      </w:r>
      <w:r>
        <w:tab/>
      </w:r>
      <w:r>
        <w:tab/>
      </w:r>
      <w:r>
        <w:tab/>
      </w:r>
      <w:r>
        <w:tab/>
      </w:r>
      <w:r w:rsidR="00F5203F">
        <w:tab/>
        <w:t>OPĆINSK</w:t>
      </w:r>
      <w:r w:rsidR="00587107">
        <w:t>A</w:t>
      </w:r>
      <w:r w:rsidR="00F5203F">
        <w:t xml:space="preserve"> DRŽAVN</w:t>
      </w:r>
      <w:r w:rsidR="00587107">
        <w:t>A</w:t>
      </w:r>
      <w:r w:rsidR="002F111C">
        <w:t xml:space="preserve"> ODVJETNIC</w:t>
      </w:r>
      <w:r w:rsidR="00587107">
        <w:t>A</w:t>
      </w:r>
    </w:p>
    <w:p w:rsidR="002D08DE" w:rsidRDefault="002D08DE" w:rsidP="002D08DE">
      <w:pPr>
        <w:jc w:val="both"/>
      </w:pPr>
    </w:p>
    <w:p w:rsidR="002D08DE" w:rsidRPr="00BB1441" w:rsidRDefault="002D08DE" w:rsidP="002D08DE">
      <w:pPr>
        <w:jc w:val="both"/>
      </w:pPr>
      <w:r>
        <w:tab/>
      </w:r>
      <w:r>
        <w:tab/>
      </w:r>
      <w:r>
        <w:tab/>
      </w:r>
      <w:r>
        <w:tab/>
      </w:r>
      <w:r>
        <w:tab/>
      </w:r>
      <w:r>
        <w:tab/>
      </w:r>
      <w:r>
        <w:tab/>
      </w:r>
      <w:r w:rsidR="002F111C">
        <w:t xml:space="preserve">        Ljerka Markušić</w:t>
      </w:r>
    </w:p>
    <w:sectPr w:rsidR="002D08DE" w:rsidRPr="00BB1441" w:rsidSect="008D1F70">
      <w:headerReference w:type="default" r:id="rId9"/>
      <w:pgSz w:w="11906" w:h="16838" w:code="9"/>
      <w:pgMar w:top="992"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4E" w:rsidRDefault="005A7D4E" w:rsidP="008D1F70">
      <w:r>
        <w:separator/>
      </w:r>
    </w:p>
  </w:endnote>
  <w:endnote w:type="continuationSeparator" w:id="0">
    <w:p w:rsidR="005A7D4E" w:rsidRDefault="005A7D4E" w:rsidP="008D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4E" w:rsidRDefault="005A7D4E" w:rsidP="008D1F70">
      <w:r>
        <w:separator/>
      </w:r>
    </w:p>
  </w:footnote>
  <w:footnote w:type="continuationSeparator" w:id="0">
    <w:p w:rsidR="005A7D4E" w:rsidRDefault="005A7D4E" w:rsidP="008D1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762527"/>
      <w:docPartObj>
        <w:docPartGallery w:val="Page Numbers (Top of Page)"/>
        <w:docPartUnique/>
      </w:docPartObj>
    </w:sdtPr>
    <w:sdtEndPr/>
    <w:sdtContent>
      <w:p w:rsidR="00D86CC8" w:rsidRPr="008D1F70" w:rsidRDefault="00BD0D90">
        <w:pPr>
          <w:pStyle w:val="Zaglavlje"/>
          <w:jc w:val="center"/>
        </w:pPr>
        <w:r>
          <w:fldChar w:fldCharType="begin"/>
        </w:r>
        <w:r>
          <w:instrText>PAGE   \* MERGEFORMAT</w:instrText>
        </w:r>
        <w:r>
          <w:fldChar w:fldCharType="separate"/>
        </w:r>
        <w:r w:rsidR="007E1638">
          <w:rPr>
            <w:noProof/>
          </w:rPr>
          <w:t>8</w:t>
        </w:r>
        <w:r>
          <w:rPr>
            <w:noProof/>
          </w:rPr>
          <w:fldChar w:fldCharType="end"/>
        </w:r>
      </w:p>
    </w:sdtContent>
  </w:sdt>
  <w:p w:rsidR="00D86CC8" w:rsidRDefault="00D86CC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6673D"/>
    <w:multiLevelType w:val="hybridMultilevel"/>
    <w:tmpl w:val="A8345792"/>
    <w:lvl w:ilvl="0" w:tplc="71B00F3A">
      <w:start w:val="3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E8"/>
    <w:rsid w:val="00027315"/>
    <w:rsid w:val="0003428C"/>
    <w:rsid w:val="00041396"/>
    <w:rsid w:val="000457BA"/>
    <w:rsid w:val="00053CD5"/>
    <w:rsid w:val="00086322"/>
    <w:rsid w:val="000B5AEF"/>
    <w:rsid w:val="000F36EE"/>
    <w:rsid w:val="001079C0"/>
    <w:rsid w:val="00111CB7"/>
    <w:rsid w:val="00162FA9"/>
    <w:rsid w:val="00167B15"/>
    <w:rsid w:val="001745FF"/>
    <w:rsid w:val="00182D12"/>
    <w:rsid w:val="001858E0"/>
    <w:rsid w:val="001A026C"/>
    <w:rsid w:val="001B2A77"/>
    <w:rsid w:val="001B4B16"/>
    <w:rsid w:val="001B78FE"/>
    <w:rsid w:val="001D4C0C"/>
    <w:rsid w:val="001E722A"/>
    <w:rsid w:val="001F284E"/>
    <w:rsid w:val="00203C88"/>
    <w:rsid w:val="00204F6A"/>
    <w:rsid w:val="00210314"/>
    <w:rsid w:val="0021670E"/>
    <w:rsid w:val="00225EBC"/>
    <w:rsid w:val="00235832"/>
    <w:rsid w:val="00245DF7"/>
    <w:rsid w:val="0026665F"/>
    <w:rsid w:val="00273A13"/>
    <w:rsid w:val="002812BC"/>
    <w:rsid w:val="002A0E40"/>
    <w:rsid w:val="002B1DCC"/>
    <w:rsid w:val="002C26FE"/>
    <w:rsid w:val="002C5407"/>
    <w:rsid w:val="002D08DE"/>
    <w:rsid w:val="002D590A"/>
    <w:rsid w:val="002F111C"/>
    <w:rsid w:val="002F6AA1"/>
    <w:rsid w:val="003074B9"/>
    <w:rsid w:val="003123E7"/>
    <w:rsid w:val="003145B8"/>
    <w:rsid w:val="00324D8D"/>
    <w:rsid w:val="00326560"/>
    <w:rsid w:val="00352407"/>
    <w:rsid w:val="003548B0"/>
    <w:rsid w:val="003560E0"/>
    <w:rsid w:val="00395481"/>
    <w:rsid w:val="00395F4A"/>
    <w:rsid w:val="003A133C"/>
    <w:rsid w:val="003A5968"/>
    <w:rsid w:val="003B45A5"/>
    <w:rsid w:val="003C079E"/>
    <w:rsid w:val="003D61AA"/>
    <w:rsid w:val="003F4395"/>
    <w:rsid w:val="003F4D4B"/>
    <w:rsid w:val="004164A4"/>
    <w:rsid w:val="00490AEA"/>
    <w:rsid w:val="004918FB"/>
    <w:rsid w:val="00492C86"/>
    <w:rsid w:val="004A7DA9"/>
    <w:rsid w:val="004B510C"/>
    <w:rsid w:val="004C6E60"/>
    <w:rsid w:val="004D5A4F"/>
    <w:rsid w:val="00500D26"/>
    <w:rsid w:val="00512CA1"/>
    <w:rsid w:val="005153E9"/>
    <w:rsid w:val="00517723"/>
    <w:rsid w:val="00525390"/>
    <w:rsid w:val="0053761D"/>
    <w:rsid w:val="0054674F"/>
    <w:rsid w:val="00551548"/>
    <w:rsid w:val="00556324"/>
    <w:rsid w:val="005638EA"/>
    <w:rsid w:val="00566487"/>
    <w:rsid w:val="00587107"/>
    <w:rsid w:val="00590C30"/>
    <w:rsid w:val="00594C5C"/>
    <w:rsid w:val="00595239"/>
    <w:rsid w:val="0059549C"/>
    <w:rsid w:val="005A7D4E"/>
    <w:rsid w:val="005C20AF"/>
    <w:rsid w:val="005D49D2"/>
    <w:rsid w:val="005D6763"/>
    <w:rsid w:val="005E0CDB"/>
    <w:rsid w:val="00605A23"/>
    <w:rsid w:val="0064329E"/>
    <w:rsid w:val="006458EC"/>
    <w:rsid w:val="00674C0F"/>
    <w:rsid w:val="0068467E"/>
    <w:rsid w:val="00692312"/>
    <w:rsid w:val="006A1BD5"/>
    <w:rsid w:val="006B0CA8"/>
    <w:rsid w:val="006D55E0"/>
    <w:rsid w:val="006F153B"/>
    <w:rsid w:val="006F1737"/>
    <w:rsid w:val="007011AE"/>
    <w:rsid w:val="00725C0B"/>
    <w:rsid w:val="00747325"/>
    <w:rsid w:val="00755CC1"/>
    <w:rsid w:val="007567C7"/>
    <w:rsid w:val="007703C5"/>
    <w:rsid w:val="007807A5"/>
    <w:rsid w:val="007837E8"/>
    <w:rsid w:val="007A0AD4"/>
    <w:rsid w:val="007E1638"/>
    <w:rsid w:val="00811EF3"/>
    <w:rsid w:val="008323F3"/>
    <w:rsid w:val="00835A8F"/>
    <w:rsid w:val="00855D09"/>
    <w:rsid w:val="00876806"/>
    <w:rsid w:val="0089152F"/>
    <w:rsid w:val="008A2ECC"/>
    <w:rsid w:val="008B2782"/>
    <w:rsid w:val="008D1F70"/>
    <w:rsid w:val="008E4047"/>
    <w:rsid w:val="008E61A7"/>
    <w:rsid w:val="009104E6"/>
    <w:rsid w:val="00914E67"/>
    <w:rsid w:val="009156C5"/>
    <w:rsid w:val="00924992"/>
    <w:rsid w:val="00943C78"/>
    <w:rsid w:val="009465A9"/>
    <w:rsid w:val="00964C59"/>
    <w:rsid w:val="00966F1B"/>
    <w:rsid w:val="009853EE"/>
    <w:rsid w:val="009A32B2"/>
    <w:rsid w:val="009A3CD5"/>
    <w:rsid w:val="009B7302"/>
    <w:rsid w:val="009C0F4E"/>
    <w:rsid w:val="009E02D9"/>
    <w:rsid w:val="009F4FC2"/>
    <w:rsid w:val="00A06D27"/>
    <w:rsid w:val="00A177D7"/>
    <w:rsid w:val="00A33EB8"/>
    <w:rsid w:val="00A45C31"/>
    <w:rsid w:val="00A576EC"/>
    <w:rsid w:val="00A633C7"/>
    <w:rsid w:val="00AA47A0"/>
    <w:rsid w:val="00AB5875"/>
    <w:rsid w:val="00AC3D05"/>
    <w:rsid w:val="00AD2E73"/>
    <w:rsid w:val="00AE7E4B"/>
    <w:rsid w:val="00AE7E96"/>
    <w:rsid w:val="00B30E16"/>
    <w:rsid w:val="00B40633"/>
    <w:rsid w:val="00B61044"/>
    <w:rsid w:val="00B65A66"/>
    <w:rsid w:val="00B82568"/>
    <w:rsid w:val="00B92438"/>
    <w:rsid w:val="00BB1441"/>
    <w:rsid w:val="00BB29E3"/>
    <w:rsid w:val="00BC5E38"/>
    <w:rsid w:val="00BD0D90"/>
    <w:rsid w:val="00BD700C"/>
    <w:rsid w:val="00BD7D61"/>
    <w:rsid w:val="00BE0B1C"/>
    <w:rsid w:val="00C00A42"/>
    <w:rsid w:val="00C13371"/>
    <w:rsid w:val="00C150E5"/>
    <w:rsid w:val="00C22017"/>
    <w:rsid w:val="00C2612A"/>
    <w:rsid w:val="00C3368E"/>
    <w:rsid w:val="00C348DB"/>
    <w:rsid w:val="00C539B4"/>
    <w:rsid w:val="00C762A9"/>
    <w:rsid w:val="00CB4400"/>
    <w:rsid w:val="00CC1B3E"/>
    <w:rsid w:val="00CD2CC4"/>
    <w:rsid w:val="00CD2F6A"/>
    <w:rsid w:val="00D20493"/>
    <w:rsid w:val="00D3234E"/>
    <w:rsid w:val="00D33221"/>
    <w:rsid w:val="00D66A84"/>
    <w:rsid w:val="00D86CC8"/>
    <w:rsid w:val="00DA3151"/>
    <w:rsid w:val="00DB2FCB"/>
    <w:rsid w:val="00DC7060"/>
    <w:rsid w:val="00E3300E"/>
    <w:rsid w:val="00E336DD"/>
    <w:rsid w:val="00E36D81"/>
    <w:rsid w:val="00E56570"/>
    <w:rsid w:val="00E57067"/>
    <w:rsid w:val="00E7592E"/>
    <w:rsid w:val="00E84504"/>
    <w:rsid w:val="00E94DF5"/>
    <w:rsid w:val="00EC12E9"/>
    <w:rsid w:val="00EC136F"/>
    <w:rsid w:val="00EC4AF4"/>
    <w:rsid w:val="00F0170F"/>
    <w:rsid w:val="00F11022"/>
    <w:rsid w:val="00F311EE"/>
    <w:rsid w:val="00F44EBF"/>
    <w:rsid w:val="00F5203F"/>
    <w:rsid w:val="00F7351D"/>
    <w:rsid w:val="00F812BC"/>
    <w:rsid w:val="00FA4BF8"/>
    <w:rsid w:val="00FB38FE"/>
    <w:rsid w:val="00FF6D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D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B1DCC"/>
    <w:pPr>
      <w:ind w:left="720"/>
      <w:contextualSpacing/>
    </w:pPr>
  </w:style>
  <w:style w:type="paragraph" w:styleId="Zaglavlje">
    <w:name w:val="header"/>
    <w:basedOn w:val="Normal"/>
    <w:link w:val="ZaglavljeChar"/>
    <w:uiPriority w:val="99"/>
    <w:unhideWhenUsed/>
    <w:rsid w:val="008D1F70"/>
    <w:pPr>
      <w:tabs>
        <w:tab w:val="center" w:pos="4536"/>
        <w:tab w:val="right" w:pos="9072"/>
      </w:tabs>
    </w:pPr>
  </w:style>
  <w:style w:type="character" w:customStyle="1" w:styleId="ZaglavljeChar">
    <w:name w:val="Zaglavlje Char"/>
    <w:basedOn w:val="Zadanifontodlomka"/>
    <w:link w:val="Zaglavlje"/>
    <w:uiPriority w:val="99"/>
    <w:rsid w:val="008D1F7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D1F70"/>
    <w:pPr>
      <w:tabs>
        <w:tab w:val="center" w:pos="4536"/>
        <w:tab w:val="right" w:pos="9072"/>
      </w:tabs>
    </w:pPr>
  </w:style>
  <w:style w:type="character" w:customStyle="1" w:styleId="PodnojeChar">
    <w:name w:val="Podnožje Char"/>
    <w:basedOn w:val="Zadanifontodlomka"/>
    <w:link w:val="Podnoje"/>
    <w:uiPriority w:val="99"/>
    <w:rsid w:val="008D1F70"/>
    <w:rPr>
      <w:rFonts w:ascii="Times New Roman" w:eastAsia="Times New Roman" w:hAnsi="Times New Roman" w:cs="Times New Roman"/>
      <w:sz w:val="24"/>
      <w:szCs w:val="24"/>
      <w:lang w:eastAsia="hr-HR"/>
    </w:rPr>
  </w:style>
  <w:style w:type="table" w:styleId="Reetkatablice">
    <w:name w:val="Table Grid"/>
    <w:basedOn w:val="Obinatablica"/>
    <w:uiPriority w:val="59"/>
    <w:rsid w:val="008D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3428C"/>
    <w:rPr>
      <w:rFonts w:ascii="Tahoma" w:hAnsi="Tahoma" w:cs="Tahoma"/>
      <w:sz w:val="16"/>
      <w:szCs w:val="16"/>
    </w:rPr>
  </w:style>
  <w:style w:type="character" w:customStyle="1" w:styleId="TekstbaloniaChar">
    <w:name w:val="Tekst balončića Char"/>
    <w:basedOn w:val="Zadanifontodlomka"/>
    <w:link w:val="Tekstbalonia"/>
    <w:uiPriority w:val="99"/>
    <w:semiHidden/>
    <w:rsid w:val="0003428C"/>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D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B1DCC"/>
    <w:pPr>
      <w:ind w:left="720"/>
      <w:contextualSpacing/>
    </w:pPr>
  </w:style>
  <w:style w:type="paragraph" w:styleId="Zaglavlje">
    <w:name w:val="header"/>
    <w:basedOn w:val="Normal"/>
    <w:link w:val="ZaglavljeChar"/>
    <w:uiPriority w:val="99"/>
    <w:unhideWhenUsed/>
    <w:rsid w:val="008D1F70"/>
    <w:pPr>
      <w:tabs>
        <w:tab w:val="center" w:pos="4536"/>
        <w:tab w:val="right" w:pos="9072"/>
      </w:tabs>
    </w:pPr>
  </w:style>
  <w:style w:type="character" w:customStyle="1" w:styleId="ZaglavljeChar">
    <w:name w:val="Zaglavlje Char"/>
    <w:basedOn w:val="Zadanifontodlomka"/>
    <w:link w:val="Zaglavlje"/>
    <w:uiPriority w:val="99"/>
    <w:rsid w:val="008D1F7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D1F70"/>
    <w:pPr>
      <w:tabs>
        <w:tab w:val="center" w:pos="4536"/>
        <w:tab w:val="right" w:pos="9072"/>
      </w:tabs>
    </w:pPr>
  </w:style>
  <w:style w:type="character" w:customStyle="1" w:styleId="PodnojeChar">
    <w:name w:val="Podnožje Char"/>
    <w:basedOn w:val="Zadanifontodlomka"/>
    <w:link w:val="Podnoje"/>
    <w:uiPriority w:val="99"/>
    <w:rsid w:val="008D1F70"/>
    <w:rPr>
      <w:rFonts w:ascii="Times New Roman" w:eastAsia="Times New Roman" w:hAnsi="Times New Roman" w:cs="Times New Roman"/>
      <w:sz w:val="24"/>
      <w:szCs w:val="24"/>
      <w:lang w:eastAsia="hr-HR"/>
    </w:rPr>
  </w:style>
  <w:style w:type="table" w:styleId="Reetkatablice">
    <w:name w:val="Table Grid"/>
    <w:basedOn w:val="Obinatablica"/>
    <w:uiPriority w:val="59"/>
    <w:rsid w:val="008D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3428C"/>
    <w:rPr>
      <w:rFonts w:ascii="Tahoma" w:hAnsi="Tahoma" w:cs="Tahoma"/>
      <w:sz w:val="16"/>
      <w:szCs w:val="16"/>
    </w:rPr>
  </w:style>
  <w:style w:type="character" w:customStyle="1" w:styleId="TekstbaloniaChar">
    <w:name w:val="Tekst balončića Char"/>
    <w:basedOn w:val="Zadanifontodlomka"/>
    <w:link w:val="Tekstbalonia"/>
    <w:uiPriority w:val="99"/>
    <w:semiHidden/>
    <w:rsid w:val="0003428C"/>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7018">
      <w:bodyDiv w:val="1"/>
      <w:marLeft w:val="0"/>
      <w:marRight w:val="0"/>
      <w:marTop w:val="0"/>
      <w:marBottom w:val="0"/>
      <w:divBdr>
        <w:top w:val="none" w:sz="0" w:space="0" w:color="auto"/>
        <w:left w:val="none" w:sz="0" w:space="0" w:color="auto"/>
        <w:bottom w:val="none" w:sz="0" w:space="0" w:color="auto"/>
        <w:right w:val="none" w:sz="0" w:space="0" w:color="auto"/>
      </w:divBdr>
    </w:div>
    <w:div w:id="310987267">
      <w:bodyDiv w:val="1"/>
      <w:marLeft w:val="0"/>
      <w:marRight w:val="0"/>
      <w:marTop w:val="0"/>
      <w:marBottom w:val="0"/>
      <w:divBdr>
        <w:top w:val="none" w:sz="0" w:space="0" w:color="auto"/>
        <w:left w:val="none" w:sz="0" w:space="0" w:color="auto"/>
        <w:bottom w:val="none" w:sz="0" w:space="0" w:color="auto"/>
        <w:right w:val="none" w:sz="0" w:space="0" w:color="auto"/>
      </w:divBdr>
    </w:div>
    <w:div w:id="8454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119A-A8B5-4B45-93CE-62956511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8</Pages>
  <Words>2182</Words>
  <Characters>12438</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Kmetovic</dc:creator>
  <cp:lastModifiedBy>Natalija Kmetović</cp:lastModifiedBy>
  <cp:revision>16</cp:revision>
  <cp:lastPrinted>2016-01-29T08:49:00Z</cp:lastPrinted>
  <dcterms:created xsi:type="dcterms:W3CDTF">2018-01-30T10:38:00Z</dcterms:created>
  <dcterms:modified xsi:type="dcterms:W3CDTF">2019-01-30T09:23:00Z</dcterms:modified>
</cp:coreProperties>
</file>