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8A" w:rsidRDefault="00512501" w:rsidP="00512501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"/>
          <w:szCs w:val="2"/>
        </w:rPr>
        <w:t xml:space="preserve">                       </w:t>
      </w:r>
      <w:r w:rsidR="005147A4">
        <w:rPr>
          <w:noProof/>
          <w:lang w:bidi="ar-SA"/>
        </w:rPr>
        <w:drawing>
          <wp:inline distT="0" distB="0" distL="0" distR="0">
            <wp:extent cx="377825" cy="5060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782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B8A" w:rsidRDefault="00D15B8A">
      <w:pPr>
        <w:spacing w:after="59" w:line="1" w:lineRule="exact"/>
      </w:pPr>
    </w:p>
    <w:p w:rsidR="00512501" w:rsidRDefault="005147A4">
      <w:pPr>
        <w:pStyle w:val="Tijeloteksta"/>
        <w:spacing w:after="0" w:line="262" w:lineRule="auto"/>
        <w:ind w:firstLine="720"/>
      </w:pPr>
      <w:r>
        <w:t xml:space="preserve"> </w:t>
      </w:r>
      <w:r w:rsidR="00512501">
        <w:t xml:space="preserve">            </w:t>
      </w:r>
      <w:r>
        <w:t xml:space="preserve">REPUBLIKA HRVATSKA </w:t>
      </w:r>
    </w:p>
    <w:p w:rsidR="00512501" w:rsidRDefault="005147A4">
      <w:pPr>
        <w:pStyle w:val="Tijeloteksta"/>
        <w:spacing w:after="0" w:line="262" w:lineRule="auto"/>
        <w:ind w:firstLine="720"/>
      </w:pPr>
      <w:r>
        <w:t>ŽUPANIJSKO DRŽAVNO ODVJETNIŠTVO</w:t>
      </w:r>
    </w:p>
    <w:p w:rsidR="00D15B8A" w:rsidRDefault="00512501">
      <w:pPr>
        <w:pStyle w:val="Tijeloteksta"/>
        <w:spacing w:after="0" w:line="262" w:lineRule="auto"/>
        <w:ind w:firstLine="720"/>
      </w:pPr>
      <w:r>
        <w:t xml:space="preserve">                      </w:t>
      </w:r>
      <w:r w:rsidR="005147A4">
        <w:t xml:space="preserve"> U ZAGREBU</w:t>
      </w:r>
    </w:p>
    <w:p w:rsidR="00D15B8A" w:rsidRDefault="00512501">
      <w:pPr>
        <w:pStyle w:val="Tijeloteksta"/>
        <w:spacing w:after="280" w:line="262" w:lineRule="auto"/>
        <w:ind w:firstLine="900"/>
      </w:pPr>
      <w:r>
        <w:t xml:space="preserve">           </w:t>
      </w:r>
      <w:r w:rsidR="005147A4">
        <w:t>Savska cesta 41, Zagreb</w:t>
      </w:r>
    </w:p>
    <w:p w:rsidR="00D15B8A" w:rsidRDefault="005147A4">
      <w:pPr>
        <w:pStyle w:val="Tijeloteksta"/>
        <w:spacing w:after="0" w:line="240" w:lineRule="auto"/>
        <w:ind w:firstLine="0"/>
      </w:pPr>
      <w:r>
        <w:t>Broj: R-28/2021</w:t>
      </w:r>
    </w:p>
    <w:p w:rsidR="00D15B8A" w:rsidRDefault="005147A4">
      <w:pPr>
        <w:pStyle w:val="Tijeloteksta"/>
        <w:spacing w:after="0" w:line="240" w:lineRule="auto"/>
        <w:ind w:firstLine="580"/>
      </w:pPr>
      <w:r>
        <w:t>JN-1/2021</w:t>
      </w:r>
    </w:p>
    <w:p w:rsidR="00D15B8A" w:rsidRDefault="005147A4">
      <w:pPr>
        <w:pStyle w:val="Tijeloteksta"/>
        <w:spacing w:after="0" w:line="240" w:lineRule="auto"/>
        <w:ind w:firstLine="0"/>
      </w:pPr>
      <w:r>
        <w:t>Zagreb, 6. travnja 2021.</w:t>
      </w:r>
    </w:p>
    <w:p w:rsidR="00D15B8A" w:rsidRDefault="005147A4">
      <w:pPr>
        <w:pStyle w:val="Tijeloteksta"/>
        <w:spacing w:after="280" w:line="240" w:lineRule="auto"/>
        <w:ind w:firstLine="0"/>
      </w:pPr>
      <w:r>
        <w:t>DP/</w:t>
      </w:r>
      <w:proofErr w:type="spellStart"/>
      <w:r>
        <w:t>DP</w:t>
      </w:r>
      <w:proofErr w:type="spellEnd"/>
    </w:p>
    <w:p w:rsidR="00D15B8A" w:rsidRDefault="005147A4">
      <w:pPr>
        <w:pStyle w:val="Tijeloteksta"/>
        <w:spacing w:after="540"/>
        <w:ind w:firstLine="0"/>
        <w:jc w:val="center"/>
      </w:pPr>
      <w:r>
        <w:rPr>
          <w:b/>
          <w:bCs/>
        </w:rPr>
        <w:t>POZIV ZA DOSTAVU PONUDA ZA NABAVU OSOBNOG VOZILA PUTEM</w:t>
      </w:r>
      <w:r>
        <w:rPr>
          <w:b/>
          <w:bCs/>
        </w:rPr>
        <w:br/>
        <w:t>FINANCIJSKOG LEASINGA</w:t>
      </w:r>
      <w:r>
        <w:rPr>
          <w:b/>
          <w:bCs/>
        </w:rPr>
        <w:br/>
        <w:t>(jednostavna nabava)</w:t>
      </w:r>
    </w:p>
    <w:p w:rsidR="00D15B8A" w:rsidRDefault="005147A4">
      <w:pPr>
        <w:pStyle w:val="Tijeloteksta"/>
        <w:numPr>
          <w:ilvl w:val="0"/>
          <w:numId w:val="1"/>
        </w:numPr>
        <w:tabs>
          <w:tab w:val="left" w:pos="761"/>
        </w:tabs>
        <w:spacing w:after="280"/>
        <w:ind w:firstLine="340"/>
      </w:pPr>
      <w:r>
        <w:rPr>
          <w:b/>
          <w:bCs/>
        </w:rPr>
        <w:t xml:space="preserve">OPĆI </w:t>
      </w:r>
      <w:r>
        <w:rPr>
          <w:b/>
          <w:bCs/>
        </w:rPr>
        <w:t>PODACI</w:t>
      </w:r>
    </w:p>
    <w:p w:rsidR="00D15B8A" w:rsidRDefault="005147A4">
      <w:pPr>
        <w:pStyle w:val="Heading10"/>
        <w:keepNext/>
        <w:keepLines/>
        <w:numPr>
          <w:ilvl w:val="0"/>
          <w:numId w:val="2"/>
        </w:numPr>
        <w:tabs>
          <w:tab w:val="left" w:pos="717"/>
        </w:tabs>
      </w:pPr>
      <w:bookmarkStart w:id="1" w:name="bookmark0"/>
      <w:r>
        <w:t>Podaci o naručitelju</w:t>
      </w:r>
      <w:bookmarkEnd w:id="1"/>
    </w:p>
    <w:p w:rsidR="00D15B8A" w:rsidRDefault="005147A4">
      <w:pPr>
        <w:pStyle w:val="Tijeloteksta"/>
        <w:spacing w:after="0"/>
        <w:ind w:firstLine="700"/>
      </w:pPr>
      <w:r>
        <w:t>Županijsko državno odvjetništvo u Zagrebu</w:t>
      </w:r>
    </w:p>
    <w:p w:rsidR="00D15B8A" w:rsidRDefault="005147A4">
      <w:pPr>
        <w:pStyle w:val="Tijeloteksta"/>
        <w:spacing w:after="0"/>
        <w:ind w:firstLine="700"/>
      </w:pPr>
      <w:r>
        <w:t>Zagreb, Savska cesta 41</w:t>
      </w:r>
    </w:p>
    <w:p w:rsidR="00D15B8A" w:rsidRDefault="005147A4">
      <w:pPr>
        <w:pStyle w:val="Tijeloteksta"/>
        <w:spacing w:after="0"/>
        <w:ind w:firstLine="700"/>
      </w:pPr>
      <w:r>
        <w:t>broj telefona: 01/6003-102</w:t>
      </w:r>
    </w:p>
    <w:p w:rsidR="00D15B8A" w:rsidRDefault="005147A4">
      <w:pPr>
        <w:pStyle w:val="Tijeloteksta"/>
        <w:spacing w:after="280"/>
        <w:ind w:firstLine="700"/>
      </w:pPr>
      <w:proofErr w:type="spellStart"/>
      <w:r>
        <w:t>internetška</w:t>
      </w:r>
      <w:proofErr w:type="spellEnd"/>
      <w:r>
        <w:t xml:space="preserve"> adresa: </w:t>
      </w:r>
      <w:hyperlink r:id="rId9" w:history="1">
        <w:r>
          <w:rPr>
            <w:u w:val="single"/>
            <w:lang w:val="en-US" w:eastAsia="en-US" w:bidi="en-US"/>
          </w:rPr>
          <w:t>www.dorh.hr</w:t>
        </w:r>
      </w:hyperlink>
    </w:p>
    <w:p w:rsidR="00D15B8A" w:rsidRDefault="005147A4">
      <w:pPr>
        <w:pStyle w:val="Heading10"/>
        <w:keepNext/>
        <w:keepLines/>
        <w:numPr>
          <w:ilvl w:val="0"/>
          <w:numId w:val="2"/>
        </w:numPr>
        <w:tabs>
          <w:tab w:val="left" w:pos="718"/>
        </w:tabs>
      </w:pPr>
      <w:bookmarkStart w:id="2" w:name="bookmark2"/>
      <w:r>
        <w:t>Evidencijski broj nabave</w:t>
      </w:r>
      <w:bookmarkEnd w:id="2"/>
    </w:p>
    <w:p w:rsidR="00D15B8A" w:rsidRDefault="005147A4">
      <w:pPr>
        <w:pStyle w:val="Tijeloteksta"/>
        <w:spacing w:after="280"/>
        <w:ind w:firstLine="700"/>
      </w:pPr>
      <w:r>
        <w:t>JN-1/2021</w:t>
      </w:r>
    </w:p>
    <w:p w:rsidR="00D15B8A" w:rsidRDefault="005147A4">
      <w:pPr>
        <w:pStyle w:val="Heading10"/>
        <w:keepNext/>
        <w:keepLines/>
        <w:numPr>
          <w:ilvl w:val="0"/>
          <w:numId w:val="2"/>
        </w:numPr>
        <w:tabs>
          <w:tab w:val="left" w:pos="718"/>
        </w:tabs>
      </w:pPr>
      <w:bookmarkStart w:id="3" w:name="bookmark4"/>
      <w:r>
        <w:t>Procijenjena vrijednost nabave</w:t>
      </w:r>
      <w:bookmarkEnd w:id="3"/>
    </w:p>
    <w:p w:rsidR="00D15B8A" w:rsidRDefault="005147A4">
      <w:pPr>
        <w:pStyle w:val="Tijeloteksta"/>
        <w:spacing w:after="280"/>
        <w:ind w:firstLine="700"/>
      </w:pPr>
      <w:r>
        <w:t>Procijenjena vrijednost predmeta nabave iznosi 187.200,00 kuna s PDV-om</w:t>
      </w:r>
    </w:p>
    <w:p w:rsidR="00D15B8A" w:rsidRDefault="005147A4">
      <w:pPr>
        <w:pStyle w:val="Heading10"/>
        <w:keepNext/>
        <w:keepLines/>
        <w:numPr>
          <w:ilvl w:val="0"/>
          <w:numId w:val="2"/>
        </w:numPr>
        <w:tabs>
          <w:tab w:val="left" w:pos="722"/>
        </w:tabs>
      </w:pPr>
      <w:bookmarkStart w:id="4" w:name="bookmark6"/>
      <w:r>
        <w:t>Vrsta postupka nabave</w:t>
      </w:r>
      <w:bookmarkEnd w:id="4"/>
    </w:p>
    <w:p w:rsidR="00D15B8A" w:rsidRDefault="005147A4">
      <w:pPr>
        <w:pStyle w:val="Tijeloteksta"/>
        <w:spacing w:after="540"/>
        <w:ind w:firstLine="700"/>
      </w:pPr>
      <w:r>
        <w:t>Jednostavna nabava s ciljem sklapanja ugovora o nabavi robe (</w:t>
      </w:r>
      <w:proofErr w:type="spellStart"/>
      <w:r>
        <w:t>leasinga</w:t>
      </w:r>
      <w:proofErr w:type="spellEnd"/>
      <w:r>
        <w:t>)</w:t>
      </w:r>
    </w:p>
    <w:p w:rsidR="00D15B8A" w:rsidRDefault="005147A4">
      <w:pPr>
        <w:pStyle w:val="Tijeloteksta"/>
        <w:numPr>
          <w:ilvl w:val="0"/>
          <w:numId w:val="1"/>
        </w:numPr>
        <w:tabs>
          <w:tab w:val="left" w:pos="751"/>
        </w:tabs>
        <w:spacing w:after="280" w:line="240" w:lineRule="auto"/>
        <w:ind w:firstLine="340"/>
      </w:pPr>
      <w:r>
        <w:rPr>
          <w:b/>
          <w:bCs/>
        </w:rPr>
        <w:t>PODACI O PREDMETU NABAVE</w:t>
      </w:r>
    </w:p>
    <w:p w:rsidR="00D15B8A" w:rsidRDefault="005147A4">
      <w:pPr>
        <w:pStyle w:val="Heading10"/>
        <w:keepNext/>
        <w:keepLines/>
        <w:numPr>
          <w:ilvl w:val="0"/>
          <w:numId w:val="3"/>
        </w:numPr>
        <w:tabs>
          <w:tab w:val="left" w:pos="717"/>
        </w:tabs>
        <w:spacing w:line="266" w:lineRule="auto"/>
      </w:pPr>
      <w:bookmarkStart w:id="5" w:name="bookmark8"/>
      <w:r>
        <w:t>Naziv predmeta nabave</w:t>
      </w:r>
      <w:bookmarkEnd w:id="5"/>
    </w:p>
    <w:p w:rsidR="00D15B8A" w:rsidRDefault="005147A4">
      <w:pPr>
        <w:pStyle w:val="Tijeloteksta"/>
        <w:spacing w:after="0" w:line="266" w:lineRule="auto"/>
        <w:ind w:left="700" w:firstLine="20"/>
      </w:pPr>
      <w:r>
        <w:t xml:space="preserve">Nabava osobnog vozila putem financijskog </w:t>
      </w:r>
      <w:proofErr w:type="spellStart"/>
      <w:r>
        <w:t>lea</w:t>
      </w:r>
      <w:r>
        <w:t>singa</w:t>
      </w:r>
      <w:proofErr w:type="spellEnd"/>
      <w:r>
        <w:t xml:space="preserve"> na razdoblje od 60 mjeseci (5 godina) sukladno tehničkim specifikacijama i ostalim traženim uvjetima naznačenim u ovom pozivu za dostavu ponude.</w:t>
      </w:r>
    </w:p>
    <w:p w:rsidR="00D15B8A" w:rsidRDefault="005147A4">
      <w:pPr>
        <w:pStyle w:val="Tijeloteksta"/>
        <w:spacing w:after="280" w:line="266" w:lineRule="auto"/>
        <w:ind w:left="700" w:firstLine="20"/>
      </w:pPr>
      <w:r>
        <w:t>Ponuditelj je obvezan naručitelju ponuditi novo vozilo ili vozilo do najviše jedne godine starosti.</w:t>
      </w:r>
    </w:p>
    <w:p w:rsidR="00D15B8A" w:rsidRDefault="005147A4">
      <w:pPr>
        <w:pStyle w:val="Heading10"/>
        <w:keepNext/>
        <w:keepLines/>
        <w:numPr>
          <w:ilvl w:val="0"/>
          <w:numId w:val="3"/>
        </w:numPr>
        <w:tabs>
          <w:tab w:val="left" w:pos="718"/>
        </w:tabs>
        <w:spacing w:line="240" w:lineRule="auto"/>
      </w:pPr>
      <w:bookmarkStart w:id="6" w:name="bookmark10"/>
      <w:r>
        <w:t>Količ</w:t>
      </w:r>
      <w:r>
        <w:t>ina predmeta nabave</w:t>
      </w:r>
      <w:bookmarkEnd w:id="6"/>
    </w:p>
    <w:p w:rsidR="00D15B8A" w:rsidRDefault="005147A4">
      <w:pPr>
        <w:pStyle w:val="Tijeloteksta"/>
        <w:spacing w:after="280" w:line="240" w:lineRule="auto"/>
        <w:ind w:firstLine="700"/>
      </w:pPr>
      <w:r>
        <w:t>1 vozilo</w:t>
      </w:r>
    </w:p>
    <w:p w:rsidR="00D15B8A" w:rsidRDefault="005147A4">
      <w:pPr>
        <w:pStyle w:val="Tijeloteksta"/>
        <w:numPr>
          <w:ilvl w:val="0"/>
          <w:numId w:val="3"/>
        </w:numPr>
        <w:tabs>
          <w:tab w:val="left" w:pos="718"/>
        </w:tabs>
        <w:spacing w:after="280" w:line="240" w:lineRule="auto"/>
        <w:ind w:firstLine="340"/>
      </w:pPr>
      <w:r>
        <w:rPr>
          <w:b/>
          <w:bCs/>
        </w:rPr>
        <w:t>Tehnička specifikacija predmeta nabave</w:t>
      </w:r>
    </w:p>
    <w:p w:rsidR="00D15B8A" w:rsidRDefault="005147A4">
      <w:pPr>
        <w:pStyle w:val="Tijeloteksta"/>
        <w:spacing w:after="280" w:line="266" w:lineRule="auto"/>
        <w:ind w:left="680" w:firstLine="40"/>
        <w:jc w:val="both"/>
      </w:pPr>
      <w:r>
        <w:lastRenderedPageBreak/>
        <w:t xml:space="preserve">Tehničke specifikacije predmeta nabave nalaze se u Prilogu III ovog poziva (obrazac "Tehnička specifikacija vozila"). Kako bi se ponuda smatrala valjanom, ponuđeno vozilo mora zadovoljiti </w:t>
      </w:r>
      <w:r>
        <w:t>sve traženo iz obrasca "Tehnička specifikacija vozila" na način da upiše u odgovarajuća polja proizvođača ponuđenu marku i tip vozila ili tvorničku oznaku, te ispuni obrazac u odgovarajućim kolonama sa DA ili NE, odnosno točnim podatkom.</w:t>
      </w:r>
    </w:p>
    <w:p w:rsidR="00D15B8A" w:rsidRDefault="005147A4">
      <w:pPr>
        <w:pStyle w:val="Heading10"/>
        <w:keepNext/>
        <w:keepLines/>
        <w:numPr>
          <w:ilvl w:val="0"/>
          <w:numId w:val="3"/>
        </w:numPr>
        <w:tabs>
          <w:tab w:val="left" w:pos="738"/>
        </w:tabs>
        <w:spacing w:line="269" w:lineRule="auto"/>
        <w:ind w:firstLine="360"/>
      </w:pPr>
      <w:bookmarkStart w:id="7" w:name="bookmark12"/>
      <w:r>
        <w:t xml:space="preserve">Rok isporuke </w:t>
      </w:r>
      <w:r>
        <w:t>vozila</w:t>
      </w:r>
      <w:bookmarkEnd w:id="7"/>
    </w:p>
    <w:p w:rsidR="00D15B8A" w:rsidRDefault="005147A4">
      <w:pPr>
        <w:pStyle w:val="Tijeloteksta"/>
        <w:spacing w:after="280" w:line="269" w:lineRule="auto"/>
        <w:ind w:left="680" w:firstLine="40"/>
        <w:jc w:val="both"/>
      </w:pPr>
      <w:r>
        <w:t>Odabrani ponuditelj se obvezuje isporučiti vozilo u roku od 180 dana od obostranog potpisa ugovora.</w:t>
      </w:r>
    </w:p>
    <w:p w:rsidR="00D15B8A" w:rsidRDefault="005147A4">
      <w:pPr>
        <w:pStyle w:val="Heading10"/>
        <w:keepNext/>
        <w:keepLines/>
        <w:numPr>
          <w:ilvl w:val="0"/>
          <w:numId w:val="3"/>
        </w:numPr>
        <w:tabs>
          <w:tab w:val="left" w:pos="738"/>
        </w:tabs>
        <w:spacing w:line="240" w:lineRule="auto"/>
        <w:ind w:firstLine="360"/>
      </w:pPr>
      <w:bookmarkStart w:id="8" w:name="bookmark14"/>
      <w:r>
        <w:t>Mjesto isporuke vozila</w:t>
      </w:r>
      <w:bookmarkEnd w:id="8"/>
    </w:p>
    <w:p w:rsidR="00D15B8A" w:rsidRDefault="005147A4">
      <w:pPr>
        <w:pStyle w:val="Tijeloteksta"/>
        <w:spacing w:after="560" w:line="240" w:lineRule="auto"/>
        <w:ind w:firstLine="680"/>
      </w:pPr>
      <w:r>
        <w:t>Zagreb</w:t>
      </w:r>
    </w:p>
    <w:p w:rsidR="00D15B8A" w:rsidRDefault="005147A4">
      <w:pPr>
        <w:pStyle w:val="Tijeloteksta"/>
        <w:spacing w:after="280" w:line="240" w:lineRule="auto"/>
        <w:ind w:firstLine="360"/>
      </w:pPr>
      <w:r>
        <w:rPr>
          <w:b/>
          <w:bCs/>
        </w:rPr>
        <w:t>C. PONUDA</w:t>
      </w:r>
    </w:p>
    <w:p w:rsidR="00D15B8A" w:rsidRDefault="005147A4">
      <w:pPr>
        <w:pStyle w:val="Heading10"/>
        <w:keepNext/>
        <w:keepLines/>
        <w:numPr>
          <w:ilvl w:val="0"/>
          <w:numId w:val="4"/>
        </w:numPr>
        <w:tabs>
          <w:tab w:val="left" w:pos="718"/>
        </w:tabs>
        <w:spacing w:line="276" w:lineRule="auto"/>
        <w:ind w:firstLine="360"/>
      </w:pPr>
      <w:bookmarkStart w:id="9" w:name="bookmark16"/>
      <w:r>
        <w:t>Sadržaj ponude</w:t>
      </w:r>
      <w:bookmarkEnd w:id="9"/>
    </w:p>
    <w:p w:rsidR="00D15B8A" w:rsidRDefault="005147A4">
      <w:pPr>
        <w:pStyle w:val="Tijeloteksta"/>
        <w:spacing w:after="0" w:line="276" w:lineRule="auto"/>
        <w:ind w:firstLine="680"/>
      </w:pPr>
      <w:r>
        <w:t>Ponuda mora sadržavati:</w:t>
      </w:r>
    </w:p>
    <w:p w:rsidR="00D15B8A" w:rsidRDefault="005147A4">
      <w:pPr>
        <w:pStyle w:val="Tijeloteksta"/>
        <w:numPr>
          <w:ilvl w:val="0"/>
          <w:numId w:val="5"/>
        </w:numPr>
        <w:tabs>
          <w:tab w:val="left" w:pos="1072"/>
        </w:tabs>
        <w:spacing w:after="0" w:line="276" w:lineRule="auto"/>
        <w:ind w:firstLine="680"/>
      </w:pPr>
      <w:r>
        <w:t>popunjen, potpisan i ovjeren troškovnik (Prilog I)</w:t>
      </w:r>
    </w:p>
    <w:p w:rsidR="00D15B8A" w:rsidRDefault="005147A4">
      <w:pPr>
        <w:pStyle w:val="Tijeloteksta"/>
        <w:numPr>
          <w:ilvl w:val="0"/>
          <w:numId w:val="5"/>
        </w:numPr>
        <w:tabs>
          <w:tab w:val="left" w:pos="1062"/>
        </w:tabs>
        <w:spacing w:after="0" w:line="276" w:lineRule="auto"/>
        <w:ind w:firstLine="680"/>
      </w:pPr>
      <w:r>
        <w:t xml:space="preserve">popunjen, potpisan </w:t>
      </w:r>
      <w:r>
        <w:t>i ovjeren ponudbeni list (Prilog II)</w:t>
      </w:r>
    </w:p>
    <w:p w:rsidR="00D15B8A" w:rsidRDefault="005147A4">
      <w:pPr>
        <w:pStyle w:val="Tijeloteksta"/>
        <w:numPr>
          <w:ilvl w:val="0"/>
          <w:numId w:val="5"/>
        </w:numPr>
        <w:tabs>
          <w:tab w:val="left" w:pos="1093"/>
        </w:tabs>
        <w:spacing w:after="0" w:line="276" w:lineRule="auto"/>
        <w:ind w:left="1100" w:hanging="380"/>
        <w:jc w:val="both"/>
      </w:pPr>
      <w:r>
        <w:t>popunjenu, potpisanu i ovjerenu tablicu Tehnička specifikacija vozila (Prilog IH)</w:t>
      </w:r>
    </w:p>
    <w:p w:rsidR="00D15B8A" w:rsidRDefault="005147A4">
      <w:pPr>
        <w:pStyle w:val="Tijeloteksta"/>
        <w:numPr>
          <w:ilvl w:val="0"/>
          <w:numId w:val="5"/>
        </w:numPr>
        <w:tabs>
          <w:tab w:val="left" w:pos="1067"/>
        </w:tabs>
        <w:spacing w:after="280" w:line="240" w:lineRule="auto"/>
        <w:ind w:firstLine="680"/>
      </w:pPr>
      <w:r>
        <w:t>katalog, prospekt, fotografiju ili si.</w:t>
      </w:r>
    </w:p>
    <w:p w:rsidR="00D15B8A" w:rsidRDefault="005147A4">
      <w:pPr>
        <w:pStyle w:val="Tijeloteksta"/>
        <w:spacing w:after="280" w:line="240" w:lineRule="auto"/>
        <w:ind w:firstLine="720"/>
      </w:pPr>
      <w:r>
        <w:t>Traženi dokumenti dostavljaju se u izvorniku ili ovjerenoj odnosno neovjerenoj preslici.</w:t>
      </w:r>
    </w:p>
    <w:p w:rsidR="00D15B8A" w:rsidRDefault="005147A4">
      <w:pPr>
        <w:pStyle w:val="Heading10"/>
        <w:keepNext/>
        <w:keepLines/>
        <w:numPr>
          <w:ilvl w:val="0"/>
          <w:numId w:val="4"/>
        </w:numPr>
        <w:tabs>
          <w:tab w:val="left" w:pos="733"/>
        </w:tabs>
        <w:spacing w:line="252" w:lineRule="auto"/>
        <w:ind w:firstLine="360"/>
      </w:pPr>
      <w:bookmarkStart w:id="10" w:name="bookmark18"/>
      <w:r>
        <w:t>Način dos</w:t>
      </w:r>
      <w:r>
        <w:t>tavljanja ponude</w:t>
      </w:r>
      <w:bookmarkEnd w:id="10"/>
    </w:p>
    <w:p w:rsidR="00D15B8A" w:rsidRDefault="005147A4">
      <w:pPr>
        <w:pStyle w:val="Tijeloteksta"/>
        <w:spacing w:after="280" w:line="252" w:lineRule="auto"/>
        <w:ind w:left="680" w:firstLine="40"/>
        <w:jc w:val="both"/>
      </w:pPr>
      <w:r>
        <w:t>Ponude se dostavljaju neposredno u pisarnicu naručitelja ili preporučenom poštanskom pošiljkom na adresu naručitelja, u zatvorenoj omotnici na kojoj mora biti naznačeno:</w:t>
      </w:r>
    </w:p>
    <w:p w:rsidR="00D15B8A" w:rsidRDefault="005147A4">
      <w:pPr>
        <w:pStyle w:val="Tijeloteksta"/>
        <w:spacing w:after="0"/>
        <w:ind w:firstLine="0"/>
        <w:jc w:val="center"/>
      </w:pPr>
      <w:r>
        <w:rPr>
          <w:b/>
          <w:bCs/>
        </w:rPr>
        <w:t>Županijsko državno odvjetništvo u Zagrebu</w:t>
      </w:r>
      <w:r>
        <w:rPr>
          <w:b/>
          <w:bCs/>
        </w:rPr>
        <w:br/>
        <w:t>Savska cesta 41/IV, 10000 Z</w:t>
      </w:r>
      <w:r>
        <w:rPr>
          <w:b/>
          <w:bCs/>
        </w:rPr>
        <w:t>agreb</w:t>
      </w:r>
      <w:r>
        <w:rPr>
          <w:b/>
          <w:bCs/>
        </w:rPr>
        <w:br/>
        <w:t>Evidencijski broj nabave JN-1/2021</w:t>
      </w:r>
      <w:r>
        <w:rPr>
          <w:b/>
          <w:bCs/>
        </w:rPr>
        <w:br/>
        <w:t>Predmet nabave:</w:t>
      </w:r>
    </w:p>
    <w:p w:rsidR="00D15B8A" w:rsidRDefault="005147A4">
      <w:pPr>
        <w:pStyle w:val="Tijeloteksta"/>
        <w:spacing w:after="560"/>
        <w:ind w:firstLine="0"/>
        <w:jc w:val="center"/>
      </w:pPr>
      <w:r>
        <w:rPr>
          <w:b/>
          <w:bCs/>
        </w:rPr>
        <w:t xml:space="preserve">"Nabava osobnog vozila putem financijskog </w:t>
      </w:r>
      <w:proofErr w:type="spellStart"/>
      <w:r>
        <w:rPr>
          <w:b/>
          <w:bCs/>
        </w:rPr>
        <w:t>leasinga</w:t>
      </w:r>
      <w:proofErr w:type="spellEnd"/>
      <w:r>
        <w:rPr>
          <w:b/>
          <w:bCs/>
        </w:rPr>
        <w:t>"</w:t>
      </w:r>
      <w:r>
        <w:rPr>
          <w:b/>
          <w:bCs/>
        </w:rPr>
        <w:br/>
        <w:t>"PONUDA ZA JEDNOSTAVNU NABAVU-NE OTVARAJ"</w:t>
      </w:r>
    </w:p>
    <w:p w:rsidR="00D15B8A" w:rsidRDefault="005147A4">
      <w:pPr>
        <w:pStyle w:val="Tijeloteksta"/>
        <w:spacing w:after="280" w:line="254" w:lineRule="auto"/>
        <w:ind w:firstLine="680"/>
      </w:pPr>
      <w:r>
        <w:t>Na omotnici je potrebno naznačiti naziv i adresu ponuditelja.</w:t>
      </w:r>
    </w:p>
    <w:p w:rsidR="00D15B8A" w:rsidRDefault="005147A4">
      <w:pPr>
        <w:pStyle w:val="Tijeloteksta"/>
        <w:spacing w:after="280" w:line="240" w:lineRule="auto"/>
        <w:ind w:left="680" w:firstLine="40"/>
      </w:pPr>
      <w:r>
        <w:t xml:space="preserve">Ponuditelj određuje naziv dostave ponude i </w:t>
      </w:r>
      <w:r>
        <w:t>sam snosi rizik eventualnog gubitka, odnosno nepravovremene dostave ponude.</w:t>
      </w:r>
    </w:p>
    <w:p w:rsidR="00D15B8A" w:rsidRDefault="005147A4">
      <w:pPr>
        <w:pStyle w:val="Tijeloteksta"/>
        <w:spacing w:after="280" w:line="259" w:lineRule="auto"/>
        <w:ind w:left="680" w:firstLine="40"/>
      </w:pPr>
      <w:r>
        <w:t xml:space="preserve">Ponuda bez obzira na način dostave mora biti dostavljena naručitelju isključivo na naznačenu adresu, </w:t>
      </w:r>
      <w:r>
        <w:rPr>
          <w:b/>
          <w:bCs/>
        </w:rPr>
        <w:t>najkasnije do 19. travnja 2021. do 16,00 sati.</w:t>
      </w:r>
    </w:p>
    <w:p w:rsidR="00D15B8A" w:rsidRDefault="005147A4">
      <w:pPr>
        <w:pStyle w:val="Tijeloteksta"/>
        <w:spacing w:after="280" w:line="254" w:lineRule="auto"/>
        <w:ind w:firstLine="680"/>
        <w:sectPr w:rsidR="00D15B8A">
          <w:headerReference w:type="default" r:id="rId10"/>
          <w:headerReference w:type="first" r:id="rId11"/>
          <w:pgSz w:w="11900" w:h="16840"/>
          <w:pgMar w:top="1470" w:right="1391" w:bottom="1460" w:left="1341" w:header="0" w:footer="3" w:gutter="0"/>
          <w:pgNumType w:start="1"/>
          <w:cols w:space="720"/>
          <w:noEndnote/>
          <w:titlePg/>
          <w:docGrid w:linePitch="360"/>
        </w:sectPr>
      </w:pPr>
      <w:r>
        <w:t>Ponude se neće javno otvarati.</w:t>
      </w:r>
    </w:p>
    <w:p w:rsidR="00D15B8A" w:rsidRDefault="005147A4">
      <w:pPr>
        <w:pStyle w:val="Tijeloteksta"/>
        <w:spacing w:line="266" w:lineRule="auto"/>
        <w:ind w:left="640"/>
        <w:jc w:val="both"/>
      </w:pPr>
      <w:r>
        <w:lastRenderedPageBreak/>
        <w:t xml:space="preserve">Ponude dostavljene nakon isteka roka za dostavu ponuda evidentiraju se kod </w:t>
      </w:r>
      <w:r>
        <w:lastRenderedPageBreak/>
        <w:t>naručitelja kao zaka</w:t>
      </w:r>
      <w:r>
        <w:t>šnjele ponude, obilježavaju se kao zakašnjele te neotvorene vraćaju pošiljatelju bez odgode.</w:t>
      </w:r>
    </w:p>
    <w:p w:rsidR="00D15B8A" w:rsidRDefault="005147A4">
      <w:pPr>
        <w:pStyle w:val="Heading10"/>
        <w:keepNext/>
        <w:keepLines/>
        <w:numPr>
          <w:ilvl w:val="0"/>
          <w:numId w:val="4"/>
        </w:numPr>
        <w:tabs>
          <w:tab w:val="left" w:pos="673"/>
        </w:tabs>
        <w:spacing w:line="276" w:lineRule="auto"/>
        <w:ind w:firstLine="300"/>
        <w:jc w:val="both"/>
      </w:pPr>
      <w:bookmarkStart w:id="11" w:name="bookmark20"/>
      <w:r>
        <w:t>Način izrade ponude</w:t>
      </w:r>
      <w:bookmarkEnd w:id="11"/>
    </w:p>
    <w:p w:rsidR="00D15B8A" w:rsidRDefault="005147A4">
      <w:pPr>
        <w:pStyle w:val="Tijeloteksta"/>
        <w:spacing w:after="0" w:line="276" w:lineRule="auto"/>
        <w:ind w:firstLine="640"/>
        <w:jc w:val="both"/>
      </w:pPr>
      <w:r>
        <w:t>Ponuda se piše neizbrisivom tintom i dostavlja u papirnatom obliku.</w:t>
      </w:r>
    </w:p>
    <w:p w:rsidR="00D15B8A" w:rsidRDefault="005147A4">
      <w:pPr>
        <w:pStyle w:val="Tijeloteksta"/>
        <w:spacing w:line="276" w:lineRule="auto"/>
        <w:ind w:left="640"/>
        <w:jc w:val="both"/>
      </w:pPr>
      <w:r>
        <w:t xml:space="preserve">Ponuda se zajedno s pripadajućom dokumentacijom izrađuje na hrvatskom </w:t>
      </w:r>
      <w:r>
        <w:t>jeziku i latiničnom pismu.</w:t>
      </w:r>
    </w:p>
    <w:p w:rsidR="00D15B8A" w:rsidRDefault="005147A4">
      <w:pPr>
        <w:pStyle w:val="Heading10"/>
        <w:keepNext/>
        <w:keepLines/>
        <w:numPr>
          <w:ilvl w:val="0"/>
          <w:numId w:val="4"/>
        </w:numPr>
        <w:tabs>
          <w:tab w:val="left" w:pos="678"/>
        </w:tabs>
        <w:spacing w:line="259" w:lineRule="auto"/>
        <w:ind w:firstLine="300"/>
        <w:jc w:val="both"/>
      </w:pPr>
      <w:bookmarkStart w:id="12" w:name="bookmark22"/>
      <w:r>
        <w:t>Valuta ponude</w:t>
      </w:r>
      <w:bookmarkEnd w:id="12"/>
    </w:p>
    <w:p w:rsidR="00D15B8A" w:rsidRDefault="005147A4">
      <w:pPr>
        <w:pStyle w:val="Tijeloteksta"/>
        <w:spacing w:line="259" w:lineRule="auto"/>
        <w:ind w:firstLine="640"/>
        <w:jc w:val="both"/>
      </w:pPr>
      <w:r>
        <w:t>Cijena ponude izražava se u hrvatskim kunama.</w:t>
      </w:r>
    </w:p>
    <w:p w:rsidR="00D15B8A" w:rsidRDefault="005147A4">
      <w:pPr>
        <w:pStyle w:val="Heading10"/>
        <w:keepNext/>
        <w:keepLines/>
        <w:numPr>
          <w:ilvl w:val="0"/>
          <w:numId w:val="4"/>
        </w:numPr>
        <w:tabs>
          <w:tab w:val="left" w:pos="678"/>
        </w:tabs>
        <w:spacing w:line="266" w:lineRule="auto"/>
        <w:ind w:firstLine="300"/>
        <w:jc w:val="both"/>
      </w:pPr>
      <w:bookmarkStart w:id="13" w:name="bookmark24"/>
      <w:r>
        <w:t>Cijena ponude</w:t>
      </w:r>
      <w:bookmarkEnd w:id="13"/>
    </w:p>
    <w:p w:rsidR="00D15B8A" w:rsidRDefault="005147A4">
      <w:pPr>
        <w:pStyle w:val="Tijeloteksta"/>
        <w:spacing w:line="266" w:lineRule="auto"/>
        <w:ind w:left="640"/>
        <w:jc w:val="both"/>
      </w:pPr>
      <w:r>
        <w:t xml:space="preserve">Ukupni iznos 60 mjesečnih rata za vozilo s uračunatim PDV-om čini 59 mjesečnih </w:t>
      </w:r>
      <w:proofErr w:type="spellStart"/>
      <w:r>
        <w:t>leasing</w:t>
      </w:r>
      <w:proofErr w:type="spellEnd"/>
      <w:r>
        <w:t xml:space="preserve"> rata+otkupna vrijednost objekta </w:t>
      </w:r>
      <w:proofErr w:type="spellStart"/>
      <w:r>
        <w:t>leasinga</w:t>
      </w:r>
      <w:proofErr w:type="spellEnd"/>
      <w:r>
        <w:t xml:space="preserve"> pri redovnom isteku ugovora</w:t>
      </w:r>
      <w:r>
        <w:t xml:space="preserve"> koja će u otplatnom planu biti evidentirana kao 60-ta mjesečna otplatna rata. Iznos otkupne rate mora biti isti kao mjesečne </w:t>
      </w:r>
      <w:proofErr w:type="spellStart"/>
      <w:r>
        <w:t>leasing</w:t>
      </w:r>
      <w:proofErr w:type="spellEnd"/>
      <w:r>
        <w:t xml:space="preserve"> rate.</w:t>
      </w:r>
    </w:p>
    <w:p w:rsidR="00D15B8A" w:rsidRDefault="005147A4">
      <w:pPr>
        <w:pStyle w:val="Tijeloteksta"/>
        <w:ind w:left="640"/>
        <w:jc w:val="both"/>
      </w:pPr>
      <w:r>
        <w:t>U cijenu moraju biti uračunati svi troškovi (uključujući sva davanja do registracije vozila, svu traženu opremu i po</w:t>
      </w:r>
      <w:r>
        <w:t>seban porez na motorna vozila) i popusti.</w:t>
      </w:r>
    </w:p>
    <w:p w:rsidR="00D15B8A" w:rsidRDefault="005147A4">
      <w:pPr>
        <w:pStyle w:val="Tijeloteksta"/>
        <w:spacing w:after="0" w:line="240" w:lineRule="auto"/>
        <w:ind w:left="640"/>
        <w:jc w:val="both"/>
      </w:pPr>
      <w:r>
        <w:t>Cijena ponude bez PDV-a mora sadržavati sve posredne i neposredne troškove i sva davanja:</w:t>
      </w:r>
    </w:p>
    <w:p w:rsidR="00D15B8A" w:rsidRDefault="005147A4">
      <w:pPr>
        <w:pStyle w:val="Tijeloteksta"/>
        <w:spacing w:after="0" w:line="240" w:lineRule="auto"/>
        <w:ind w:left="640"/>
        <w:jc w:val="both"/>
      </w:pPr>
      <w:r>
        <w:t>-nabavnu cijenu vozila sa svim davanjima do registracije vozila;</w:t>
      </w:r>
    </w:p>
    <w:p w:rsidR="00D15B8A" w:rsidRDefault="005147A4">
      <w:pPr>
        <w:pStyle w:val="Tijeloteksta"/>
        <w:spacing w:after="0" w:line="240" w:lineRule="auto"/>
        <w:ind w:firstLine="640"/>
        <w:jc w:val="both"/>
      </w:pPr>
      <w:r>
        <w:t>-svu traženu opremu iz obrasca "Tehnička specifikacija vozi</w:t>
      </w:r>
      <w:r>
        <w:t>la";</w:t>
      </w:r>
    </w:p>
    <w:p w:rsidR="00D15B8A" w:rsidRDefault="005147A4">
      <w:pPr>
        <w:pStyle w:val="Tijeloteksta"/>
        <w:spacing w:line="240" w:lineRule="auto"/>
        <w:ind w:left="640"/>
        <w:jc w:val="both"/>
      </w:pPr>
      <w:r>
        <w:t xml:space="preserve">-eventualne troškove obrade financijskog </w:t>
      </w:r>
      <w:proofErr w:type="spellStart"/>
      <w:r>
        <w:t>leasinga</w:t>
      </w:r>
      <w:proofErr w:type="spellEnd"/>
      <w:r>
        <w:t xml:space="preserve"> i sve ostale troškove vezane za to.</w:t>
      </w:r>
    </w:p>
    <w:p w:rsidR="00D15B8A" w:rsidRDefault="005147A4">
      <w:pPr>
        <w:pStyle w:val="Tijeloteksta"/>
        <w:spacing w:line="259" w:lineRule="auto"/>
        <w:ind w:left="640"/>
        <w:jc w:val="both"/>
      </w:pPr>
      <w:r>
        <w:t xml:space="preserve">Cijena </w:t>
      </w:r>
      <w:proofErr w:type="spellStart"/>
      <w:r>
        <w:t>leasinga</w:t>
      </w:r>
      <w:proofErr w:type="spellEnd"/>
      <w:r>
        <w:t xml:space="preserve"> obroka je nepromjenjiva za cijelo vrijeme trajanja </w:t>
      </w:r>
      <w:proofErr w:type="spellStart"/>
      <w:r>
        <w:t>leasinga</w:t>
      </w:r>
      <w:proofErr w:type="spellEnd"/>
      <w:r>
        <w:t>.</w:t>
      </w:r>
    </w:p>
    <w:p w:rsidR="00D15B8A" w:rsidRDefault="005147A4">
      <w:pPr>
        <w:pStyle w:val="Heading10"/>
        <w:keepNext/>
        <w:keepLines/>
        <w:numPr>
          <w:ilvl w:val="0"/>
          <w:numId w:val="4"/>
        </w:numPr>
        <w:tabs>
          <w:tab w:val="left" w:pos="673"/>
        </w:tabs>
        <w:spacing w:line="259" w:lineRule="auto"/>
        <w:ind w:firstLine="300"/>
        <w:jc w:val="both"/>
      </w:pPr>
      <w:bookmarkStart w:id="14" w:name="bookmark26"/>
      <w:r>
        <w:t>Kriterij za odabir ponude</w:t>
      </w:r>
      <w:bookmarkEnd w:id="14"/>
    </w:p>
    <w:p w:rsidR="00D15B8A" w:rsidRDefault="005147A4">
      <w:pPr>
        <w:pStyle w:val="Tijeloteksta"/>
        <w:spacing w:line="259" w:lineRule="auto"/>
        <w:ind w:firstLine="640"/>
        <w:jc w:val="both"/>
      </w:pPr>
      <w:r>
        <w:t xml:space="preserve">Kriterij odabira najpovoljnije ponude je ekonomski </w:t>
      </w:r>
      <w:r>
        <w:t>najpovoljniji ponuditelj.</w:t>
      </w:r>
    </w:p>
    <w:p w:rsidR="00D15B8A" w:rsidRDefault="005147A4">
      <w:pPr>
        <w:pStyle w:val="Heading10"/>
        <w:keepNext/>
        <w:keepLines/>
        <w:numPr>
          <w:ilvl w:val="0"/>
          <w:numId w:val="4"/>
        </w:numPr>
        <w:tabs>
          <w:tab w:val="left" w:pos="673"/>
        </w:tabs>
        <w:spacing w:line="259" w:lineRule="auto"/>
        <w:ind w:firstLine="300"/>
        <w:jc w:val="both"/>
      </w:pPr>
      <w:bookmarkStart w:id="15" w:name="bookmark28"/>
      <w:r>
        <w:t>Rok, način i uvjeti plaćanja</w:t>
      </w:r>
      <w:bookmarkEnd w:id="15"/>
    </w:p>
    <w:p w:rsidR="00D15B8A" w:rsidRDefault="005147A4">
      <w:pPr>
        <w:pStyle w:val="Tijeloteksta"/>
        <w:spacing w:after="0" w:line="259" w:lineRule="auto"/>
        <w:ind w:firstLine="640"/>
        <w:jc w:val="both"/>
      </w:pPr>
      <w:r>
        <w:t>Predujam je isključen.</w:t>
      </w:r>
    </w:p>
    <w:p w:rsidR="00D15B8A" w:rsidRDefault="005147A4">
      <w:pPr>
        <w:pStyle w:val="Tijeloteksta"/>
        <w:spacing w:after="0" w:line="259" w:lineRule="auto"/>
        <w:ind w:left="640"/>
        <w:jc w:val="both"/>
      </w:pPr>
      <w:r>
        <w:t xml:space="preserve">Naručitelj će plaćati račune u mjesečnim obrocima na temelju ispostavljenih računa odabranog ponuditelja, sukladno ugovorenom razdoblju trajanja financijskog </w:t>
      </w:r>
      <w:proofErr w:type="spellStart"/>
      <w:r>
        <w:t>leasinga</w:t>
      </w:r>
      <w:proofErr w:type="spellEnd"/>
      <w:r>
        <w:t xml:space="preserve"> za vozilo.</w:t>
      </w:r>
    </w:p>
    <w:p w:rsidR="00D15B8A" w:rsidRDefault="005147A4">
      <w:pPr>
        <w:pStyle w:val="Tijeloteksta"/>
        <w:spacing w:after="0" w:line="259" w:lineRule="auto"/>
        <w:ind w:left="640"/>
        <w:jc w:val="both"/>
      </w:pPr>
      <w:r>
        <w:t>Naručitelj će račune plaćati u kunama u roku od 30 dana od dana zaprimanja računa doznakom na poslovni račun odabranog ponuditelja.</w:t>
      </w:r>
    </w:p>
    <w:p w:rsidR="00D15B8A" w:rsidRDefault="005147A4">
      <w:pPr>
        <w:pStyle w:val="Tijeloteksta"/>
        <w:spacing w:line="259" w:lineRule="auto"/>
        <w:ind w:left="640"/>
        <w:jc w:val="both"/>
      </w:pPr>
      <w:r>
        <w:t>Odabrani ponuditelj može umjesto računa izdati e-račun jer je naručitelj sukladno Zakonu o elektroničkom računu ("Narodne no</w:t>
      </w:r>
      <w:r>
        <w:t>vine" broj 97/18) od 1. prosinca 2018. obvezan zaprimati i obrađivati te izvršiti plaćanje elektroničkih računa i pratećih isprava izdanih sukladno europskoj normi.</w:t>
      </w:r>
    </w:p>
    <w:p w:rsidR="00D15B8A" w:rsidRDefault="005147A4">
      <w:pPr>
        <w:pStyle w:val="Heading10"/>
        <w:keepNext/>
        <w:keepLines/>
        <w:numPr>
          <w:ilvl w:val="0"/>
          <w:numId w:val="4"/>
        </w:numPr>
        <w:tabs>
          <w:tab w:val="left" w:pos="673"/>
        </w:tabs>
        <w:spacing w:line="257" w:lineRule="auto"/>
        <w:ind w:firstLine="300"/>
        <w:jc w:val="both"/>
      </w:pPr>
      <w:bookmarkStart w:id="16" w:name="bookmark30"/>
      <w:r>
        <w:t>Dodatne informacije i objašnjenja te izmjene Poziva za dostavu ponuda</w:t>
      </w:r>
      <w:bookmarkEnd w:id="16"/>
    </w:p>
    <w:p w:rsidR="00D15B8A" w:rsidRDefault="005147A4">
      <w:pPr>
        <w:pStyle w:val="Tijeloteksta"/>
        <w:spacing w:after="0" w:line="257" w:lineRule="auto"/>
        <w:ind w:left="640"/>
        <w:jc w:val="both"/>
      </w:pPr>
      <w:r>
        <w:t>Naručitelj može u sva</w:t>
      </w:r>
      <w:r>
        <w:t>ko doba, a prije isteka roka za podnošenja ponuda, iz bilo kojeg razloga, bilo na vlastitu inicijativu, bilo kao odgovor na zahtjev gospodarskog subjekta za dodatnim informacijama i objašnjenjima, izmijeniti ovaj Poziv za dostavu ponuda. Naručitelj će nast</w:t>
      </w:r>
      <w:r>
        <w:t>ojati, ali nema obvezu odgovoriti na upit ponuditelja.</w:t>
      </w:r>
    </w:p>
    <w:p w:rsidR="00D15B8A" w:rsidRDefault="005147A4">
      <w:pPr>
        <w:pStyle w:val="Tijeloteksta"/>
        <w:spacing w:line="269" w:lineRule="auto"/>
        <w:ind w:firstLine="740"/>
        <w:jc w:val="both"/>
      </w:pPr>
      <w:r>
        <w:t>Naručitelj će dodatne informacije i objašnjenja objaviti na isti način kao i Poziv.</w:t>
      </w:r>
    </w:p>
    <w:p w:rsidR="00D15B8A" w:rsidRDefault="005147A4">
      <w:pPr>
        <w:pStyle w:val="Heading10"/>
        <w:keepNext/>
        <w:keepLines/>
        <w:numPr>
          <w:ilvl w:val="0"/>
          <w:numId w:val="4"/>
        </w:numPr>
        <w:tabs>
          <w:tab w:val="left" w:pos="726"/>
        </w:tabs>
        <w:ind w:firstLine="380"/>
      </w:pPr>
      <w:bookmarkStart w:id="17" w:name="bookmark32"/>
      <w:r>
        <w:lastRenderedPageBreak/>
        <w:t>Ostale napomene</w:t>
      </w:r>
      <w:bookmarkEnd w:id="17"/>
    </w:p>
    <w:p w:rsidR="00D15B8A" w:rsidRDefault="005147A4">
      <w:pPr>
        <w:pStyle w:val="Tijeloteksta"/>
        <w:ind w:left="740" w:firstLine="0"/>
        <w:jc w:val="both"/>
      </w:pPr>
      <w:r>
        <w:t>Naručitelj će nakon pregleda i ocjena ponuda obavijestiti sve ponuditelje čija ponuda je odabrana. Na</w:t>
      </w:r>
      <w:r>
        <w:t xml:space="preserve"> postupak provedbe nabave, na odluke o odabiru najpovoljnije ponude ili odluku o poništenju postupka jednostavne nabave, ponuditelji nemaju pravo na pravni lijek. Naručitelj zadržava pravo poništiti ovaj postupak nabave u bilo kojem trenutku, odnosno ne od</w:t>
      </w:r>
      <w:r>
        <w:t>abrati niti jednu ponudu, a sve bez ikakvih obveza ili naknada bilo koje vrste prema ponuditeljima.</w:t>
      </w:r>
    </w:p>
    <w:p w:rsidR="00D15B8A" w:rsidRDefault="005147A4">
      <w:pPr>
        <w:pStyle w:val="Tijeloteksta"/>
        <w:spacing w:after="160" w:line="240" w:lineRule="auto"/>
        <w:ind w:right="200" w:firstLine="0"/>
        <w:jc w:val="right"/>
      </w:pPr>
      <w:r>
        <w:t>ŽUPANIJSKI DRŽAVNI ODVJETNIK</w:t>
      </w:r>
    </w:p>
    <w:p w:rsidR="00D15B8A" w:rsidRDefault="005147A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54225" cy="108521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05422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B8A">
      <w:headerReference w:type="default" r:id="rId13"/>
      <w:type w:val="continuous"/>
      <w:pgSz w:w="11900" w:h="16840"/>
      <w:pgMar w:top="1470" w:right="1391" w:bottom="1460" w:left="1341" w:header="0" w:footer="10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A4" w:rsidRDefault="005147A4">
      <w:r>
        <w:separator/>
      </w:r>
    </w:p>
  </w:endnote>
  <w:endnote w:type="continuationSeparator" w:id="0">
    <w:p w:rsidR="005147A4" w:rsidRDefault="0051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A4" w:rsidRDefault="005147A4"/>
  </w:footnote>
  <w:footnote w:type="continuationSeparator" w:id="0">
    <w:p w:rsidR="005147A4" w:rsidRDefault="005147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B8A" w:rsidRDefault="005147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3751580</wp:posOffset>
              </wp:positionH>
              <wp:positionV relativeFrom="page">
                <wp:posOffset>527685</wp:posOffset>
              </wp:positionV>
              <wp:extent cx="64135" cy="10350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5B8A" w:rsidRDefault="005147A4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2501" w:rsidRPr="00512501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5.4pt;margin-top:41.55pt;width:5.0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xNkwEAACADAAAOAAAAZHJzL2Uyb0RvYy54bWysUsFOwzAMvSPxD1HurN1gCFXrJhACISFA&#10;Aj4gS5M1UhNHcVi7v8fJuoHghri4ju0+Pz97sRpsx7YqoAFX8+mk5Ew5CY1xm5q/v92dXXGGUbhG&#10;dOBUzXcK+Wp5erLofaVm0ELXqMAIxGHV+5q3MfqqKFC2ygqcgFeOkhqCFZGeYVM0QfSEbrtiVpaX&#10;RQ+h8QGkQqTo7T7JlxlfayXjs9aoIutqTtxitiHbdbLFciGqTRC+NXKkIf7AwgrjqOkR6lZEwT6C&#10;+QVljQyAoONEgi1AayNVnoGmmZY/pnlthVd5FhIH/VEm/D9Y+bR9Ccw0NZ9x5oSlFeWubJak6T1W&#10;VPHqqSYONzDQig9xpGCaeNDBpi/NwihPIu+OwqohMknBy4vp+ZwzSZlpeT4v5wmk+PrXB4z3CixL&#10;Ts0DrS2rKbaPGPelh5LUysGd6boUTwT3RJIXh/Uwsl5DsyPSPW225o5Oj7PuwZFw6QgOTjg469FJ&#10;4OivPyI1yH0T6h5qbEZryMzHk0l7/v7OVV+HvfwEAAD//wMAUEsDBBQABgAIAAAAIQCoz5c03QAA&#10;AAkBAAAPAAAAZHJzL2Rvd25yZXYueG1sTI/NTsMwEITvSLyDtUjcqF1+ShKyqVAlLtwoCImbG2/j&#10;CHsdxW6avD3mBMfRjGa+qbezd2KiMfaBEdYrBYK4DabnDuHj/eWmABGTZqNdYEJYKMK2ubyodWXC&#10;md9o2qdO5BKOlUawKQ2VlLG15HVchYE4e8cwep2yHDtpRn3O5d7JW6U20uue84LVA+0std/7k0d4&#10;nD8DDZF29HWc2tH2S+FeF8Trq/n5CUSiOf2F4Rc/o0OTmQ7hxCYKh/BQqoyeEIq7NYgc2ChVgjgg&#10;lOU9yKaW/x80PwAAAP//AwBQSwECLQAUAAYACAAAACEAtoM4kv4AAADhAQAAEwAAAAAAAAAAAAAA&#10;AAAAAAAAW0NvbnRlbnRfVHlwZXNdLnhtbFBLAQItABQABgAIAAAAIQA4/SH/1gAAAJQBAAALAAAA&#10;AAAAAAAAAAAAAC8BAABfcmVscy8ucmVsc1BLAQItABQABgAIAAAAIQAVADxNkwEAACADAAAOAAAA&#10;AAAAAAAAAAAAAC4CAABkcnMvZTJvRG9jLnhtbFBLAQItABQABgAIAAAAIQCoz5c03QAAAAkBAAAP&#10;AAAAAAAAAAAAAAAAAO0DAABkcnMvZG93bnJldi54bWxQSwUGAAAAAAQABADzAAAA9wQAAAAA&#10;" filled="f" stroked="f">
              <v:textbox style="mso-fit-shape-to-text:t" inset="0,0,0,0">
                <w:txbxContent>
                  <w:p w:rsidR="00D15B8A" w:rsidRDefault="005147A4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2501" w:rsidRPr="00512501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B8A" w:rsidRDefault="00D15B8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B8A" w:rsidRDefault="005147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3742690</wp:posOffset>
              </wp:positionH>
              <wp:positionV relativeFrom="page">
                <wp:posOffset>509270</wp:posOffset>
              </wp:positionV>
              <wp:extent cx="54610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5B8A" w:rsidRDefault="005147A4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2501" w:rsidRPr="00512501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94.7pt;margin-top:40.1pt;width:4.3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CflQEAACcDAAAOAAAAZHJzL2Uyb0RvYy54bWysUttOwzAMfUfiH6K8s3YTm1C1bgIhEBIC&#10;pMEHZGmyRmriKA5r9/c42Q3BG+LFdWz3+PjY8+VgO7ZVAQ24mo9HJWfKSWiM29T84/3h6oYzjMI1&#10;ogOnar5TyJeLy4t57ys1gRa6RgVGIA6r3te8jdFXRYGyVVbgCLxylNQQrIj0DJuiCaIndNsVk7Kc&#10;FT2ExgeQCpGi9/skX2R8rZWMr1qjiqyrOXGL2YZs18kWi7moNkH41sgDDfEHFlYYR01PUPciCvYZ&#10;zC8oa2QABB1HEmwBWhup8gw0zbj8Mc2qFV7lWUgc9CeZ8P9g5cv2LTDT1HzKmROWVpS7smmSpvdY&#10;UcXKU00c7mCgFR/jSME08aCDTV+ahVGeRN6dhFVDZJKC0+vZmBKSMuNyNrvJuhfnf33A+KjAsuTU&#10;PNDasppi+4yReFDpsSS1cvBgui7FE8E9keTFYT3kWU4k19DsiHtPC665owvkrHtypF+6haMTjs76&#10;4KQe6G8/I/XJ7RP4HurQk7aRWR0uJ637+ztXne978QUAAP//AwBQSwMEFAAGAAgAAAAhAK8XdDDc&#10;AAAACQEAAA8AAABkcnMvZG93bnJldi54bWxMj8FOwzAQRO9I/IO1SNyoTUWpE+JUqBIXbhSExM2N&#10;t3GEvY5sN03+HnOC42qfZt40u9k7NmFMQyAF9ysBDKkLZqBewcf7y50ElrImo10gVLBggl17fdXo&#10;2oQLveF0yD0rIZRqrcDmPNacp86i12kVRqTyO4XodS5n7LmJ+lLCveNrIR651wOVBqtH3Fvsvg9n&#10;r2A7fwYcE+7x6zR10Q6LdK+LUrc38/MTsIxz/oPhV7+oQ1ucjuFMJjGnYCOrh4IqkGINrACbSpZx&#10;RwXVVgBvG/5/QfsDAAD//wMAUEsBAi0AFAAGAAgAAAAhALaDOJL+AAAA4QEAABMAAAAAAAAAAAAA&#10;AAAAAAAAAFtDb250ZW50X1R5cGVzXS54bWxQSwECLQAUAAYACAAAACEAOP0h/9YAAACUAQAACwAA&#10;AAAAAAAAAAAAAAAvAQAAX3JlbHMvLnJlbHNQSwECLQAUAAYACAAAACEAUgAAn5UBAAAnAwAADgAA&#10;AAAAAAAAAAAAAAAuAgAAZHJzL2Uyb0RvYy54bWxQSwECLQAUAAYACAAAACEArxd0MNwAAAAJAQAA&#10;DwAAAAAAAAAAAAAAAADvAwAAZHJzL2Rvd25yZXYueG1sUEsFBgAAAAAEAAQA8wAAAPgEAAAAAA==&#10;" filled="f" stroked="f">
              <v:textbox style="mso-fit-shape-to-text:t" inset="0,0,0,0">
                <w:txbxContent>
                  <w:p w:rsidR="00D15B8A" w:rsidRDefault="005147A4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2501" w:rsidRPr="00512501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7A49"/>
    <w:multiLevelType w:val="multilevel"/>
    <w:tmpl w:val="0A2A2AFE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406A41"/>
    <w:multiLevelType w:val="multilevel"/>
    <w:tmpl w:val="2A64B6E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575099"/>
    <w:multiLevelType w:val="multilevel"/>
    <w:tmpl w:val="8D8A90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E8702B"/>
    <w:multiLevelType w:val="multilevel"/>
    <w:tmpl w:val="015EB57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237975"/>
    <w:multiLevelType w:val="multilevel"/>
    <w:tmpl w:val="AE30072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15B8A"/>
    <w:rsid w:val="00512501"/>
    <w:rsid w:val="005147A4"/>
    <w:rsid w:val="00D1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Zadanifontodlomka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Zadanifontodlom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Tijeloteksta">
    <w:name w:val="Body Text"/>
    <w:basedOn w:val="Normal"/>
    <w:link w:val="TijelotekstaChar"/>
    <w:qFormat/>
    <w:pPr>
      <w:spacing w:after="260" w:line="264" w:lineRule="auto"/>
      <w:ind w:firstLine="60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al"/>
    <w:link w:val="Heading1"/>
    <w:pPr>
      <w:spacing w:line="264" w:lineRule="auto"/>
      <w:ind w:firstLine="34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50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50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Zadanifontodlomka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Zadanifontodlom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Tijeloteksta">
    <w:name w:val="Body Text"/>
    <w:basedOn w:val="Normal"/>
    <w:link w:val="TijelotekstaChar"/>
    <w:qFormat/>
    <w:pPr>
      <w:spacing w:after="260" w:line="264" w:lineRule="auto"/>
      <w:ind w:firstLine="60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al"/>
    <w:link w:val="Heading1"/>
    <w:pPr>
      <w:spacing w:line="264" w:lineRule="auto"/>
      <w:ind w:firstLine="34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50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50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rh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906</Words>
  <Characters>5169</Characters>
  <Application>Microsoft Office Word</Application>
  <DocSecurity>0</DocSecurity>
  <Lines>43</Lines>
  <Paragraphs>12</Paragraphs>
  <ScaleCrop>false</ScaleCrop>
  <Company>HP Inc.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Domagoj Čunko</cp:lastModifiedBy>
  <cp:revision>2</cp:revision>
  <dcterms:created xsi:type="dcterms:W3CDTF">2021-04-06T12:31:00Z</dcterms:created>
  <dcterms:modified xsi:type="dcterms:W3CDTF">2021-04-06T12:32:00Z</dcterms:modified>
</cp:coreProperties>
</file>