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61" w:rsidRPr="00561E61" w:rsidRDefault="00561E61" w:rsidP="00561E61">
      <w:pPr>
        <w:widowControl w:val="0"/>
        <w:jc w:val="both"/>
        <w:rPr>
          <w:rFonts w:ascii="Courier New" w:hAnsi="Courier New"/>
          <w:b/>
        </w:rPr>
      </w:pPr>
      <w:r w:rsidRPr="00561E61">
        <w:t xml:space="preserve">                                         </w:t>
      </w:r>
      <w:r w:rsidRPr="00561E61">
        <w:object w:dxaOrig="100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pt" o:ole="">
            <v:imagedata r:id="rId6" o:title=""/>
          </v:shape>
          <o:OLEObject Type="Embed" ProgID="MSPhotoEd.3" ShapeID="_x0000_i1025" DrawAspect="Content" ObjectID="_1748250920" r:id="rId7"/>
        </w:object>
      </w:r>
    </w:p>
    <w:p w:rsidR="00561E61" w:rsidRPr="00561E61" w:rsidRDefault="00561E61" w:rsidP="00561E61">
      <w:pPr>
        <w:widowControl w:val="0"/>
        <w:rPr>
          <w:rFonts w:ascii="Arial" w:hAnsi="Arial" w:cs="Arial"/>
        </w:rPr>
      </w:pPr>
      <w:r w:rsidRPr="00561E61">
        <w:rPr>
          <w:rFonts w:ascii="Arial" w:hAnsi="Arial" w:cs="Arial"/>
        </w:rPr>
        <w:t xml:space="preserve">                        REPUBLIKA HRVATSKA</w:t>
      </w:r>
    </w:p>
    <w:p w:rsidR="00561E61" w:rsidRPr="00561E61" w:rsidRDefault="00561E61" w:rsidP="00561E61">
      <w:pPr>
        <w:widowControl w:val="0"/>
        <w:rPr>
          <w:rFonts w:ascii="Arial" w:hAnsi="Arial" w:cs="Arial"/>
        </w:rPr>
      </w:pPr>
      <w:r w:rsidRPr="00561E61">
        <w:rPr>
          <w:rFonts w:ascii="Arial" w:hAnsi="Arial" w:cs="Arial"/>
        </w:rPr>
        <w:t>OPĆINSKO DRŽAVNO ODVJETNIŠTVO U KARLOVCU</w:t>
      </w:r>
    </w:p>
    <w:p w:rsidR="00561E61" w:rsidRPr="00561E61" w:rsidRDefault="00561E61" w:rsidP="00561E61">
      <w:pPr>
        <w:widowControl w:val="0"/>
        <w:rPr>
          <w:rFonts w:ascii="Arial" w:hAnsi="Arial" w:cs="Arial"/>
        </w:rPr>
      </w:pPr>
      <w:r w:rsidRPr="00561E61">
        <w:rPr>
          <w:rFonts w:ascii="Arial" w:hAnsi="Arial" w:cs="Arial"/>
        </w:rPr>
        <w:t xml:space="preserve">                 Karlovac, Trg hrvatskih branitelja 1</w:t>
      </w:r>
    </w:p>
    <w:p w:rsidR="00561E61" w:rsidRPr="00561E61" w:rsidRDefault="00561E61" w:rsidP="00561E61">
      <w:pPr>
        <w:widowControl w:val="0"/>
        <w:rPr>
          <w:rFonts w:ascii="Arial" w:hAnsi="Arial" w:cs="Arial"/>
          <w:bCs/>
        </w:rPr>
      </w:pPr>
    </w:p>
    <w:p w:rsidR="00561E61" w:rsidRPr="00561E61" w:rsidRDefault="00561E61" w:rsidP="00561E61">
      <w:pPr>
        <w:widowControl w:val="0"/>
        <w:rPr>
          <w:rFonts w:ascii="Arial" w:hAnsi="Arial" w:cs="Arial"/>
          <w:bCs/>
        </w:rPr>
      </w:pPr>
      <w:r w:rsidRPr="00561E61">
        <w:rPr>
          <w:rFonts w:ascii="Arial" w:hAnsi="Arial" w:cs="Arial"/>
          <w:bCs/>
        </w:rPr>
        <w:t>Broj: P-</w:t>
      </w:r>
      <w:r w:rsidR="0056422B">
        <w:rPr>
          <w:rFonts w:ascii="Arial" w:hAnsi="Arial" w:cs="Arial"/>
          <w:bCs/>
        </w:rPr>
        <w:t>26</w:t>
      </w:r>
      <w:r w:rsidRPr="00561E61">
        <w:rPr>
          <w:rFonts w:ascii="Arial" w:hAnsi="Arial" w:cs="Arial"/>
          <w:bCs/>
        </w:rPr>
        <w:t>/202</w:t>
      </w:r>
      <w:r w:rsidR="0056422B">
        <w:rPr>
          <w:rFonts w:ascii="Arial" w:hAnsi="Arial" w:cs="Arial"/>
          <w:bCs/>
        </w:rPr>
        <w:t>3</w:t>
      </w:r>
      <w:r w:rsidRPr="00561E61">
        <w:rPr>
          <w:rFonts w:ascii="Arial" w:hAnsi="Arial" w:cs="Arial"/>
          <w:bCs/>
        </w:rPr>
        <w:t>-</w:t>
      </w:r>
      <w:r w:rsidR="0056422B">
        <w:rPr>
          <w:rFonts w:ascii="Arial" w:hAnsi="Arial" w:cs="Arial"/>
          <w:bCs/>
        </w:rPr>
        <w:t>5</w:t>
      </w:r>
      <w:r w:rsidRPr="00561E61">
        <w:rPr>
          <w:rFonts w:ascii="Arial" w:hAnsi="Arial" w:cs="Arial"/>
          <w:bCs/>
        </w:rPr>
        <w:t xml:space="preserve">            </w:t>
      </w:r>
    </w:p>
    <w:p w:rsidR="00561E61" w:rsidRPr="00561E61" w:rsidRDefault="00561E61" w:rsidP="00561E61">
      <w:pPr>
        <w:widowControl w:val="0"/>
        <w:ind w:left="720" w:hanging="720"/>
        <w:jc w:val="both"/>
        <w:rPr>
          <w:rFonts w:ascii="Arial" w:hAnsi="Arial" w:cs="Arial"/>
          <w:bCs/>
        </w:rPr>
      </w:pPr>
      <w:r w:rsidRPr="00561E61">
        <w:rPr>
          <w:rFonts w:ascii="Arial" w:hAnsi="Arial" w:cs="Arial"/>
          <w:bCs/>
        </w:rPr>
        <w:t xml:space="preserve">Karlovac, </w:t>
      </w:r>
      <w:r w:rsidR="0056422B">
        <w:rPr>
          <w:rFonts w:ascii="Arial" w:hAnsi="Arial" w:cs="Arial"/>
          <w:bCs/>
        </w:rPr>
        <w:t>1</w:t>
      </w:r>
      <w:r w:rsidR="005421CA">
        <w:rPr>
          <w:rFonts w:ascii="Arial" w:hAnsi="Arial" w:cs="Arial"/>
          <w:bCs/>
        </w:rPr>
        <w:t xml:space="preserve">. </w:t>
      </w:r>
      <w:r w:rsidR="0056422B">
        <w:rPr>
          <w:rFonts w:ascii="Arial" w:hAnsi="Arial" w:cs="Arial"/>
          <w:bCs/>
        </w:rPr>
        <w:t>lipnja</w:t>
      </w:r>
      <w:r w:rsidRPr="00561E61">
        <w:rPr>
          <w:rFonts w:ascii="Arial" w:hAnsi="Arial" w:cs="Arial"/>
          <w:bCs/>
        </w:rPr>
        <w:t xml:space="preserve"> 202</w:t>
      </w:r>
      <w:r w:rsidR="0056422B">
        <w:rPr>
          <w:rFonts w:ascii="Arial" w:hAnsi="Arial" w:cs="Arial"/>
          <w:bCs/>
        </w:rPr>
        <w:t>3</w:t>
      </w:r>
      <w:r w:rsidRPr="00561E61">
        <w:rPr>
          <w:rFonts w:ascii="Arial" w:hAnsi="Arial" w:cs="Arial"/>
          <w:bCs/>
        </w:rPr>
        <w:t>.</w:t>
      </w:r>
    </w:p>
    <w:p w:rsidR="00561E61" w:rsidRPr="00561E61" w:rsidRDefault="00817222" w:rsidP="00561E61">
      <w:pPr>
        <w:widowControl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</w:t>
      </w:r>
      <w:r w:rsidR="00561E61" w:rsidRPr="00561E61">
        <w:rPr>
          <w:rFonts w:ascii="Arial" w:hAnsi="Arial" w:cs="Arial"/>
          <w:bCs/>
        </w:rPr>
        <w:t>/KV</w:t>
      </w:r>
    </w:p>
    <w:p w:rsidR="00EB6BFC" w:rsidRDefault="00EB6BFC" w:rsidP="005F4741">
      <w:pPr>
        <w:widowControl w:val="0"/>
        <w:jc w:val="both"/>
        <w:rPr>
          <w:rFonts w:ascii="Arial" w:hAnsi="Arial" w:cs="Arial"/>
          <w:bCs/>
        </w:rPr>
      </w:pPr>
    </w:p>
    <w:p w:rsidR="002B4710" w:rsidRPr="00561E61" w:rsidRDefault="002B4710" w:rsidP="005F4741">
      <w:pPr>
        <w:widowControl w:val="0"/>
        <w:jc w:val="both"/>
        <w:rPr>
          <w:rFonts w:ascii="Arial" w:hAnsi="Arial" w:cs="Arial"/>
          <w:bCs/>
        </w:rPr>
      </w:pPr>
    </w:p>
    <w:p w:rsidR="006B7E95" w:rsidRPr="00561E61" w:rsidRDefault="006B7E95" w:rsidP="00BF5CBF">
      <w:pPr>
        <w:widowControl w:val="0"/>
        <w:jc w:val="both"/>
        <w:rPr>
          <w:rFonts w:ascii="Arial" w:hAnsi="Arial" w:cs="Arial"/>
          <w:bCs/>
        </w:rPr>
      </w:pPr>
      <w:r w:rsidRPr="00561E61">
        <w:rPr>
          <w:rFonts w:ascii="Arial" w:hAnsi="Arial" w:cs="Arial"/>
          <w:bCs/>
        </w:rPr>
        <w:tab/>
        <w:t>Na temelju članka 4. Uredbe o raspisivanju  i provedbi javnog natječaja i internog oglasa u državnoj službi (Narodne novine broj 78/17</w:t>
      </w:r>
      <w:r w:rsidR="00817222">
        <w:rPr>
          <w:rFonts w:ascii="Arial" w:hAnsi="Arial" w:cs="Arial"/>
          <w:bCs/>
        </w:rPr>
        <w:t xml:space="preserve"> </w:t>
      </w:r>
      <w:r w:rsidR="00BF5CBF">
        <w:rPr>
          <w:rFonts w:ascii="Arial" w:hAnsi="Arial" w:cs="Arial"/>
          <w:bCs/>
        </w:rPr>
        <w:t>i 89/19;</w:t>
      </w:r>
      <w:r w:rsidR="00561E61">
        <w:rPr>
          <w:rFonts w:ascii="Arial" w:hAnsi="Arial" w:cs="Arial"/>
          <w:bCs/>
        </w:rPr>
        <w:t xml:space="preserve"> u daljnjem tekstu</w:t>
      </w:r>
      <w:r w:rsidR="00BF5CBF">
        <w:rPr>
          <w:rFonts w:ascii="Arial" w:hAnsi="Arial" w:cs="Arial"/>
          <w:bCs/>
        </w:rPr>
        <w:t>:</w:t>
      </w:r>
      <w:r w:rsidR="00561E61">
        <w:rPr>
          <w:rFonts w:ascii="Arial" w:hAnsi="Arial" w:cs="Arial"/>
          <w:bCs/>
        </w:rPr>
        <w:t xml:space="preserve"> Uredba</w:t>
      </w:r>
      <w:r w:rsidR="00BF5CBF">
        <w:rPr>
          <w:rFonts w:ascii="Arial" w:hAnsi="Arial" w:cs="Arial"/>
          <w:bCs/>
        </w:rPr>
        <w:t>)</w:t>
      </w:r>
      <w:r w:rsidRPr="00561E61">
        <w:rPr>
          <w:rFonts w:ascii="Arial" w:hAnsi="Arial" w:cs="Arial"/>
          <w:bCs/>
        </w:rPr>
        <w:t>,</w:t>
      </w:r>
      <w:r w:rsidR="00BF5CBF">
        <w:rPr>
          <w:rFonts w:ascii="Arial" w:hAnsi="Arial" w:cs="Arial"/>
          <w:bCs/>
        </w:rPr>
        <w:t xml:space="preserve"> te</w:t>
      </w:r>
      <w:r w:rsidRPr="00561E61">
        <w:rPr>
          <w:rFonts w:ascii="Arial" w:hAnsi="Arial" w:cs="Arial"/>
          <w:bCs/>
        </w:rPr>
        <w:t xml:space="preserve"> sukladno javnom natječaju za </w:t>
      </w:r>
      <w:r w:rsidR="00561E61">
        <w:rPr>
          <w:rFonts w:ascii="Arial" w:hAnsi="Arial" w:cs="Arial"/>
          <w:bCs/>
        </w:rPr>
        <w:t xml:space="preserve">prijam u državnu službu na neodređeno vrijeme u </w:t>
      </w:r>
      <w:r w:rsidRPr="00561E61">
        <w:rPr>
          <w:rFonts w:ascii="Arial" w:hAnsi="Arial" w:cs="Arial"/>
          <w:bCs/>
        </w:rPr>
        <w:t>Općinsko državno odvjetništv</w:t>
      </w:r>
      <w:r w:rsidR="00561E61">
        <w:rPr>
          <w:rFonts w:ascii="Arial" w:hAnsi="Arial" w:cs="Arial"/>
          <w:bCs/>
        </w:rPr>
        <w:t>o</w:t>
      </w:r>
      <w:r w:rsidRPr="00561E61">
        <w:rPr>
          <w:rFonts w:ascii="Arial" w:hAnsi="Arial" w:cs="Arial"/>
          <w:bCs/>
        </w:rPr>
        <w:t xml:space="preserve"> u Karlovcu</w:t>
      </w:r>
      <w:r w:rsidR="00BF5CBF" w:rsidRPr="00BF5CBF">
        <w:rPr>
          <w:rFonts w:ascii="Arial" w:hAnsi="Arial" w:cs="Arial"/>
          <w:bCs/>
        </w:rPr>
        <w:t xml:space="preserve"> </w:t>
      </w:r>
      <w:r w:rsidR="00BF5CBF">
        <w:rPr>
          <w:rFonts w:ascii="Arial" w:hAnsi="Arial" w:cs="Arial"/>
          <w:bCs/>
        </w:rPr>
        <w:t>na radno mjesto državnoodvjetnički/a savjetnik/</w:t>
      </w:r>
      <w:proofErr w:type="spellStart"/>
      <w:r w:rsidR="00BF5CBF">
        <w:rPr>
          <w:rFonts w:ascii="Arial" w:hAnsi="Arial" w:cs="Arial"/>
          <w:bCs/>
        </w:rPr>
        <w:t>ca</w:t>
      </w:r>
      <w:proofErr w:type="spellEnd"/>
      <w:r w:rsidR="00BF5CBF">
        <w:rPr>
          <w:rFonts w:ascii="Arial" w:hAnsi="Arial" w:cs="Arial"/>
          <w:bCs/>
        </w:rPr>
        <w:t xml:space="preserve"> – </w:t>
      </w:r>
      <w:r w:rsidR="0056422B">
        <w:rPr>
          <w:rFonts w:ascii="Arial" w:hAnsi="Arial" w:cs="Arial"/>
          <w:bCs/>
        </w:rPr>
        <w:t>3</w:t>
      </w:r>
      <w:r w:rsidR="00BF5CBF">
        <w:rPr>
          <w:rFonts w:ascii="Arial" w:hAnsi="Arial" w:cs="Arial"/>
          <w:bCs/>
        </w:rPr>
        <w:t xml:space="preserve"> izvršitelja/ice</w:t>
      </w:r>
      <w:r w:rsidRPr="00561E61">
        <w:rPr>
          <w:rFonts w:ascii="Arial" w:hAnsi="Arial" w:cs="Arial"/>
          <w:bCs/>
        </w:rPr>
        <w:t>,</w:t>
      </w:r>
      <w:r w:rsidR="00BF5CBF">
        <w:rPr>
          <w:rFonts w:ascii="Arial" w:hAnsi="Arial" w:cs="Arial"/>
          <w:bCs/>
        </w:rPr>
        <w:t xml:space="preserve"> </w:t>
      </w:r>
      <w:r w:rsidRPr="00561E61">
        <w:rPr>
          <w:rFonts w:ascii="Arial" w:hAnsi="Arial" w:cs="Arial"/>
          <w:bCs/>
        </w:rPr>
        <w:t>objavljuje se</w:t>
      </w:r>
      <w:r w:rsidR="00BF5CBF">
        <w:rPr>
          <w:rFonts w:ascii="Arial" w:hAnsi="Arial" w:cs="Arial"/>
          <w:bCs/>
        </w:rPr>
        <w:t xml:space="preserve"> sljedeća</w:t>
      </w:r>
      <w:r w:rsidRPr="00561E61">
        <w:rPr>
          <w:rFonts w:ascii="Arial" w:hAnsi="Arial" w:cs="Arial"/>
          <w:bCs/>
        </w:rPr>
        <w:t xml:space="preserve"> </w:t>
      </w:r>
    </w:p>
    <w:p w:rsidR="00EB6BFC" w:rsidRPr="00561E61" w:rsidRDefault="00EB6BFC" w:rsidP="005F4741">
      <w:pPr>
        <w:widowControl w:val="0"/>
        <w:jc w:val="both"/>
        <w:rPr>
          <w:rFonts w:ascii="Arial" w:hAnsi="Arial" w:cs="Arial"/>
          <w:bCs/>
        </w:rPr>
      </w:pPr>
    </w:p>
    <w:p w:rsidR="005F11A9" w:rsidRDefault="005F11A9" w:rsidP="00C727EF">
      <w:pPr>
        <w:widowControl w:val="0"/>
        <w:jc w:val="center"/>
        <w:rPr>
          <w:rFonts w:ascii="Arial" w:hAnsi="Arial" w:cs="Arial"/>
          <w:bCs/>
        </w:rPr>
      </w:pPr>
      <w:r w:rsidRPr="00561E61">
        <w:rPr>
          <w:rFonts w:ascii="Arial" w:hAnsi="Arial" w:cs="Arial"/>
          <w:bCs/>
        </w:rPr>
        <w:t>OBAVIJEST</w:t>
      </w:r>
    </w:p>
    <w:p w:rsidR="00561E61" w:rsidRDefault="00561E61" w:rsidP="00C727EF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opisu poslova radnog mjesta, podacima o plaći,</w:t>
      </w:r>
    </w:p>
    <w:p w:rsidR="00561E61" w:rsidRDefault="00561E61" w:rsidP="00C727EF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sadržaju i načinu testiranja, te pravni i drugi izvori</w:t>
      </w:r>
    </w:p>
    <w:p w:rsidR="00561E61" w:rsidRPr="00561E61" w:rsidRDefault="00561E61" w:rsidP="00C727EF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pripremanje kandidata za testiranje</w:t>
      </w:r>
    </w:p>
    <w:p w:rsidR="00561E61" w:rsidRDefault="00561E61" w:rsidP="005F11A9">
      <w:pPr>
        <w:widowControl w:val="0"/>
        <w:rPr>
          <w:rFonts w:ascii="Arial" w:hAnsi="Arial" w:cs="Arial"/>
          <w:bCs/>
        </w:rPr>
      </w:pPr>
    </w:p>
    <w:p w:rsidR="00561E61" w:rsidRDefault="00561E61" w:rsidP="005F11A9">
      <w:pPr>
        <w:widowControl w:val="0"/>
        <w:rPr>
          <w:rFonts w:ascii="Arial" w:hAnsi="Arial" w:cs="Arial"/>
          <w:bCs/>
        </w:rPr>
      </w:pPr>
    </w:p>
    <w:p w:rsidR="005F11A9" w:rsidRDefault="00BF5CBF" w:rsidP="005F11A9">
      <w:pPr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5F11A9" w:rsidRPr="00960302">
        <w:rPr>
          <w:rFonts w:ascii="Arial" w:hAnsi="Arial" w:cs="Arial"/>
          <w:bCs/>
        </w:rPr>
        <w:t xml:space="preserve">OPIS POSLOVA RADNOG MJESTA </w:t>
      </w:r>
    </w:p>
    <w:p w:rsidR="00774609" w:rsidRPr="00960302" w:rsidRDefault="00774609" w:rsidP="005F11A9">
      <w:pPr>
        <w:widowControl w:val="0"/>
        <w:rPr>
          <w:rFonts w:ascii="Arial" w:hAnsi="Arial" w:cs="Arial"/>
          <w:bCs/>
        </w:rPr>
      </w:pPr>
    </w:p>
    <w:p w:rsidR="00960302" w:rsidRPr="00960302" w:rsidRDefault="00960302" w:rsidP="00960302">
      <w:pPr>
        <w:pStyle w:val="Odlomakpopisa"/>
        <w:widowControl w:val="0"/>
        <w:numPr>
          <w:ilvl w:val="0"/>
          <w:numId w:val="4"/>
        </w:numPr>
        <w:ind w:left="426"/>
        <w:jc w:val="both"/>
        <w:rPr>
          <w:rFonts w:ascii="Arial" w:hAnsi="Arial" w:cs="Arial"/>
          <w:bCs/>
        </w:rPr>
      </w:pPr>
      <w:r w:rsidRPr="00960302">
        <w:rPr>
          <w:rFonts w:ascii="Arial" w:hAnsi="Arial" w:cs="Arial"/>
          <w:bCs/>
        </w:rPr>
        <w:t>pomaže državnom odvjetniku ili njegovom zamjeniku u radu,</w:t>
      </w:r>
    </w:p>
    <w:p w:rsidR="00960302" w:rsidRPr="00960302" w:rsidRDefault="00960302" w:rsidP="00960302">
      <w:pPr>
        <w:pStyle w:val="Odlomakpopisa"/>
        <w:widowControl w:val="0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960302">
        <w:rPr>
          <w:rFonts w:ascii="Arial" w:hAnsi="Arial" w:cs="Arial"/>
        </w:rPr>
        <w:t>izrađuje nacrte odluka i drugih podnesaka,</w:t>
      </w:r>
    </w:p>
    <w:p w:rsidR="00960302" w:rsidRPr="00960302" w:rsidRDefault="00960302" w:rsidP="00960302">
      <w:pPr>
        <w:pStyle w:val="Odlomakpopisa"/>
        <w:widowControl w:val="0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960302">
        <w:rPr>
          <w:rFonts w:ascii="Arial" w:hAnsi="Arial" w:cs="Arial"/>
        </w:rPr>
        <w:t>uzima na zapisnik prijave, podneske, izjave građana,</w:t>
      </w:r>
    </w:p>
    <w:p w:rsidR="00960302" w:rsidRPr="00960302" w:rsidRDefault="00960302" w:rsidP="00960302">
      <w:pPr>
        <w:pStyle w:val="Odlomakpopisa"/>
        <w:widowControl w:val="0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960302">
        <w:rPr>
          <w:rFonts w:ascii="Arial" w:hAnsi="Arial" w:cs="Arial"/>
        </w:rPr>
        <w:t>obavlja samostalno ili pod nadzorom i po uputama državnog odvjetnika ili njegova zamjenika druge stručne poslove predviđene zakonom i propi</w:t>
      </w:r>
      <w:r w:rsidR="00BF5CBF">
        <w:rPr>
          <w:rFonts w:ascii="Arial" w:hAnsi="Arial" w:cs="Arial"/>
        </w:rPr>
        <w:t>sima donesenim na osnovi zakona, kao i godišnjim rasporedom poslova.</w:t>
      </w:r>
    </w:p>
    <w:p w:rsidR="00960302" w:rsidRDefault="00960302" w:rsidP="00803AC6">
      <w:pPr>
        <w:widowControl w:val="0"/>
        <w:jc w:val="both"/>
        <w:rPr>
          <w:rFonts w:ascii="Arial" w:hAnsi="Arial" w:cs="Arial"/>
        </w:rPr>
      </w:pPr>
    </w:p>
    <w:p w:rsidR="005F11A9" w:rsidRDefault="00BF5CBF" w:rsidP="005F11A9">
      <w:pPr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5F11A9" w:rsidRPr="00561E61">
        <w:rPr>
          <w:rFonts w:ascii="Arial" w:hAnsi="Arial" w:cs="Arial"/>
          <w:bCs/>
        </w:rPr>
        <w:t>PODACI O PLAĆI RADNOG MJESTA</w:t>
      </w:r>
    </w:p>
    <w:p w:rsidR="00774609" w:rsidRPr="00561E61" w:rsidRDefault="00774609" w:rsidP="005F11A9">
      <w:pPr>
        <w:widowControl w:val="0"/>
        <w:rPr>
          <w:rFonts w:ascii="Arial" w:hAnsi="Arial" w:cs="Arial"/>
          <w:bCs/>
        </w:rPr>
      </w:pPr>
    </w:p>
    <w:p w:rsidR="005F11A9" w:rsidRPr="00561E61" w:rsidRDefault="005F11A9" w:rsidP="00803AC6">
      <w:pPr>
        <w:widowControl w:val="0"/>
        <w:jc w:val="both"/>
        <w:rPr>
          <w:rFonts w:ascii="Arial" w:hAnsi="Arial" w:cs="Arial"/>
          <w:bCs/>
        </w:rPr>
      </w:pPr>
      <w:r w:rsidRPr="00561E61">
        <w:rPr>
          <w:rFonts w:ascii="Arial" w:hAnsi="Arial" w:cs="Arial"/>
          <w:bCs/>
        </w:rPr>
        <w:tab/>
        <w:t xml:space="preserve">Plaću službenika čini umnožak </w:t>
      </w:r>
      <w:r w:rsidR="00960302" w:rsidRPr="00561E61">
        <w:rPr>
          <w:rFonts w:ascii="Arial" w:hAnsi="Arial" w:cs="Arial"/>
          <w:bCs/>
        </w:rPr>
        <w:t xml:space="preserve">osnovice za izračun plaće </w:t>
      </w:r>
      <w:r w:rsidR="00960302">
        <w:rPr>
          <w:rFonts w:ascii="Arial" w:hAnsi="Arial" w:cs="Arial"/>
          <w:bCs/>
        </w:rPr>
        <w:t xml:space="preserve">i </w:t>
      </w:r>
      <w:r w:rsidRPr="00561E61">
        <w:rPr>
          <w:rFonts w:ascii="Arial" w:hAnsi="Arial" w:cs="Arial"/>
          <w:bCs/>
        </w:rPr>
        <w:t xml:space="preserve">koeficijenta složenosti poslova radnog mjesta </w:t>
      </w:r>
      <w:r w:rsidR="00960302" w:rsidRPr="00561E61">
        <w:rPr>
          <w:rFonts w:ascii="Arial" w:hAnsi="Arial" w:cs="Arial"/>
          <w:bCs/>
        </w:rPr>
        <w:t>uvećan za 0,5% za svaku navršenu godinu radnog staža.</w:t>
      </w:r>
      <w:r w:rsidR="007F22B6">
        <w:rPr>
          <w:rFonts w:ascii="Arial" w:hAnsi="Arial" w:cs="Arial"/>
          <w:bCs/>
        </w:rPr>
        <w:t xml:space="preserve"> Sukladno odredbi članka </w:t>
      </w:r>
      <w:r w:rsidR="00BF5CBF">
        <w:rPr>
          <w:rFonts w:ascii="Arial" w:hAnsi="Arial" w:cs="Arial"/>
          <w:bCs/>
        </w:rPr>
        <w:t>10. podstavka d) točke</w:t>
      </w:r>
      <w:r w:rsidR="00BF5CBF" w:rsidRPr="00BF5CBF">
        <w:rPr>
          <w:rFonts w:ascii="Arial" w:hAnsi="Arial" w:cs="Arial"/>
          <w:bCs/>
        </w:rPr>
        <w:t xml:space="preserve"> </w:t>
      </w:r>
      <w:r w:rsidR="00F74EB1">
        <w:rPr>
          <w:rFonts w:ascii="Arial" w:hAnsi="Arial" w:cs="Arial"/>
          <w:bCs/>
        </w:rPr>
        <w:t>8</w:t>
      </w:r>
      <w:r w:rsidR="00BF5CBF" w:rsidRPr="00BF5CBF">
        <w:rPr>
          <w:rFonts w:ascii="Arial" w:hAnsi="Arial" w:cs="Arial"/>
          <w:bCs/>
        </w:rPr>
        <w:t xml:space="preserve">. </w:t>
      </w:r>
      <w:r w:rsidRPr="00561E61">
        <w:rPr>
          <w:rFonts w:ascii="Arial" w:hAnsi="Arial" w:cs="Arial"/>
          <w:bCs/>
        </w:rPr>
        <w:t>Uredb</w:t>
      </w:r>
      <w:r w:rsidR="007F22B6">
        <w:rPr>
          <w:rFonts w:ascii="Arial" w:hAnsi="Arial" w:cs="Arial"/>
          <w:bCs/>
        </w:rPr>
        <w:t>e</w:t>
      </w:r>
      <w:r w:rsidRPr="00561E61">
        <w:rPr>
          <w:rFonts w:ascii="Arial" w:hAnsi="Arial" w:cs="Arial"/>
          <w:bCs/>
        </w:rPr>
        <w:t xml:space="preserve"> o nazivima radnih mjesta i koeficijentima složenosti poslova u državnoj službi (Narodne novine broj</w:t>
      </w:r>
      <w:r w:rsidR="00BF5CBF">
        <w:rPr>
          <w:rFonts w:ascii="Arial" w:hAnsi="Arial" w:cs="Arial"/>
          <w:bCs/>
        </w:rPr>
        <w:t xml:space="preserve"> </w:t>
      </w:r>
      <w:r w:rsidR="00BF5CBF" w:rsidRPr="00BF5CBF">
        <w:rPr>
          <w:rFonts w:ascii="Arial" w:hAnsi="Arial" w:cs="Arial"/>
          <w:bCs/>
        </w:rPr>
        <w:t>37/01, 38/01, 71/01, 89/01, 112/01, 7/02, 17/03,  197/03,  21/04,  25/04,  66/05,  131/05,  11/07,  47/07,  109/07,  58/08,  32/09, 140/09,  21/10,  38/10,  77/10,  113/10,  22/11,  142/11,31/12,  49/12,  60/12,  78/12, 82/12,  100/12,  124/12,  140/12,  16/13,  25/13,  52/13,  96/13,  126/13,  2/14,  94/14, 140/14, 151/14, 76/15, 100/15, 71/18, 15/19 i 73/19</w:t>
      </w:r>
      <w:r w:rsidR="007056B3">
        <w:rPr>
          <w:rFonts w:ascii="Arial" w:hAnsi="Arial" w:cs="Arial"/>
          <w:bCs/>
        </w:rPr>
        <w:t>, 63/21, 13/22</w:t>
      </w:r>
      <w:r w:rsidR="005F4A33">
        <w:rPr>
          <w:rFonts w:ascii="Arial" w:hAnsi="Arial" w:cs="Arial"/>
          <w:bCs/>
        </w:rPr>
        <w:t>,</w:t>
      </w:r>
      <w:r w:rsidR="007056B3">
        <w:rPr>
          <w:rFonts w:ascii="Arial" w:hAnsi="Arial" w:cs="Arial"/>
          <w:bCs/>
        </w:rPr>
        <w:t xml:space="preserve"> 139/22</w:t>
      </w:r>
      <w:r w:rsidR="005F4A33">
        <w:rPr>
          <w:rFonts w:ascii="Arial" w:hAnsi="Arial" w:cs="Arial"/>
          <w:bCs/>
        </w:rPr>
        <w:t xml:space="preserve"> i 26/23</w:t>
      </w:r>
      <w:r w:rsidR="00BF5CBF" w:rsidRPr="00BF5CBF">
        <w:rPr>
          <w:rFonts w:ascii="Arial" w:hAnsi="Arial" w:cs="Arial"/>
          <w:bCs/>
        </w:rPr>
        <w:t>)</w:t>
      </w:r>
      <w:r w:rsidRPr="00561E61">
        <w:rPr>
          <w:rFonts w:ascii="Arial" w:hAnsi="Arial" w:cs="Arial"/>
          <w:bCs/>
        </w:rPr>
        <w:t xml:space="preserve"> </w:t>
      </w:r>
      <w:r w:rsidR="007F22B6">
        <w:rPr>
          <w:rFonts w:ascii="Arial" w:hAnsi="Arial" w:cs="Arial"/>
          <w:bCs/>
        </w:rPr>
        <w:t>određen je koeficijent složenosti poslova za radno mjesto savjetnika.</w:t>
      </w:r>
      <w:r w:rsidRPr="00561E61">
        <w:rPr>
          <w:rFonts w:ascii="Arial" w:hAnsi="Arial" w:cs="Arial"/>
          <w:bCs/>
        </w:rPr>
        <w:t xml:space="preserve"> </w:t>
      </w:r>
    </w:p>
    <w:p w:rsidR="007056B3" w:rsidRDefault="007056B3" w:rsidP="001B0375">
      <w:pPr>
        <w:widowControl w:val="0"/>
        <w:jc w:val="both"/>
        <w:rPr>
          <w:rFonts w:ascii="Arial" w:hAnsi="Arial" w:cs="Arial"/>
          <w:bCs/>
        </w:rPr>
      </w:pPr>
    </w:p>
    <w:p w:rsidR="001B0375" w:rsidRDefault="00BF5CBF" w:rsidP="001B0375">
      <w:pPr>
        <w:widowControl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D864C5" w:rsidRPr="00561E61">
        <w:rPr>
          <w:rFonts w:ascii="Arial" w:hAnsi="Arial" w:cs="Arial"/>
          <w:bCs/>
        </w:rPr>
        <w:t>SADRŽAJ I NAČIN TESTIRANJA</w:t>
      </w:r>
    </w:p>
    <w:p w:rsidR="00774609" w:rsidRPr="00561E61" w:rsidRDefault="00774609" w:rsidP="001B0375">
      <w:pPr>
        <w:widowControl w:val="0"/>
        <w:jc w:val="both"/>
        <w:rPr>
          <w:rFonts w:ascii="Arial" w:hAnsi="Arial" w:cs="Arial"/>
          <w:bCs/>
        </w:rPr>
      </w:pPr>
    </w:p>
    <w:p w:rsidR="002B4710" w:rsidRDefault="004B3A0D" w:rsidP="002B4710">
      <w:pPr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Provjera znanja, sposobnosti i vještina kandidata te rezultata</w:t>
      </w:r>
      <w:r w:rsidRPr="004B3A0D">
        <w:rPr>
          <w:rFonts w:ascii="Arial" w:hAnsi="Arial" w:cs="Arial"/>
          <w:bCs/>
        </w:rPr>
        <w:t xml:space="preserve"> u dosadašnjem radu </w:t>
      </w:r>
      <w:r>
        <w:rPr>
          <w:rFonts w:ascii="Arial" w:hAnsi="Arial" w:cs="Arial"/>
          <w:bCs/>
        </w:rPr>
        <w:t>utvrđuje</w:t>
      </w:r>
      <w:r w:rsidRPr="004B3A0D">
        <w:rPr>
          <w:rFonts w:ascii="Arial" w:hAnsi="Arial" w:cs="Arial"/>
          <w:bCs/>
        </w:rPr>
        <w:t xml:space="preserve"> se putem testiranja i razgovora (intervjua) </w:t>
      </w:r>
      <w:r>
        <w:rPr>
          <w:rFonts w:ascii="Arial" w:hAnsi="Arial" w:cs="Arial"/>
          <w:bCs/>
        </w:rPr>
        <w:t>Komisije</w:t>
      </w:r>
      <w:r w:rsidR="00640F99">
        <w:rPr>
          <w:rFonts w:ascii="Arial" w:hAnsi="Arial" w:cs="Arial"/>
          <w:bCs/>
        </w:rPr>
        <w:t xml:space="preserve"> za provedbu javnog natječaja (u daljnjem tekstu: Komisija)</w:t>
      </w:r>
      <w:r w:rsidRPr="004B3A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 kandidatima.</w:t>
      </w:r>
      <w:r w:rsidRPr="004B3A0D">
        <w:rPr>
          <w:rFonts w:ascii="Arial" w:hAnsi="Arial" w:cs="Arial"/>
        </w:rPr>
        <w:t xml:space="preserve"> </w:t>
      </w:r>
    </w:p>
    <w:p w:rsidR="00774609" w:rsidRDefault="004B3A0D" w:rsidP="00C600A0">
      <w:pPr>
        <w:widowControl w:val="0"/>
        <w:ind w:firstLine="708"/>
        <w:jc w:val="both"/>
        <w:rPr>
          <w:rFonts w:ascii="Arial" w:hAnsi="Arial" w:cs="Arial"/>
        </w:rPr>
      </w:pPr>
      <w:r w:rsidRPr="004B3A0D">
        <w:rPr>
          <w:rFonts w:ascii="Arial" w:hAnsi="Arial" w:cs="Arial"/>
          <w:bCs/>
        </w:rPr>
        <w:lastRenderedPageBreak/>
        <w:t>Testiranju  mogu  pris</w:t>
      </w:r>
      <w:r>
        <w:rPr>
          <w:rFonts w:ascii="Arial" w:hAnsi="Arial" w:cs="Arial"/>
          <w:bCs/>
        </w:rPr>
        <w:t xml:space="preserve">tupiti  kandidati  prijavljeni </w:t>
      </w:r>
      <w:r w:rsidRPr="004B3A0D">
        <w:rPr>
          <w:rFonts w:ascii="Arial" w:hAnsi="Arial" w:cs="Arial"/>
          <w:bCs/>
        </w:rPr>
        <w:t>na javni natječaj</w:t>
      </w:r>
      <w:r>
        <w:rPr>
          <w:rFonts w:ascii="Arial" w:hAnsi="Arial" w:cs="Arial"/>
          <w:bCs/>
        </w:rPr>
        <w:t xml:space="preserve"> koji </w:t>
      </w:r>
      <w:r w:rsidRPr="004B3A0D">
        <w:rPr>
          <w:rFonts w:ascii="Arial" w:hAnsi="Arial" w:cs="Arial"/>
          <w:bCs/>
        </w:rPr>
        <w:t xml:space="preserve">ispunjavaju formalne uvjete iz natječaja, a čije </w:t>
      </w:r>
      <w:r>
        <w:rPr>
          <w:rFonts w:ascii="Arial" w:hAnsi="Arial" w:cs="Arial"/>
          <w:bCs/>
        </w:rPr>
        <w:t xml:space="preserve">su prijave pravodobne i potpune </w:t>
      </w:r>
      <w:r w:rsidR="00C600A0">
        <w:rPr>
          <w:rFonts w:ascii="Arial" w:hAnsi="Arial" w:cs="Arial"/>
          <w:bCs/>
        </w:rPr>
        <w:t xml:space="preserve">te koji </w:t>
      </w:r>
      <w:r w:rsidR="00640F99">
        <w:rPr>
          <w:rFonts w:ascii="Arial" w:hAnsi="Arial" w:cs="Arial"/>
        </w:rPr>
        <w:t xml:space="preserve">pravovremeno </w:t>
      </w:r>
      <w:r w:rsidR="001B0375" w:rsidRPr="00561E61">
        <w:rPr>
          <w:rFonts w:ascii="Arial" w:hAnsi="Arial" w:cs="Arial"/>
        </w:rPr>
        <w:t>dođu u zakazani</w:t>
      </w:r>
      <w:r w:rsidR="00640F99">
        <w:rPr>
          <w:rFonts w:ascii="Arial" w:hAnsi="Arial" w:cs="Arial"/>
        </w:rPr>
        <w:t xml:space="preserve"> dan i vrijeme, te p</w:t>
      </w:r>
      <w:r w:rsidR="001B0375" w:rsidRPr="00561E61">
        <w:rPr>
          <w:rFonts w:ascii="Arial" w:hAnsi="Arial" w:cs="Arial"/>
        </w:rPr>
        <w:t>rije testiranja dokažu identitet s odgovarajućom ispravom.</w:t>
      </w:r>
      <w:r w:rsidR="00640F99">
        <w:rPr>
          <w:rFonts w:ascii="Arial" w:hAnsi="Arial" w:cs="Arial"/>
        </w:rPr>
        <w:t xml:space="preserve"> Smatra se da je kandidat povukao svoju prijavu na javni natječaj ukoliko nije pristupio testiranju te se </w:t>
      </w:r>
      <w:r w:rsidR="007B1716">
        <w:rPr>
          <w:rFonts w:ascii="Arial" w:hAnsi="Arial" w:cs="Arial"/>
        </w:rPr>
        <w:t>više neće smatrati kandidatom.</w:t>
      </w:r>
    </w:p>
    <w:p w:rsidR="007B1716" w:rsidRPr="00561E61" w:rsidRDefault="007B1716" w:rsidP="00C600A0">
      <w:pPr>
        <w:widowControl w:val="0"/>
        <w:ind w:firstLine="708"/>
        <w:jc w:val="both"/>
        <w:rPr>
          <w:rFonts w:ascii="Arial" w:hAnsi="Arial" w:cs="Arial"/>
        </w:rPr>
      </w:pPr>
      <w:r w:rsidRPr="00561E61">
        <w:rPr>
          <w:rFonts w:ascii="Arial" w:hAnsi="Arial" w:cs="Arial"/>
        </w:rPr>
        <w:t> </w:t>
      </w:r>
    </w:p>
    <w:p w:rsidR="00774609" w:rsidRPr="00774609" w:rsidRDefault="00EF5C79" w:rsidP="002B4710">
      <w:pPr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Prva faza testiranja sastoji se od pisane provjere znanja o organizaciji i načinu rada u državnom odvjetništvu (u ukupnom trajanju od 15 minuta) i obuhvaća pisani test od 10 pitanja u kojem se za svaki točan odgovor dodjeljuje 1 bod.</w:t>
      </w:r>
      <w:r w:rsidR="006E0B98" w:rsidRPr="006E0B98">
        <w:rPr>
          <w:rFonts w:ascii="Arial" w:hAnsi="Arial" w:cs="Arial"/>
        </w:rPr>
        <w:t xml:space="preserve"> </w:t>
      </w:r>
      <w:r w:rsidR="006E0B98">
        <w:rPr>
          <w:rFonts w:ascii="Arial" w:hAnsi="Arial" w:cs="Arial"/>
        </w:rPr>
        <w:t>Tijekom  ovog  dijela</w:t>
      </w:r>
      <w:r w:rsidR="006E0B98" w:rsidRPr="00774609">
        <w:rPr>
          <w:rFonts w:ascii="Arial" w:hAnsi="Arial" w:cs="Arial"/>
        </w:rPr>
        <w:t xml:space="preserve"> testiranja</w:t>
      </w:r>
      <w:r w:rsidR="006E0B98">
        <w:rPr>
          <w:rFonts w:ascii="Arial" w:hAnsi="Arial" w:cs="Arial"/>
        </w:rPr>
        <w:t xml:space="preserve"> kandidatima nije dozvoljeno koristiti se zakonima, drugom literaturom ili bilješkama.</w:t>
      </w:r>
      <w:r w:rsidR="002B4710">
        <w:rPr>
          <w:rFonts w:ascii="Arial" w:hAnsi="Arial" w:cs="Arial"/>
        </w:rPr>
        <w:t xml:space="preserve"> </w:t>
      </w:r>
      <w:r w:rsidR="00580BF9">
        <w:rPr>
          <w:rFonts w:ascii="Arial" w:hAnsi="Arial" w:cs="Arial"/>
        </w:rPr>
        <w:t xml:space="preserve">Kandidati koji su </w:t>
      </w:r>
      <w:r w:rsidR="00685CC0">
        <w:rPr>
          <w:rFonts w:ascii="Arial" w:hAnsi="Arial" w:cs="Arial"/>
        </w:rPr>
        <w:t xml:space="preserve">ostvarili 5 i više bodova </w:t>
      </w:r>
      <w:r w:rsidR="00774609">
        <w:rPr>
          <w:rFonts w:ascii="Arial" w:hAnsi="Arial" w:cs="Arial"/>
        </w:rPr>
        <w:t xml:space="preserve">zadovoljili </w:t>
      </w:r>
      <w:r w:rsidR="00685CC0">
        <w:rPr>
          <w:rFonts w:ascii="Arial" w:hAnsi="Arial" w:cs="Arial"/>
        </w:rPr>
        <w:t xml:space="preserve">su </w:t>
      </w:r>
      <w:r w:rsidR="00774609" w:rsidRPr="00774609">
        <w:rPr>
          <w:rFonts w:ascii="Arial" w:hAnsi="Arial" w:cs="Arial"/>
        </w:rPr>
        <w:t>u prvoj fazi testiranja</w:t>
      </w:r>
      <w:r w:rsidR="00685CC0">
        <w:rPr>
          <w:rFonts w:ascii="Arial" w:hAnsi="Arial" w:cs="Arial"/>
        </w:rPr>
        <w:t xml:space="preserve"> te se </w:t>
      </w:r>
      <w:r w:rsidR="00774609">
        <w:rPr>
          <w:rFonts w:ascii="Arial" w:hAnsi="Arial" w:cs="Arial"/>
        </w:rPr>
        <w:t xml:space="preserve">upućuju u drugu fazu testiranja. </w:t>
      </w:r>
    </w:p>
    <w:p w:rsidR="00774609" w:rsidRDefault="00774609" w:rsidP="00774609">
      <w:pPr>
        <w:widowControl w:val="0"/>
        <w:ind w:firstLine="708"/>
        <w:jc w:val="both"/>
        <w:rPr>
          <w:rFonts w:ascii="Arial" w:hAnsi="Arial" w:cs="Arial"/>
        </w:rPr>
      </w:pPr>
    </w:p>
    <w:p w:rsidR="00DD0703" w:rsidRPr="00774609" w:rsidRDefault="00EF5C79" w:rsidP="002B4710">
      <w:pPr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Druga faza </w:t>
      </w:r>
      <w:r w:rsidR="00774609">
        <w:rPr>
          <w:rFonts w:ascii="Arial" w:hAnsi="Arial" w:cs="Arial"/>
        </w:rPr>
        <w:t xml:space="preserve">testiranja </w:t>
      </w:r>
      <w:r>
        <w:rPr>
          <w:rFonts w:ascii="Arial" w:hAnsi="Arial" w:cs="Arial"/>
        </w:rPr>
        <w:t>odnosi se na provjeru znanja, sposobnosti i vještina bitnih za obavljanje poslova radnog mjesta na koje</w:t>
      </w:r>
      <w:bookmarkStart w:id="0" w:name="_GoBack"/>
      <w:bookmarkEnd w:id="0"/>
      <w:r>
        <w:rPr>
          <w:rFonts w:ascii="Arial" w:hAnsi="Arial" w:cs="Arial"/>
        </w:rPr>
        <w:t xml:space="preserve"> se službenik prima</w:t>
      </w:r>
      <w:r w:rsidR="0096460D">
        <w:rPr>
          <w:rFonts w:ascii="Arial" w:hAnsi="Arial" w:cs="Arial"/>
        </w:rPr>
        <w:t xml:space="preserve"> i sastoji se od izrade pisane državnoodvjetničke odluke </w:t>
      </w:r>
      <w:r w:rsidR="00707490">
        <w:rPr>
          <w:rFonts w:ascii="Arial" w:hAnsi="Arial" w:cs="Arial"/>
        </w:rPr>
        <w:t xml:space="preserve">prema </w:t>
      </w:r>
      <w:proofErr w:type="spellStart"/>
      <w:r w:rsidR="00707490">
        <w:rPr>
          <w:rFonts w:ascii="Arial" w:hAnsi="Arial" w:cs="Arial"/>
        </w:rPr>
        <w:t>anonimiziranom</w:t>
      </w:r>
      <w:proofErr w:type="spellEnd"/>
      <w:r w:rsidR="00707490">
        <w:rPr>
          <w:rFonts w:ascii="Arial" w:hAnsi="Arial" w:cs="Arial"/>
        </w:rPr>
        <w:t xml:space="preserve"> predlošku kaznenog ili građansko-upravnog državnoodvjetničkog predmeta </w:t>
      </w:r>
      <w:r w:rsidR="00C018F5">
        <w:rPr>
          <w:rFonts w:ascii="Arial" w:hAnsi="Arial" w:cs="Arial"/>
        </w:rPr>
        <w:t xml:space="preserve">koji će kandidati izabrati prema svojoj želji neposredno prije početka pisanja radnje </w:t>
      </w:r>
      <w:r w:rsidR="0096460D">
        <w:rPr>
          <w:rFonts w:ascii="Arial" w:hAnsi="Arial" w:cs="Arial"/>
        </w:rPr>
        <w:t>(u trajanju od 90 minuta) koja se boduje dodjeljivanjem određenog broja bodova od 0 do 10.</w:t>
      </w:r>
      <w:r w:rsidR="00774609" w:rsidRPr="00774609">
        <w:t xml:space="preserve"> </w:t>
      </w:r>
      <w:r w:rsidR="006E0B98">
        <w:rPr>
          <w:rFonts w:ascii="Arial" w:hAnsi="Arial" w:cs="Arial"/>
        </w:rPr>
        <w:t xml:space="preserve">Tijekom </w:t>
      </w:r>
      <w:r w:rsidR="00774609" w:rsidRPr="00774609">
        <w:rPr>
          <w:rFonts w:ascii="Arial" w:hAnsi="Arial" w:cs="Arial"/>
        </w:rPr>
        <w:t>ovog</w:t>
      </w:r>
      <w:r w:rsidR="006E0B98">
        <w:rPr>
          <w:rFonts w:ascii="Arial" w:hAnsi="Arial" w:cs="Arial"/>
        </w:rPr>
        <w:t xml:space="preserve"> dijela </w:t>
      </w:r>
      <w:r w:rsidR="00774609" w:rsidRPr="00774609">
        <w:rPr>
          <w:rFonts w:ascii="Arial" w:hAnsi="Arial" w:cs="Arial"/>
        </w:rPr>
        <w:t>testiranja kandidati mogu koristiti zakonske tekstove</w:t>
      </w:r>
      <w:r w:rsidR="00774609">
        <w:rPr>
          <w:rFonts w:ascii="Arial" w:hAnsi="Arial" w:cs="Arial"/>
        </w:rPr>
        <w:t>.</w:t>
      </w:r>
      <w:r w:rsidR="002B4710">
        <w:rPr>
          <w:rFonts w:ascii="Arial" w:hAnsi="Arial" w:cs="Arial"/>
        </w:rPr>
        <w:t xml:space="preserve"> </w:t>
      </w:r>
      <w:r w:rsidR="00DD0703">
        <w:rPr>
          <w:rFonts w:ascii="Arial" w:hAnsi="Arial" w:cs="Arial"/>
        </w:rPr>
        <w:t xml:space="preserve">Kandidati koji su zadovoljili </w:t>
      </w:r>
      <w:r w:rsidR="00DD0703" w:rsidRPr="00774609">
        <w:rPr>
          <w:rFonts w:ascii="Arial" w:hAnsi="Arial" w:cs="Arial"/>
        </w:rPr>
        <w:t xml:space="preserve">u </w:t>
      </w:r>
      <w:r w:rsidR="00DD0703">
        <w:rPr>
          <w:rFonts w:ascii="Arial" w:hAnsi="Arial" w:cs="Arial"/>
        </w:rPr>
        <w:t>drugoj</w:t>
      </w:r>
      <w:r w:rsidR="00DD0703" w:rsidRPr="00774609">
        <w:rPr>
          <w:rFonts w:ascii="Arial" w:hAnsi="Arial" w:cs="Arial"/>
        </w:rPr>
        <w:t xml:space="preserve"> fazi testiranja</w:t>
      </w:r>
      <w:r w:rsidR="00685CC0">
        <w:rPr>
          <w:rFonts w:ascii="Arial" w:hAnsi="Arial" w:cs="Arial"/>
        </w:rPr>
        <w:t xml:space="preserve"> odnosno ostvarili 5 i više bodova</w:t>
      </w:r>
      <w:r w:rsidR="00DD0703" w:rsidRPr="00774609">
        <w:rPr>
          <w:rFonts w:ascii="Arial" w:hAnsi="Arial" w:cs="Arial"/>
        </w:rPr>
        <w:t xml:space="preserve">, </w:t>
      </w:r>
      <w:r w:rsidR="00DD0703">
        <w:rPr>
          <w:rFonts w:ascii="Arial" w:hAnsi="Arial" w:cs="Arial"/>
        </w:rPr>
        <w:t>upućuju se na razgovor (intervju)</w:t>
      </w:r>
      <w:r w:rsidR="00DD0703" w:rsidRPr="006E0B98">
        <w:rPr>
          <w:rFonts w:ascii="Arial" w:hAnsi="Arial" w:cs="Arial"/>
        </w:rPr>
        <w:t xml:space="preserve"> </w:t>
      </w:r>
      <w:r w:rsidR="00DD0703">
        <w:rPr>
          <w:rFonts w:ascii="Arial" w:hAnsi="Arial" w:cs="Arial"/>
        </w:rPr>
        <w:t xml:space="preserve">s Komisijom. </w:t>
      </w:r>
    </w:p>
    <w:p w:rsidR="006E0B98" w:rsidRDefault="006E0B98" w:rsidP="003D6B4C">
      <w:pPr>
        <w:widowControl w:val="0"/>
        <w:ind w:firstLine="708"/>
        <w:jc w:val="both"/>
        <w:rPr>
          <w:rFonts w:ascii="Arial" w:hAnsi="Arial" w:cs="Arial"/>
        </w:rPr>
      </w:pPr>
    </w:p>
    <w:p w:rsidR="007B1716" w:rsidRDefault="007B1716" w:rsidP="007B1716">
      <w:pPr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vrijeme testiranja kandidatima nije dozvoljeno napuštati prostoriju u kojoj se obavlja testiranje, razgovarati s ostalim kandidatima te koristiti mobitel ili druga komunikacijska sredstva. </w:t>
      </w:r>
      <w:r w:rsidR="006E0B98">
        <w:rPr>
          <w:rFonts w:ascii="Arial" w:hAnsi="Arial" w:cs="Arial"/>
        </w:rPr>
        <w:t xml:space="preserve">Kandidati koji bi </w:t>
      </w:r>
      <w:r w:rsidR="006E0B98" w:rsidRPr="006E0B98">
        <w:rPr>
          <w:rFonts w:ascii="Arial" w:hAnsi="Arial" w:cs="Arial"/>
        </w:rPr>
        <w:t>se ponašali neprimjereno ili prekršili jedno od naprijed navedenih pravila bit će udal</w:t>
      </w:r>
      <w:r w:rsidR="006E0B98">
        <w:rPr>
          <w:rFonts w:ascii="Arial" w:hAnsi="Arial" w:cs="Arial"/>
        </w:rPr>
        <w:t>jeni s testiranja i njihov rad K</w:t>
      </w:r>
      <w:r w:rsidR="006E0B98" w:rsidRPr="006E0B98">
        <w:rPr>
          <w:rFonts w:ascii="Arial" w:hAnsi="Arial" w:cs="Arial"/>
        </w:rPr>
        <w:t>omisija neće bodovati.</w:t>
      </w:r>
    </w:p>
    <w:p w:rsidR="006E0B98" w:rsidRDefault="006E0B98" w:rsidP="007B1716">
      <w:pPr>
        <w:widowControl w:val="0"/>
        <w:ind w:firstLine="708"/>
        <w:jc w:val="both"/>
        <w:rPr>
          <w:rFonts w:ascii="Arial" w:hAnsi="Arial" w:cs="Arial"/>
        </w:rPr>
      </w:pPr>
    </w:p>
    <w:p w:rsidR="00F74EB1" w:rsidRPr="00F74EB1" w:rsidRDefault="006E0B98" w:rsidP="00685CC0">
      <w:pPr>
        <w:widowControl w:val="0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Na razgovor (intervju)</w:t>
      </w:r>
      <w:r w:rsidRPr="006E0B98">
        <w:rPr>
          <w:rFonts w:ascii="Arial" w:hAnsi="Arial" w:cs="Arial"/>
        </w:rPr>
        <w:t xml:space="preserve"> </w:t>
      </w:r>
      <w:r w:rsidR="00DD0703">
        <w:rPr>
          <w:rFonts w:ascii="Arial" w:hAnsi="Arial" w:cs="Arial"/>
        </w:rPr>
        <w:t xml:space="preserve">s Komisijom </w:t>
      </w:r>
      <w:r w:rsidRPr="006E0B98">
        <w:rPr>
          <w:rFonts w:ascii="Arial" w:hAnsi="Arial" w:cs="Arial"/>
        </w:rPr>
        <w:t>pozvat će</w:t>
      </w:r>
      <w:r>
        <w:rPr>
          <w:rFonts w:ascii="Arial" w:hAnsi="Arial" w:cs="Arial"/>
        </w:rPr>
        <w:t xml:space="preserve"> se</w:t>
      </w:r>
      <w:r w:rsidRPr="006E0B98">
        <w:rPr>
          <w:rFonts w:ascii="Arial" w:hAnsi="Arial" w:cs="Arial"/>
        </w:rPr>
        <w:t xml:space="preserve"> kandidati</w:t>
      </w:r>
      <w:r>
        <w:rPr>
          <w:rFonts w:ascii="Arial" w:hAnsi="Arial" w:cs="Arial"/>
        </w:rPr>
        <w:t xml:space="preserve"> koji </w:t>
      </w:r>
      <w:r w:rsidRPr="006E0B98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="00C22262">
        <w:rPr>
          <w:rFonts w:ascii="Arial" w:hAnsi="Arial" w:cs="Arial"/>
        </w:rPr>
        <w:t xml:space="preserve">zadovoljili </w:t>
      </w:r>
      <w:r w:rsidR="00C22262" w:rsidRPr="006E0B98">
        <w:rPr>
          <w:rFonts w:ascii="Arial" w:hAnsi="Arial" w:cs="Arial"/>
        </w:rPr>
        <w:t>na</w:t>
      </w:r>
      <w:r w:rsidR="00C22262">
        <w:rPr>
          <w:rFonts w:ascii="Arial" w:hAnsi="Arial" w:cs="Arial"/>
        </w:rPr>
        <w:t xml:space="preserve"> </w:t>
      </w:r>
      <w:r w:rsidR="00685CC0">
        <w:rPr>
          <w:rFonts w:ascii="Arial" w:hAnsi="Arial" w:cs="Arial"/>
        </w:rPr>
        <w:t xml:space="preserve">prvoj i drugoj fazi </w:t>
      </w:r>
      <w:r w:rsidR="00C22262">
        <w:rPr>
          <w:rFonts w:ascii="Arial" w:hAnsi="Arial" w:cs="Arial"/>
        </w:rPr>
        <w:t>testiranj</w:t>
      </w:r>
      <w:r w:rsidR="00685CC0">
        <w:rPr>
          <w:rFonts w:ascii="Arial" w:hAnsi="Arial" w:cs="Arial"/>
        </w:rPr>
        <w:t xml:space="preserve">a. </w:t>
      </w:r>
      <w:r w:rsidR="00C22262">
        <w:rPr>
          <w:rFonts w:ascii="Arial" w:hAnsi="Arial" w:cs="Arial"/>
        </w:rPr>
        <w:t xml:space="preserve">Raspored održavanja razgovora s Komisijom biti će utvrđen po završetku testiranja, te će o njemu kandidati biti na odgovarajući način obaviješteni. </w:t>
      </w:r>
      <w:r w:rsidR="00F74EB1" w:rsidRPr="00F74EB1">
        <w:rPr>
          <w:rFonts w:ascii="Arial" w:eastAsia="Calibri" w:hAnsi="Arial" w:cs="Arial"/>
          <w:lang w:eastAsia="en-US"/>
        </w:rPr>
        <w:t>Na razgovor s Komisijom bit će pozvano 10 kandidata koji su ostvarili ukupno najviše bodova u prvoj i drugoj fazi testiranja, ako ih je više od 10 koji su zadovoljili na testiranju. Svi kandidati koji dijele 10. mjesto nakon provedenog testiranja u prvoj i drugoj fazi biti će pozvani na intervju.</w:t>
      </w:r>
    </w:p>
    <w:p w:rsidR="00C22262" w:rsidRPr="00F74EB1" w:rsidRDefault="00C22262" w:rsidP="00F74EB1">
      <w:pPr>
        <w:pStyle w:val="Bezproreda"/>
        <w:rPr>
          <w:rFonts w:ascii="Arial" w:hAnsi="Arial" w:cs="Arial"/>
        </w:rPr>
      </w:pPr>
    </w:p>
    <w:p w:rsidR="00C22262" w:rsidRDefault="006E0B98" w:rsidP="00C22262">
      <w:pPr>
        <w:widowControl w:val="0"/>
        <w:ind w:firstLine="708"/>
        <w:jc w:val="both"/>
        <w:rPr>
          <w:rFonts w:ascii="Arial" w:hAnsi="Arial" w:cs="Arial"/>
        </w:rPr>
      </w:pPr>
      <w:r w:rsidRPr="006E0B98">
        <w:rPr>
          <w:rFonts w:ascii="Arial" w:hAnsi="Arial" w:cs="Arial"/>
        </w:rPr>
        <w:t xml:space="preserve">Komisija  u  razgovoru  s  kandidatima  utvrđuje  </w:t>
      </w:r>
      <w:r w:rsidR="00C22262">
        <w:rPr>
          <w:rFonts w:ascii="Arial" w:hAnsi="Arial" w:cs="Arial"/>
        </w:rPr>
        <w:t xml:space="preserve">znanja, sposobnosti i vještine, </w:t>
      </w:r>
      <w:r w:rsidRPr="006E0B98">
        <w:rPr>
          <w:rFonts w:ascii="Arial" w:hAnsi="Arial" w:cs="Arial"/>
        </w:rPr>
        <w:t>interese,  profesionalne  ciljeve  i motivaciju  kandidata  za  rad  u  državnoj  službi  te  rezultate  ostvarene  u  njihovu dosadašnjem radu.</w:t>
      </w:r>
      <w:r w:rsidR="00C22262">
        <w:rPr>
          <w:rFonts w:ascii="Arial" w:hAnsi="Arial" w:cs="Arial"/>
        </w:rPr>
        <w:t xml:space="preserve"> R</w:t>
      </w:r>
      <w:r w:rsidR="00065C4F">
        <w:rPr>
          <w:rFonts w:ascii="Arial" w:hAnsi="Arial" w:cs="Arial"/>
        </w:rPr>
        <w:t>ezultati razgovora s Komisijom (intervju</w:t>
      </w:r>
      <w:r w:rsidR="00C22262">
        <w:rPr>
          <w:rFonts w:ascii="Arial" w:hAnsi="Arial" w:cs="Arial"/>
        </w:rPr>
        <w:t xml:space="preserve">a) vrednuje se bodovima od 0 do 10, a smatra se da je </w:t>
      </w:r>
      <w:r w:rsidR="00C22262" w:rsidRPr="00C22262">
        <w:rPr>
          <w:rFonts w:ascii="Arial" w:hAnsi="Arial" w:cs="Arial"/>
        </w:rPr>
        <w:t xml:space="preserve">kandidat zadovoljio </w:t>
      </w:r>
      <w:r w:rsidR="00C22262">
        <w:rPr>
          <w:rFonts w:ascii="Arial" w:hAnsi="Arial" w:cs="Arial"/>
        </w:rPr>
        <w:t xml:space="preserve">na intervjuu </w:t>
      </w:r>
      <w:r w:rsidR="00C22262" w:rsidRPr="00C22262">
        <w:rPr>
          <w:rFonts w:ascii="Arial" w:hAnsi="Arial" w:cs="Arial"/>
        </w:rPr>
        <w:t>ako je dobio najmanje 5 bodova</w:t>
      </w:r>
      <w:r w:rsidR="00C22262">
        <w:rPr>
          <w:rFonts w:ascii="Arial" w:hAnsi="Arial" w:cs="Arial"/>
        </w:rPr>
        <w:t>.</w:t>
      </w:r>
    </w:p>
    <w:p w:rsidR="00580BF9" w:rsidRDefault="00065C4F" w:rsidP="00C22262">
      <w:pPr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46087">
        <w:rPr>
          <w:rFonts w:ascii="Arial" w:hAnsi="Arial" w:cs="Arial"/>
        </w:rPr>
        <w:t xml:space="preserve"> </w:t>
      </w:r>
      <w:r w:rsidR="00580BF9">
        <w:rPr>
          <w:rFonts w:ascii="Arial" w:hAnsi="Arial" w:cs="Arial"/>
        </w:rPr>
        <w:tab/>
      </w:r>
    </w:p>
    <w:p w:rsidR="00FA0107" w:rsidRDefault="001B0375" w:rsidP="00FA0107">
      <w:pPr>
        <w:widowControl w:val="0"/>
        <w:jc w:val="both"/>
        <w:rPr>
          <w:rFonts w:ascii="Arial" w:hAnsi="Arial" w:cs="Arial"/>
        </w:rPr>
      </w:pPr>
      <w:r w:rsidRPr="00561E61">
        <w:rPr>
          <w:rFonts w:ascii="Arial" w:hAnsi="Arial" w:cs="Arial"/>
        </w:rPr>
        <w:tab/>
        <w:t xml:space="preserve">Nakon provedenog testiranja i razgovora </w:t>
      </w:r>
      <w:r w:rsidR="00C22262">
        <w:rPr>
          <w:rFonts w:ascii="Arial" w:hAnsi="Arial" w:cs="Arial"/>
        </w:rPr>
        <w:t>(intervjua) K</w:t>
      </w:r>
      <w:r w:rsidRPr="00561E61">
        <w:rPr>
          <w:rFonts w:ascii="Arial" w:hAnsi="Arial" w:cs="Arial"/>
        </w:rPr>
        <w:t>omisija utvrđuje rang-listu kandidata prema ukupnom broju ostvarenih bodova</w:t>
      </w:r>
      <w:r w:rsidR="00C22262">
        <w:rPr>
          <w:rFonts w:ascii="Arial" w:hAnsi="Arial" w:cs="Arial"/>
        </w:rPr>
        <w:t xml:space="preserve"> na testiranju i intervjuu</w:t>
      </w:r>
      <w:r w:rsidRPr="00561E61">
        <w:rPr>
          <w:rFonts w:ascii="Arial" w:hAnsi="Arial" w:cs="Arial"/>
        </w:rPr>
        <w:t>. Izvješće i rang-listu kandidata koji se predl</w:t>
      </w:r>
      <w:r w:rsidR="00C22262">
        <w:rPr>
          <w:rFonts w:ascii="Arial" w:hAnsi="Arial" w:cs="Arial"/>
        </w:rPr>
        <w:t>ažu za prijam u državnu službu K</w:t>
      </w:r>
      <w:r w:rsidRPr="00561E61">
        <w:rPr>
          <w:rFonts w:ascii="Arial" w:hAnsi="Arial" w:cs="Arial"/>
        </w:rPr>
        <w:t>omisija dostavlja čelniku tijela koji donosi rješenje o prijmu izabranog kandidata.</w:t>
      </w:r>
    </w:p>
    <w:p w:rsidR="00C22262" w:rsidRDefault="00C22262" w:rsidP="00FA0107">
      <w:pPr>
        <w:widowControl w:val="0"/>
        <w:jc w:val="both"/>
        <w:rPr>
          <w:rFonts w:ascii="Arial" w:hAnsi="Arial" w:cs="Arial"/>
        </w:rPr>
      </w:pPr>
    </w:p>
    <w:p w:rsidR="003B10A0" w:rsidRDefault="003B10A0" w:rsidP="00FA0107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Za najboljeg kandidata Općinsko državno odvjetništvo u Karlovcu, sukladno odredbi članka 122. stavak 3. Zakona o državnom odvjetništvu (Narodne novine broj 67/18</w:t>
      </w:r>
      <w:r w:rsidR="003242D4">
        <w:rPr>
          <w:rFonts w:ascii="Arial" w:hAnsi="Arial" w:cs="Arial"/>
        </w:rPr>
        <w:t xml:space="preserve"> i 21/22</w:t>
      </w:r>
      <w:r>
        <w:rPr>
          <w:rFonts w:ascii="Arial" w:hAnsi="Arial" w:cs="Arial"/>
        </w:rPr>
        <w:t>) podnosi zahtjev za provedbu temeljne sigurnosne provjere nadležne sigurnosno – obavještajnoj agenciji. Sigurnosna provjera provodi se sukladno zakonu kojim se uređuje provođenje sigurnosnih provjera.</w:t>
      </w:r>
    </w:p>
    <w:p w:rsidR="003B10A0" w:rsidRDefault="003B10A0" w:rsidP="00FA0107">
      <w:pPr>
        <w:widowControl w:val="0"/>
        <w:jc w:val="both"/>
        <w:rPr>
          <w:rFonts w:ascii="Arial" w:hAnsi="Arial" w:cs="Arial"/>
        </w:rPr>
      </w:pPr>
    </w:p>
    <w:p w:rsidR="003B10A0" w:rsidRPr="00FA0107" w:rsidRDefault="00FA0107" w:rsidP="003B10A0">
      <w:pPr>
        <w:widowControl w:val="0"/>
        <w:ind w:firstLine="708"/>
        <w:jc w:val="both"/>
        <w:rPr>
          <w:rFonts w:ascii="Arial" w:hAnsi="Arial" w:cs="Arial"/>
        </w:rPr>
      </w:pPr>
      <w:r w:rsidRPr="00FA0107">
        <w:rPr>
          <w:rFonts w:ascii="Arial" w:hAnsi="Arial" w:cs="Arial"/>
        </w:rPr>
        <w:t>Vrijeme i mjesto održavanja testiranja objavit će se najmanje pet dana prije dana određenog za testiranje, na web-stranici Državnog odvjetništva Republike Hrvatske (</w:t>
      </w:r>
      <w:hyperlink r:id="rId8" w:history="1">
        <w:r w:rsidRPr="00FA0107">
          <w:rPr>
            <w:rFonts w:ascii="Arial" w:hAnsi="Arial" w:cs="Arial"/>
            <w:color w:val="0000FF"/>
            <w:u w:val="single"/>
          </w:rPr>
          <w:t>www.dorh.hr</w:t>
        </w:r>
      </w:hyperlink>
      <w:r w:rsidRPr="00FA0107">
        <w:rPr>
          <w:rFonts w:ascii="Arial" w:hAnsi="Arial" w:cs="Arial"/>
        </w:rPr>
        <w:t>).</w:t>
      </w:r>
    </w:p>
    <w:p w:rsidR="00327736" w:rsidRPr="00561E61" w:rsidRDefault="00327736" w:rsidP="001B0375">
      <w:pPr>
        <w:widowControl w:val="0"/>
        <w:jc w:val="both"/>
        <w:rPr>
          <w:rFonts w:ascii="Arial" w:hAnsi="Arial" w:cs="Arial"/>
        </w:rPr>
      </w:pPr>
    </w:p>
    <w:p w:rsidR="00327736" w:rsidRDefault="003B10A0" w:rsidP="001B0375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27736" w:rsidRPr="00561E61">
        <w:rPr>
          <w:rFonts w:ascii="Arial" w:hAnsi="Arial" w:cs="Arial"/>
        </w:rPr>
        <w:t xml:space="preserve">PRAVNI </w:t>
      </w:r>
      <w:r w:rsidR="00116130">
        <w:rPr>
          <w:rFonts w:ascii="Arial" w:hAnsi="Arial" w:cs="Arial"/>
        </w:rPr>
        <w:t>I DRUGI IZVORI ZA PRIPREMANJE KANDIDATA ZA TESTIRANJE</w:t>
      </w:r>
      <w:r w:rsidR="00327736" w:rsidRPr="00561E61">
        <w:rPr>
          <w:rFonts w:ascii="Arial" w:hAnsi="Arial" w:cs="Arial"/>
        </w:rPr>
        <w:t>:</w:t>
      </w:r>
    </w:p>
    <w:p w:rsidR="00707490" w:rsidRDefault="00707490" w:rsidP="001B0375">
      <w:pPr>
        <w:widowControl w:val="0"/>
        <w:jc w:val="both"/>
        <w:rPr>
          <w:rFonts w:ascii="Arial" w:hAnsi="Arial" w:cs="Arial"/>
        </w:rPr>
      </w:pPr>
    </w:p>
    <w:p w:rsidR="003B10A0" w:rsidRDefault="003B10A0" w:rsidP="001B0375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  </w:t>
      </w:r>
      <w:r w:rsidRPr="003B10A0">
        <w:rPr>
          <w:rFonts w:ascii="Arial" w:hAnsi="Arial" w:cs="Arial"/>
        </w:rPr>
        <w:t>Ustav  Republik</w:t>
      </w:r>
      <w:r>
        <w:rPr>
          <w:rFonts w:ascii="Arial" w:hAnsi="Arial" w:cs="Arial"/>
        </w:rPr>
        <w:t>e  Hrvatske  (NN  broj  56/90, 135/97, 8/98, 113/00, 124/00, 28/01,</w:t>
      </w:r>
    </w:p>
    <w:p w:rsidR="003B10A0" w:rsidRPr="00561E61" w:rsidRDefault="003B10A0" w:rsidP="001B0375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B10A0">
        <w:rPr>
          <w:rFonts w:ascii="Arial" w:hAnsi="Arial" w:cs="Arial"/>
        </w:rPr>
        <w:t>41/01, 55/01, 76/10, 85/10 i 5/14),</w:t>
      </w:r>
    </w:p>
    <w:p w:rsidR="00327736" w:rsidRPr="00561E61" w:rsidRDefault="00327736" w:rsidP="0001758E">
      <w:pPr>
        <w:pStyle w:val="Odlomakpopisa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561E61">
        <w:rPr>
          <w:rFonts w:ascii="Arial" w:hAnsi="Arial" w:cs="Arial"/>
        </w:rPr>
        <w:t>Zakon o državnom odvjetništvu (N</w:t>
      </w:r>
      <w:r w:rsidR="00116130">
        <w:rPr>
          <w:rFonts w:ascii="Arial" w:hAnsi="Arial" w:cs="Arial"/>
        </w:rPr>
        <w:t>N</w:t>
      </w:r>
      <w:r w:rsidRPr="00561E61">
        <w:rPr>
          <w:rFonts w:ascii="Arial" w:hAnsi="Arial" w:cs="Arial"/>
        </w:rPr>
        <w:t xml:space="preserve"> 67/18</w:t>
      </w:r>
      <w:r w:rsidR="003242D4">
        <w:rPr>
          <w:rFonts w:ascii="Arial" w:hAnsi="Arial" w:cs="Arial"/>
        </w:rPr>
        <w:t xml:space="preserve"> i 21/22</w:t>
      </w:r>
      <w:r w:rsidRPr="00561E61">
        <w:rPr>
          <w:rFonts w:ascii="Arial" w:hAnsi="Arial" w:cs="Arial"/>
        </w:rPr>
        <w:t>)</w:t>
      </w:r>
    </w:p>
    <w:p w:rsidR="00327736" w:rsidRDefault="00327736" w:rsidP="0001758E">
      <w:pPr>
        <w:pStyle w:val="Odlomakpopisa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561E61">
        <w:rPr>
          <w:rFonts w:ascii="Arial" w:hAnsi="Arial" w:cs="Arial"/>
        </w:rPr>
        <w:t>Poslovnik državnog odvjetništva (N</w:t>
      </w:r>
      <w:r w:rsidR="00296926">
        <w:rPr>
          <w:rFonts w:ascii="Arial" w:hAnsi="Arial" w:cs="Arial"/>
        </w:rPr>
        <w:t>N</w:t>
      </w:r>
      <w:r w:rsidRPr="00561E61">
        <w:rPr>
          <w:rFonts w:ascii="Arial" w:hAnsi="Arial" w:cs="Arial"/>
        </w:rPr>
        <w:t xml:space="preserve"> </w:t>
      </w:r>
      <w:r w:rsidR="003D6B4C">
        <w:rPr>
          <w:rFonts w:ascii="Arial" w:hAnsi="Arial" w:cs="Arial"/>
        </w:rPr>
        <w:t>128/19</w:t>
      </w:r>
      <w:r w:rsidR="00B75F1E" w:rsidRPr="00561E61">
        <w:rPr>
          <w:rFonts w:ascii="Arial" w:hAnsi="Arial" w:cs="Arial"/>
        </w:rPr>
        <w:t>)</w:t>
      </w:r>
    </w:p>
    <w:p w:rsidR="00A44916" w:rsidRDefault="00A44916" w:rsidP="00A44916">
      <w:pPr>
        <w:pStyle w:val="Odlomakpopisa"/>
        <w:widowControl w:val="0"/>
        <w:ind w:left="426"/>
        <w:jc w:val="both"/>
        <w:rPr>
          <w:rFonts w:ascii="Arial" w:hAnsi="Arial" w:cs="Arial"/>
        </w:rPr>
      </w:pPr>
    </w:p>
    <w:p w:rsidR="003D6B4C" w:rsidRDefault="003D6B4C" w:rsidP="0001758E">
      <w:pPr>
        <w:pStyle w:val="Odlomakpopisa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Kazneni zakon (NN</w:t>
      </w:r>
      <w:r w:rsidR="003B10A0">
        <w:rPr>
          <w:rFonts w:ascii="Arial" w:hAnsi="Arial" w:cs="Arial"/>
        </w:rPr>
        <w:t xml:space="preserve"> 125/11,</w:t>
      </w:r>
      <w:r w:rsidR="00116130">
        <w:rPr>
          <w:rFonts w:ascii="Arial" w:hAnsi="Arial" w:cs="Arial"/>
        </w:rPr>
        <w:t>144/12,</w:t>
      </w:r>
      <w:r w:rsidR="003242D4">
        <w:rPr>
          <w:rFonts w:ascii="Arial" w:hAnsi="Arial" w:cs="Arial"/>
        </w:rPr>
        <w:t xml:space="preserve"> </w:t>
      </w:r>
      <w:r w:rsidR="00116130">
        <w:rPr>
          <w:rFonts w:ascii="Arial" w:hAnsi="Arial" w:cs="Arial"/>
        </w:rPr>
        <w:t>56/15, 61</w:t>
      </w:r>
      <w:r w:rsidR="003242D4">
        <w:rPr>
          <w:rFonts w:ascii="Arial" w:hAnsi="Arial" w:cs="Arial"/>
        </w:rPr>
        <w:t>/</w:t>
      </w:r>
      <w:r w:rsidR="00116130">
        <w:rPr>
          <w:rFonts w:ascii="Arial" w:hAnsi="Arial" w:cs="Arial"/>
        </w:rPr>
        <w:t>15,</w:t>
      </w:r>
      <w:r w:rsidR="003242D4">
        <w:rPr>
          <w:rFonts w:ascii="Arial" w:hAnsi="Arial" w:cs="Arial"/>
        </w:rPr>
        <w:t xml:space="preserve"> </w:t>
      </w:r>
      <w:r w:rsidR="00116130">
        <w:rPr>
          <w:rFonts w:ascii="Arial" w:hAnsi="Arial" w:cs="Arial"/>
        </w:rPr>
        <w:t>101/17, 118/18</w:t>
      </w:r>
      <w:r w:rsidR="003242D4">
        <w:rPr>
          <w:rFonts w:ascii="Arial" w:hAnsi="Arial" w:cs="Arial"/>
        </w:rPr>
        <w:t>,</w:t>
      </w:r>
      <w:r w:rsidR="00116130">
        <w:rPr>
          <w:rFonts w:ascii="Arial" w:hAnsi="Arial" w:cs="Arial"/>
        </w:rPr>
        <w:t xml:space="preserve"> 126/19</w:t>
      </w:r>
      <w:r w:rsidR="003242D4">
        <w:rPr>
          <w:rFonts w:ascii="Arial" w:hAnsi="Arial" w:cs="Arial"/>
        </w:rPr>
        <w:t>, 84/21</w:t>
      </w:r>
      <w:r w:rsidR="00116130">
        <w:rPr>
          <w:rFonts w:ascii="Arial" w:hAnsi="Arial" w:cs="Arial"/>
        </w:rPr>
        <w:t>)</w:t>
      </w:r>
    </w:p>
    <w:p w:rsidR="00116130" w:rsidRDefault="00116130" w:rsidP="0001758E">
      <w:pPr>
        <w:pStyle w:val="Odlomakpopisa"/>
        <w:widowControl w:val="0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kaznenom postupku (NN</w:t>
      </w:r>
      <w:r w:rsidR="00296926">
        <w:rPr>
          <w:rFonts w:ascii="Arial" w:hAnsi="Arial" w:cs="Arial"/>
        </w:rPr>
        <w:t xml:space="preserve"> 152/08, 76/09, 80/11,91/12-Odluka Ustavnog suda, 143/12, 56/13, 145/13, 152/14, 70/17</w:t>
      </w:r>
      <w:r w:rsidR="006623AA">
        <w:rPr>
          <w:rFonts w:ascii="Arial" w:hAnsi="Arial" w:cs="Arial"/>
        </w:rPr>
        <w:t>,</w:t>
      </w:r>
      <w:r w:rsidR="00296926">
        <w:rPr>
          <w:rFonts w:ascii="Arial" w:hAnsi="Arial" w:cs="Arial"/>
        </w:rPr>
        <w:t xml:space="preserve"> 126/19</w:t>
      </w:r>
      <w:r w:rsidR="006623AA">
        <w:rPr>
          <w:rFonts w:ascii="Arial" w:hAnsi="Arial" w:cs="Arial"/>
        </w:rPr>
        <w:t>, 130/20 i 80/22</w:t>
      </w:r>
      <w:r w:rsidR="00296926">
        <w:rPr>
          <w:rFonts w:ascii="Arial" w:hAnsi="Arial" w:cs="Arial"/>
        </w:rPr>
        <w:t>)</w:t>
      </w:r>
    </w:p>
    <w:p w:rsidR="00A44916" w:rsidRPr="00407C61" w:rsidRDefault="00A44916" w:rsidP="00407C61">
      <w:pPr>
        <w:rPr>
          <w:rStyle w:val="Neupadljivoisticanje"/>
          <w:rFonts w:ascii="Arial" w:hAnsi="Arial" w:cs="Arial"/>
          <w:i w:val="0"/>
          <w:color w:val="auto"/>
        </w:rPr>
      </w:pPr>
    </w:p>
    <w:p w:rsidR="00BC73BE" w:rsidRDefault="00407C61" w:rsidP="00407C61">
      <w:pPr>
        <w:rPr>
          <w:rStyle w:val="Neupadljivoisticanje"/>
          <w:rFonts w:ascii="Arial" w:hAnsi="Arial" w:cs="Arial"/>
          <w:i w:val="0"/>
          <w:color w:val="auto"/>
        </w:rPr>
      </w:pPr>
      <w:r w:rsidRPr="00407C61">
        <w:rPr>
          <w:rStyle w:val="Neupadljivoisticanje"/>
          <w:rFonts w:ascii="Arial" w:hAnsi="Arial" w:cs="Arial"/>
          <w:i w:val="0"/>
          <w:color w:val="auto"/>
        </w:rPr>
        <w:t xml:space="preserve">- </w:t>
      </w:r>
      <w:r w:rsidR="00A44916" w:rsidRPr="00407C61">
        <w:rPr>
          <w:rStyle w:val="Neupadljivoisticanje"/>
          <w:rFonts w:ascii="Arial" w:hAnsi="Arial" w:cs="Arial"/>
          <w:i w:val="0"/>
          <w:color w:val="auto"/>
        </w:rPr>
        <w:t xml:space="preserve">Zakon o parničnom postupku </w:t>
      </w:r>
    </w:p>
    <w:p w:rsidR="00BC73BE" w:rsidRPr="00BC73BE" w:rsidRDefault="00BC73BE" w:rsidP="00BC73BE">
      <w:pPr>
        <w:rPr>
          <w:rStyle w:val="Neupadljivoisticanje"/>
          <w:rFonts w:ascii="Arial" w:hAnsi="Arial" w:cs="Arial"/>
          <w:i w:val="0"/>
          <w:color w:val="auto"/>
        </w:rPr>
      </w:pPr>
      <w:r>
        <w:rPr>
          <w:rStyle w:val="Neupadljivoisticanje"/>
          <w:rFonts w:ascii="Arial" w:hAnsi="Arial" w:cs="Arial"/>
          <w:i w:val="0"/>
          <w:color w:val="auto"/>
        </w:rPr>
        <w:t xml:space="preserve">  </w:t>
      </w:r>
      <w:r w:rsidRPr="00BC73BE">
        <w:rPr>
          <w:rStyle w:val="Neupadljivoisticanje"/>
          <w:rFonts w:ascii="Arial" w:hAnsi="Arial" w:cs="Arial"/>
          <w:i w:val="0"/>
          <w:color w:val="auto"/>
        </w:rPr>
        <w:t xml:space="preserve">SL SFRJ 4/77, 36/77, 6/80, 36/80, 43/82, 69/82, 58/84, 74/87, 57/89, 20/90, 27/90, 35/91, </w:t>
      </w:r>
      <w:r>
        <w:rPr>
          <w:rStyle w:val="Neupadljivoisticanje"/>
          <w:rFonts w:ascii="Arial" w:hAnsi="Arial" w:cs="Arial"/>
          <w:i w:val="0"/>
          <w:color w:val="auto"/>
        </w:rPr>
        <w:t xml:space="preserve"> </w:t>
      </w:r>
      <w:r w:rsidRPr="00BC73BE">
        <w:rPr>
          <w:rStyle w:val="Neupadljivoisticanje"/>
          <w:rFonts w:ascii="Arial" w:hAnsi="Arial" w:cs="Arial"/>
          <w:i w:val="0"/>
          <w:color w:val="auto"/>
        </w:rPr>
        <w:t>NN </w:t>
      </w:r>
      <w:hyperlink r:id="rId9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53/91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10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91/92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11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58/93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12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112/99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13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88/01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14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117/03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15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88/05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16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02/07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17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84/08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18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96/08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19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123/08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20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57/11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21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148/11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22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25/13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23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89/14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24" w:tgtFrame="_blank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70/19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25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80/22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26" w:tgtFrame="_blank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114/22</w:t>
        </w:r>
      </w:hyperlink>
    </w:p>
    <w:p w:rsidR="00BC73BE" w:rsidRDefault="00BC73BE" w:rsidP="00BC73BE">
      <w:pPr>
        <w:rPr>
          <w:rStyle w:val="Neupadljivoisticanje"/>
          <w:rFonts w:ascii="Arial" w:hAnsi="Arial" w:cs="Arial"/>
          <w:i w:val="0"/>
          <w:color w:val="auto"/>
        </w:rPr>
      </w:pPr>
      <w:r w:rsidRPr="00407C61">
        <w:rPr>
          <w:rStyle w:val="Neupadljivoisticanje"/>
          <w:rFonts w:ascii="Arial" w:hAnsi="Arial" w:cs="Arial"/>
          <w:i w:val="0"/>
          <w:color w:val="auto"/>
        </w:rPr>
        <w:t>- Zakon o obveznim odnosima</w:t>
      </w:r>
      <w:r>
        <w:rPr>
          <w:rStyle w:val="Neupadljivoisticanje"/>
          <w:rFonts w:ascii="Arial" w:hAnsi="Arial" w:cs="Arial"/>
          <w:i w:val="0"/>
          <w:color w:val="auto"/>
        </w:rPr>
        <w:t xml:space="preserve"> </w:t>
      </w:r>
      <w:r>
        <w:rPr>
          <w:rStyle w:val="Neupadljivoisticanje"/>
          <w:rFonts w:ascii="Arial" w:hAnsi="Arial" w:cs="Arial"/>
          <w:i w:val="0"/>
          <w:color w:val="auto"/>
        </w:rPr>
        <w:t xml:space="preserve">    </w:t>
      </w:r>
    </w:p>
    <w:p w:rsidR="00BC73BE" w:rsidRPr="00BC73BE" w:rsidRDefault="00BC73BE" w:rsidP="00BC73BE">
      <w:pPr>
        <w:rPr>
          <w:rStyle w:val="Neupadljivoisticanje"/>
          <w:rFonts w:ascii="Arial" w:hAnsi="Arial" w:cs="Arial"/>
          <w:i w:val="0"/>
          <w:color w:val="auto"/>
        </w:rPr>
      </w:pPr>
      <w:r>
        <w:rPr>
          <w:rStyle w:val="Neupadljivoisticanje"/>
          <w:rFonts w:ascii="Arial" w:hAnsi="Arial" w:cs="Arial"/>
          <w:i w:val="0"/>
          <w:color w:val="auto"/>
        </w:rPr>
        <w:t xml:space="preserve">  (</w:t>
      </w:r>
      <w:r w:rsidRPr="00BC73BE">
        <w:rPr>
          <w:rStyle w:val="Neupadljivoisticanje"/>
          <w:rFonts w:ascii="Arial" w:hAnsi="Arial" w:cs="Arial"/>
          <w:i w:val="0"/>
          <w:color w:val="auto"/>
        </w:rPr>
        <w:t>NN </w:t>
      </w:r>
      <w:hyperlink r:id="rId27" w:tgtFrame="_blank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35/05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28" w:tgtFrame="_blank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41/08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29" w:tgtFrame="_blank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125/11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30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78/15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31" w:tgtFrame="_blank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29/18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32" w:tgtFrame="_blank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126/21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33" w:tgtFrame="_blank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114/22</w:t>
        </w:r>
      </w:hyperlink>
      <w:r w:rsidRPr="00BC73BE">
        <w:rPr>
          <w:rStyle w:val="Neupadljivoisticanje"/>
          <w:rFonts w:ascii="Arial" w:hAnsi="Arial" w:cs="Arial"/>
          <w:i w:val="0"/>
          <w:color w:val="auto"/>
        </w:rPr>
        <w:t>, </w:t>
      </w:r>
      <w:hyperlink r:id="rId34" w:tgtFrame="_blank" w:history="1">
        <w:r w:rsidRPr="00BC73BE">
          <w:rPr>
            <w:rStyle w:val="Neupadljivoisticanje"/>
            <w:rFonts w:ascii="Arial" w:hAnsi="Arial" w:cs="Arial"/>
            <w:i w:val="0"/>
            <w:color w:val="auto"/>
          </w:rPr>
          <w:t>156/22</w:t>
        </w:r>
      </w:hyperlink>
      <w:r>
        <w:rPr>
          <w:rStyle w:val="Neupadljivoisticanje"/>
          <w:rFonts w:ascii="Arial" w:hAnsi="Arial" w:cs="Arial"/>
          <w:i w:val="0"/>
          <w:color w:val="auto"/>
        </w:rPr>
        <w:t>)</w:t>
      </w:r>
    </w:p>
    <w:p w:rsidR="00BC73BE" w:rsidRPr="00BC73BE" w:rsidRDefault="00BC73BE" w:rsidP="00BC73BE">
      <w:pPr>
        <w:rPr>
          <w:rStyle w:val="Neupadljivoisticanje"/>
          <w:rFonts w:ascii="Arial" w:hAnsi="Arial" w:cs="Arial"/>
          <w:i w:val="0"/>
          <w:color w:val="auto"/>
        </w:rPr>
      </w:pPr>
    </w:p>
    <w:p w:rsidR="005F4741" w:rsidRPr="00A44916" w:rsidRDefault="005F4741" w:rsidP="00707490">
      <w:pPr>
        <w:widowControl w:val="0"/>
        <w:rPr>
          <w:rFonts w:ascii="Arial" w:hAnsi="Arial" w:cs="Arial"/>
          <w:bCs/>
        </w:rPr>
      </w:pPr>
    </w:p>
    <w:p w:rsidR="00D90E0C" w:rsidRPr="00D90E0C" w:rsidRDefault="003B10A0" w:rsidP="00D90E0C">
      <w:pPr>
        <w:widowControl w:val="0"/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Arial" w:hAnsi="Arial" w:cs="Arial"/>
          <w:bCs/>
          <w:szCs w:val="20"/>
          <w:lang w:eastAsia="en-US"/>
        </w:rPr>
      </w:pPr>
      <w:r>
        <w:rPr>
          <w:rFonts w:ascii="Arial" w:hAnsi="Arial" w:cs="Arial"/>
          <w:bCs/>
          <w:szCs w:val="20"/>
          <w:lang w:eastAsia="en-US"/>
        </w:rPr>
        <w:t>OPĆINSKO DRŽAVNO</w:t>
      </w:r>
      <w:r w:rsidR="00D90E0C" w:rsidRPr="00D90E0C">
        <w:rPr>
          <w:rFonts w:ascii="Arial" w:hAnsi="Arial" w:cs="Arial"/>
          <w:bCs/>
          <w:szCs w:val="20"/>
          <w:lang w:eastAsia="en-US"/>
        </w:rPr>
        <w:t xml:space="preserve"> ODVJETNI</w:t>
      </w:r>
      <w:r>
        <w:rPr>
          <w:rFonts w:ascii="Arial" w:hAnsi="Arial" w:cs="Arial"/>
          <w:bCs/>
          <w:szCs w:val="20"/>
          <w:lang w:eastAsia="en-US"/>
        </w:rPr>
        <w:t>ŠTVO</w:t>
      </w:r>
    </w:p>
    <w:p w:rsidR="00D90E0C" w:rsidRPr="00D90E0C" w:rsidRDefault="003B10A0" w:rsidP="00D90E0C">
      <w:pPr>
        <w:widowControl w:val="0"/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  <w:szCs w:val="20"/>
          <w:lang w:eastAsia="en-US"/>
        </w:rPr>
        <w:t>U KARLOVCU</w:t>
      </w:r>
    </w:p>
    <w:p w:rsidR="003A7867" w:rsidRPr="00561E61" w:rsidRDefault="003A7867" w:rsidP="00C61E0E">
      <w:pPr>
        <w:ind w:left="2832"/>
        <w:jc w:val="center"/>
        <w:rPr>
          <w:rFonts w:ascii="Arial" w:hAnsi="Arial" w:cs="Arial"/>
        </w:rPr>
      </w:pPr>
    </w:p>
    <w:p w:rsidR="00775AF1" w:rsidRPr="00561E61" w:rsidRDefault="00775AF1" w:rsidP="005F4741">
      <w:pPr>
        <w:rPr>
          <w:rFonts w:ascii="Arial" w:hAnsi="Arial" w:cs="Arial"/>
        </w:rPr>
      </w:pPr>
    </w:p>
    <w:p w:rsidR="00A516FD" w:rsidRPr="00561E61" w:rsidRDefault="00A516FD" w:rsidP="005F4741">
      <w:pPr>
        <w:rPr>
          <w:rFonts w:ascii="Arial" w:hAnsi="Arial" w:cs="Arial"/>
        </w:rPr>
      </w:pPr>
    </w:p>
    <w:p w:rsidR="00A516FD" w:rsidRPr="00561E61" w:rsidRDefault="00A516FD" w:rsidP="005F4741">
      <w:pPr>
        <w:rPr>
          <w:rFonts w:ascii="Arial" w:hAnsi="Arial" w:cs="Arial"/>
        </w:rPr>
      </w:pPr>
    </w:p>
    <w:sectPr w:rsidR="00A516FD" w:rsidRPr="00561E61" w:rsidSect="00561E61">
      <w:pgSz w:w="11906" w:h="16838"/>
      <w:pgMar w:top="1134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803"/>
    <w:multiLevelType w:val="hybridMultilevel"/>
    <w:tmpl w:val="C6F66A16"/>
    <w:lvl w:ilvl="0" w:tplc="4EF0C5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1B2350"/>
    <w:multiLevelType w:val="hybridMultilevel"/>
    <w:tmpl w:val="CCDEEE2E"/>
    <w:lvl w:ilvl="0" w:tplc="4EF0C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E5C27"/>
    <w:multiLevelType w:val="hybridMultilevel"/>
    <w:tmpl w:val="1E2E54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C60DC"/>
    <w:multiLevelType w:val="hybridMultilevel"/>
    <w:tmpl w:val="B29ED3B4"/>
    <w:lvl w:ilvl="0" w:tplc="4EF0C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23D38"/>
    <w:multiLevelType w:val="hybridMultilevel"/>
    <w:tmpl w:val="9B464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1"/>
    <w:rsid w:val="0001758E"/>
    <w:rsid w:val="00046087"/>
    <w:rsid w:val="00065C4F"/>
    <w:rsid w:val="000A1EE3"/>
    <w:rsid w:val="00116130"/>
    <w:rsid w:val="00161482"/>
    <w:rsid w:val="001B0375"/>
    <w:rsid w:val="001C17B7"/>
    <w:rsid w:val="00296926"/>
    <w:rsid w:val="002B4710"/>
    <w:rsid w:val="003242D4"/>
    <w:rsid w:val="00327736"/>
    <w:rsid w:val="0039663D"/>
    <w:rsid w:val="003A6F9A"/>
    <w:rsid w:val="003A7867"/>
    <w:rsid w:val="003B10A0"/>
    <w:rsid w:val="003D6B4C"/>
    <w:rsid w:val="00407C61"/>
    <w:rsid w:val="004551BD"/>
    <w:rsid w:val="00494265"/>
    <w:rsid w:val="004B3A0D"/>
    <w:rsid w:val="004C153B"/>
    <w:rsid w:val="00533EBD"/>
    <w:rsid w:val="005421CA"/>
    <w:rsid w:val="00561E61"/>
    <w:rsid w:val="0056422B"/>
    <w:rsid w:val="00580BF9"/>
    <w:rsid w:val="005860DE"/>
    <w:rsid w:val="00597B68"/>
    <w:rsid w:val="005F11A9"/>
    <w:rsid w:val="005F4741"/>
    <w:rsid w:val="005F4A33"/>
    <w:rsid w:val="00640F99"/>
    <w:rsid w:val="006455E5"/>
    <w:rsid w:val="006623AA"/>
    <w:rsid w:val="00674B16"/>
    <w:rsid w:val="00685CC0"/>
    <w:rsid w:val="00694907"/>
    <w:rsid w:val="006B7E95"/>
    <w:rsid w:val="006D4437"/>
    <w:rsid w:val="006E0B98"/>
    <w:rsid w:val="006E1F62"/>
    <w:rsid w:val="007056B3"/>
    <w:rsid w:val="0070744B"/>
    <w:rsid w:val="00707490"/>
    <w:rsid w:val="00774609"/>
    <w:rsid w:val="00775AF1"/>
    <w:rsid w:val="007B1716"/>
    <w:rsid w:val="007C25F2"/>
    <w:rsid w:val="007F22B6"/>
    <w:rsid w:val="00803AC6"/>
    <w:rsid w:val="008046AC"/>
    <w:rsid w:val="00817222"/>
    <w:rsid w:val="008372E8"/>
    <w:rsid w:val="008B19A0"/>
    <w:rsid w:val="00916990"/>
    <w:rsid w:val="00960302"/>
    <w:rsid w:val="00961C71"/>
    <w:rsid w:val="0096460D"/>
    <w:rsid w:val="009A7C68"/>
    <w:rsid w:val="009D1C15"/>
    <w:rsid w:val="009F7431"/>
    <w:rsid w:val="00A3432E"/>
    <w:rsid w:val="00A44916"/>
    <w:rsid w:val="00A516FD"/>
    <w:rsid w:val="00AB4416"/>
    <w:rsid w:val="00AC6138"/>
    <w:rsid w:val="00B122D9"/>
    <w:rsid w:val="00B30936"/>
    <w:rsid w:val="00B33D4A"/>
    <w:rsid w:val="00B439EC"/>
    <w:rsid w:val="00B62875"/>
    <w:rsid w:val="00B75F1E"/>
    <w:rsid w:val="00B872B4"/>
    <w:rsid w:val="00BC73BE"/>
    <w:rsid w:val="00BF5CBF"/>
    <w:rsid w:val="00C018F5"/>
    <w:rsid w:val="00C22262"/>
    <w:rsid w:val="00C600A0"/>
    <w:rsid w:val="00C61E0E"/>
    <w:rsid w:val="00C70738"/>
    <w:rsid w:val="00C727EF"/>
    <w:rsid w:val="00CA77DD"/>
    <w:rsid w:val="00CB6F95"/>
    <w:rsid w:val="00CE112D"/>
    <w:rsid w:val="00D03F6D"/>
    <w:rsid w:val="00D864C5"/>
    <w:rsid w:val="00D90E0C"/>
    <w:rsid w:val="00D92712"/>
    <w:rsid w:val="00DD0703"/>
    <w:rsid w:val="00E11E28"/>
    <w:rsid w:val="00E55C92"/>
    <w:rsid w:val="00EB6BFC"/>
    <w:rsid w:val="00EC7CBA"/>
    <w:rsid w:val="00EF354B"/>
    <w:rsid w:val="00EF5C79"/>
    <w:rsid w:val="00F74EB1"/>
    <w:rsid w:val="00F963A9"/>
    <w:rsid w:val="00FA0107"/>
    <w:rsid w:val="00FA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07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C73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963A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3A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61E0E"/>
    <w:pPr>
      <w:ind w:left="720"/>
      <w:contextualSpacing/>
    </w:pPr>
  </w:style>
  <w:style w:type="paragraph" w:styleId="Bezproreda">
    <w:name w:val="No Spacing"/>
    <w:uiPriority w:val="1"/>
    <w:qFormat/>
    <w:rsid w:val="00F74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44916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44916"/>
    <w:pPr>
      <w:spacing w:before="100" w:beforeAutospacing="1" w:after="100" w:afterAutospacing="1"/>
    </w:pPr>
    <w:rPr>
      <w:rFonts w:eastAsiaTheme="minorHAnsi"/>
    </w:rPr>
  </w:style>
  <w:style w:type="character" w:styleId="Neupadljivoisticanje">
    <w:name w:val="Subtle Emphasis"/>
    <w:basedOn w:val="Zadanifontodlomka"/>
    <w:uiPriority w:val="19"/>
    <w:qFormat/>
    <w:rsid w:val="00407C61"/>
    <w:rPr>
      <w:i/>
      <w:iCs/>
      <w:color w:val="808080" w:themeColor="text1" w:themeTint="7F"/>
    </w:rPr>
  </w:style>
  <w:style w:type="paragraph" w:styleId="Naslov">
    <w:name w:val="Title"/>
    <w:basedOn w:val="Normal"/>
    <w:next w:val="Normal"/>
    <w:link w:val="NaslovChar"/>
    <w:uiPriority w:val="10"/>
    <w:qFormat/>
    <w:rsid w:val="00407C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07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407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07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Jakoisticanje">
    <w:name w:val="Intense Emphasis"/>
    <w:basedOn w:val="Zadanifontodlomka"/>
    <w:uiPriority w:val="21"/>
    <w:qFormat/>
    <w:rsid w:val="00BC73BE"/>
    <w:rPr>
      <w:b/>
      <w:bCs/>
      <w:i/>
      <w:iCs/>
      <w:color w:val="4F81BD" w:themeColor="accent1"/>
    </w:rPr>
  </w:style>
  <w:style w:type="character" w:styleId="Naglaeno">
    <w:name w:val="Strong"/>
    <w:basedOn w:val="Zadanifontodlomka"/>
    <w:uiPriority w:val="22"/>
    <w:qFormat/>
    <w:rsid w:val="00BC73BE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BC73BE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BC73BE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C73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C73BE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areferenca">
    <w:name w:val="Subtle Reference"/>
    <w:basedOn w:val="Zadanifontodlomka"/>
    <w:uiPriority w:val="31"/>
    <w:qFormat/>
    <w:rsid w:val="00BC73BE"/>
    <w:rPr>
      <w:smallCaps/>
      <w:color w:val="C0504D" w:themeColor="accent2"/>
      <w:u w:val="single"/>
    </w:rPr>
  </w:style>
  <w:style w:type="character" w:styleId="Istaknuto">
    <w:name w:val="Emphasis"/>
    <w:basedOn w:val="Zadanifontodlomka"/>
    <w:uiPriority w:val="20"/>
    <w:qFormat/>
    <w:rsid w:val="00BC73BE"/>
    <w:rPr>
      <w:i/>
      <w:iCs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7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BC7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BC73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07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C73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963A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3A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61E0E"/>
    <w:pPr>
      <w:ind w:left="720"/>
      <w:contextualSpacing/>
    </w:pPr>
  </w:style>
  <w:style w:type="paragraph" w:styleId="Bezproreda">
    <w:name w:val="No Spacing"/>
    <w:uiPriority w:val="1"/>
    <w:qFormat/>
    <w:rsid w:val="00F74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44916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44916"/>
    <w:pPr>
      <w:spacing w:before="100" w:beforeAutospacing="1" w:after="100" w:afterAutospacing="1"/>
    </w:pPr>
    <w:rPr>
      <w:rFonts w:eastAsiaTheme="minorHAnsi"/>
    </w:rPr>
  </w:style>
  <w:style w:type="character" w:styleId="Neupadljivoisticanje">
    <w:name w:val="Subtle Emphasis"/>
    <w:basedOn w:val="Zadanifontodlomka"/>
    <w:uiPriority w:val="19"/>
    <w:qFormat/>
    <w:rsid w:val="00407C61"/>
    <w:rPr>
      <w:i/>
      <w:iCs/>
      <w:color w:val="808080" w:themeColor="text1" w:themeTint="7F"/>
    </w:rPr>
  </w:style>
  <w:style w:type="paragraph" w:styleId="Naslov">
    <w:name w:val="Title"/>
    <w:basedOn w:val="Normal"/>
    <w:next w:val="Normal"/>
    <w:link w:val="NaslovChar"/>
    <w:uiPriority w:val="10"/>
    <w:qFormat/>
    <w:rsid w:val="00407C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07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407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07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Jakoisticanje">
    <w:name w:val="Intense Emphasis"/>
    <w:basedOn w:val="Zadanifontodlomka"/>
    <w:uiPriority w:val="21"/>
    <w:qFormat/>
    <w:rsid w:val="00BC73BE"/>
    <w:rPr>
      <w:b/>
      <w:bCs/>
      <w:i/>
      <w:iCs/>
      <w:color w:val="4F81BD" w:themeColor="accent1"/>
    </w:rPr>
  </w:style>
  <w:style w:type="character" w:styleId="Naglaeno">
    <w:name w:val="Strong"/>
    <w:basedOn w:val="Zadanifontodlomka"/>
    <w:uiPriority w:val="22"/>
    <w:qFormat/>
    <w:rsid w:val="00BC73BE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BC73BE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BC73BE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C73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C73BE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areferenca">
    <w:name w:val="Subtle Reference"/>
    <w:basedOn w:val="Zadanifontodlomka"/>
    <w:uiPriority w:val="31"/>
    <w:qFormat/>
    <w:rsid w:val="00BC73BE"/>
    <w:rPr>
      <w:smallCaps/>
      <w:color w:val="C0504D" w:themeColor="accent2"/>
      <w:u w:val="single"/>
    </w:rPr>
  </w:style>
  <w:style w:type="character" w:styleId="Istaknuto">
    <w:name w:val="Emphasis"/>
    <w:basedOn w:val="Zadanifontodlomka"/>
    <w:uiPriority w:val="20"/>
    <w:qFormat/>
    <w:rsid w:val="00BC73BE"/>
    <w:rPr>
      <w:i/>
      <w:iCs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7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BC7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BC73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h.hr" TargetMode="External"/><Relationship Id="rId13" Type="http://schemas.openxmlformats.org/officeDocument/2006/relationships/hyperlink" Target="https://www.zakon.hr/cms.htm?id=33249" TargetMode="External"/><Relationship Id="rId18" Type="http://schemas.openxmlformats.org/officeDocument/2006/relationships/hyperlink" Target="https://www.zakon.hr/cms.htm?id=33259" TargetMode="External"/><Relationship Id="rId26" Type="http://schemas.openxmlformats.org/officeDocument/2006/relationships/hyperlink" Target="https://www.zakon.hr/cms.htm?id=5394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zakon.hr/cms.htm?id=33265" TargetMode="External"/><Relationship Id="rId34" Type="http://schemas.openxmlformats.org/officeDocument/2006/relationships/hyperlink" Target="https://www.zakon.hr/cms.htm?id=55162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www.zakon.hr/cms.htm?id=33247" TargetMode="External"/><Relationship Id="rId17" Type="http://schemas.openxmlformats.org/officeDocument/2006/relationships/hyperlink" Target="https://narodne-novine.nn.hr/clanci/sluzbeni/2008_07_84_2720.html" TargetMode="External"/><Relationship Id="rId25" Type="http://schemas.openxmlformats.org/officeDocument/2006/relationships/hyperlink" Target="https://www.zakon.hr/cms.htm?id=52915" TargetMode="External"/><Relationship Id="rId33" Type="http://schemas.openxmlformats.org/officeDocument/2006/relationships/hyperlink" Target="https://www.zakon.hr/cms.htm?id=539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33255" TargetMode="External"/><Relationship Id="rId20" Type="http://schemas.openxmlformats.org/officeDocument/2006/relationships/hyperlink" Target="https://www.zakon.hr/cms.htm?id=33263" TargetMode="External"/><Relationship Id="rId29" Type="http://schemas.openxmlformats.org/officeDocument/2006/relationships/hyperlink" Target="https://www.zakon.hr/cms.htm?id=9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zakon.hr/cms.htm?id=33245" TargetMode="External"/><Relationship Id="rId24" Type="http://schemas.openxmlformats.org/officeDocument/2006/relationships/hyperlink" Target="https://www.zakon.hr/cms.htm?id=39887" TargetMode="External"/><Relationship Id="rId32" Type="http://schemas.openxmlformats.org/officeDocument/2006/relationships/hyperlink" Target="https://www.zakon.hr/cms.htm?id=504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33253" TargetMode="External"/><Relationship Id="rId23" Type="http://schemas.openxmlformats.org/officeDocument/2006/relationships/hyperlink" Target="https://www.zakon.hr/cms.htm?id=33269" TargetMode="External"/><Relationship Id="rId28" Type="http://schemas.openxmlformats.org/officeDocument/2006/relationships/hyperlink" Target="https://www.zakon.hr/cms.htm?id=9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zakon.hr/cms.htm?id=33243" TargetMode="External"/><Relationship Id="rId19" Type="http://schemas.openxmlformats.org/officeDocument/2006/relationships/hyperlink" Target="https://www.zakon.hr/cms.htm?id=33261" TargetMode="External"/><Relationship Id="rId31" Type="http://schemas.openxmlformats.org/officeDocument/2006/relationships/hyperlink" Target="https://www.zakon.hr/cms.htm?id=276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33241" TargetMode="External"/><Relationship Id="rId14" Type="http://schemas.openxmlformats.org/officeDocument/2006/relationships/hyperlink" Target="https://www.zakon.hr/cms.htm?id=33251" TargetMode="External"/><Relationship Id="rId22" Type="http://schemas.openxmlformats.org/officeDocument/2006/relationships/hyperlink" Target="https://www.zakon.hr/cms.htm?id=33267" TargetMode="External"/><Relationship Id="rId27" Type="http://schemas.openxmlformats.org/officeDocument/2006/relationships/hyperlink" Target="https://www.zakon.hr/cms.htm?id=96" TargetMode="External"/><Relationship Id="rId30" Type="http://schemas.openxmlformats.org/officeDocument/2006/relationships/hyperlink" Target="https://www.zakon.hr/cms.htm?id=1205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ODOKA Tajništvo</dc:creator>
  <cp:lastModifiedBy>ODOKA Tajništvo</cp:lastModifiedBy>
  <cp:revision>11</cp:revision>
  <cp:lastPrinted>2023-06-14T10:12:00Z</cp:lastPrinted>
  <dcterms:created xsi:type="dcterms:W3CDTF">2023-06-01T09:34:00Z</dcterms:created>
  <dcterms:modified xsi:type="dcterms:W3CDTF">2023-06-14T10:29:00Z</dcterms:modified>
</cp:coreProperties>
</file>