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82" w:rsidRDefault="00310582" w:rsidP="00310582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              </w:t>
      </w:r>
      <w:r w:rsidRPr="001508E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</w:t>
      </w:r>
    </w:p>
    <w:p w:rsidR="00310582" w:rsidRDefault="00310582" w:rsidP="00310582">
      <w:pPr>
        <w:rPr>
          <w:rFonts w:ascii="Arial" w:hAnsi="Arial" w:cs="Arial"/>
          <w:szCs w:val="24"/>
        </w:rPr>
      </w:pPr>
    </w:p>
    <w:p w:rsidR="00310582" w:rsidRPr="001508E9" w:rsidRDefault="00310582" w:rsidP="003105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4A2D3F">
        <w:rPr>
          <w:rFonts w:ascii="Arial" w:hAnsi="Arial" w:cs="Arial"/>
          <w:szCs w:val="24"/>
        </w:rPr>
        <w:t xml:space="preserve">                               </w:t>
      </w:r>
      <w:r>
        <w:rPr>
          <w:rFonts w:ascii="Arial" w:hAnsi="Arial" w:cs="Arial"/>
          <w:szCs w:val="24"/>
        </w:rPr>
        <w:t xml:space="preserve">  </w:t>
      </w:r>
      <w:r w:rsidRPr="001508E9">
        <w:rPr>
          <w:rFonts w:ascii="Arial" w:hAnsi="Arial" w:cs="Arial"/>
          <w:szCs w:val="24"/>
        </w:rPr>
        <w:t xml:space="preserve"> </w:t>
      </w:r>
      <w:r w:rsidRPr="001508E9">
        <w:rPr>
          <w:rFonts w:ascii="Arial" w:hAnsi="Arial" w:cs="Arial"/>
          <w:noProof/>
          <w:szCs w:val="24"/>
          <w:lang w:val="hr-HR"/>
        </w:rPr>
        <w:drawing>
          <wp:inline distT="0" distB="0" distL="0" distR="0" wp14:anchorId="5B704485" wp14:editId="7D017E06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1508E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E3299A">
        <w:rPr>
          <w:rFonts w:ascii="Arial" w:hAnsi="Arial" w:cs="Arial"/>
          <w:sz w:val="24"/>
          <w:szCs w:val="24"/>
        </w:rPr>
        <w:t>REPUBLIKA HRVATSKA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E3299A">
        <w:rPr>
          <w:rFonts w:ascii="Arial" w:hAnsi="Arial" w:cs="Arial"/>
          <w:sz w:val="24"/>
          <w:szCs w:val="24"/>
        </w:rPr>
        <w:t>OPĆINSKO DRŽAVNO ODVJETNIŠTVO</w:t>
      </w:r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U SISKU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E3299A">
        <w:rPr>
          <w:rFonts w:ascii="Arial" w:hAnsi="Arial" w:cs="Arial"/>
          <w:sz w:val="24"/>
          <w:szCs w:val="24"/>
        </w:rPr>
        <w:t>Sisak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299A">
        <w:rPr>
          <w:rFonts w:ascii="Arial" w:hAnsi="Arial" w:cs="Arial"/>
          <w:sz w:val="24"/>
          <w:szCs w:val="24"/>
        </w:rPr>
        <w:t>Ferde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99A">
        <w:rPr>
          <w:rFonts w:ascii="Arial" w:hAnsi="Arial" w:cs="Arial"/>
          <w:sz w:val="24"/>
          <w:szCs w:val="24"/>
        </w:rPr>
        <w:t>Hefelea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 57</w:t>
      </w:r>
    </w:p>
    <w:p w:rsidR="00310582" w:rsidRPr="00E3299A" w:rsidRDefault="00310582" w:rsidP="00310582">
      <w:pPr>
        <w:rPr>
          <w:rFonts w:ascii="Arial" w:hAnsi="Arial" w:cs="Arial"/>
          <w:b/>
          <w:sz w:val="24"/>
          <w:szCs w:val="24"/>
        </w:rPr>
      </w:pP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P-14/2023</w:t>
      </w:r>
      <w:r w:rsidRPr="00E3299A">
        <w:rPr>
          <w:rFonts w:ascii="Arial" w:hAnsi="Arial" w:cs="Arial"/>
          <w:sz w:val="24"/>
          <w:szCs w:val="24"/>
        </w:rPr>
        <w:t xml:space="preserve">    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3299A">
        <w:rPr>
          <w:rFonts w:ascii="Arial" w:hAnsi="Arial" w:cs="Arial"/>
          <w:sz w:val="24"/>
          <w:szCs w:val="24"/>
        </w:rPr>
        <w:t>Sisak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rujna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2023.</w:t>
      </w:r>
    </w:p>
    <w:p w:rsidR="00310582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</w:t>
      </w:r>
      <w:r w:rsidRPr="00E3299A">
        <w:rPr>
          <w:rFonts w:ascii="Arial" w:hAnsi="Arial" w:cs="Arial"/>
          <w:sz w:val="24"/>
          <w:szCs w:val="24"/>
        </w:rPr>
        <w:t>/DP</w:t>
      </w:r>
    </w:p>
    <w:p w:rsidR="00617C1B" w:rsidRDefault="00617C1B" w:rsidP="00310582">
      <w:pPr>
        <w:rPr>
          <w:rFonts w:ascii="Arial" w:hAnsi="Arial" w:cs="Arial"/>
          <w:sz w:val="24"/>
          <w:szCs w:val="24"/>
        </w:rPr>
      </w:pPr>
    </w:p>
    <w:p w:rsidR="00617C1B" w:rsidRDefault="00617C1B" w:rsidP="00310582">
      <w:pPr>
        <w:rPr>
          <w:rFonts w:ascii="Arial" w:hAnsi="Arial" w:cs="Arial"/>
          <w:sz w:val="24"/>
          <w:szCs w:val="24"/>
        </w:rPr>
      </w:pPr>
    </w:p>
    <w:p w:rsidR="00DA0CF0" w:rsidRDefault="00DA0CF0" w:rsidP="00DA0CF0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A44902" w:rsidRDefault="008F12FD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Sukladno </w:t>
      </w:r>
      <w:r w:rsidR="00982362">
        <w:rPr>
          <w:rFonts w:ascii="Arial" w:hAnsi="Arial" w:cs="Arial"/>
          <w:sz w:val="24"/>
          <w:szCs w:val="24"/>
          <w:lang w:val="hr-HR"/>
        </w:rPr>
        <w:t xml:space="preserve">javnom natječaju </w:t>
      </w:r>
      <w:r>
        <w:rPr>
          <w:rFonts w:ascii="Arial" w:hAnsi="Arial" w:cs="Arial"/>
          <w:sz w:val="24"/>
          <w:szCs w:val="24"/>
          <w:lang w:val="hr-HR"/>
        </w:rPr>
        <w:t xml:space="preserve">za prijem u državnu službu na </w:t>
      </w:r>
      <w:r w:rsidR="00982362">
        <w:rPr>
          <w:rFonts w:ascii="Arial" w:hAnsi="Arial" w:cs="Arial"/>
          <w:sz w:val="24"/>
          <w:szCs w:val="24"/>
          <w:lang w:val="hr-HR"/>
        </w:rPr>
        <w:t>ne</w:t>
      </w:r>
      <w:r>
        <w:rPr>
          <w:rFonts w:ascii="Arial" w:hAnsi="Arial" w:cs="Arial"/>
          <w:sz w:val="24"/>
          <w:szCs w:val="24"/>
          <w:lang w:val="hr-HR"/>
        </w:rPr>
        <w:t>određeno vrijeme u Općinsk</w:t>
      </w:r>
      <w:r w:rsidR="004A2D3F">
        <w:rPr>
          <w:rFonts w:ascii="Arial" w:hAnsi="Arial" w:cs="Arial"/>
          <w:sz w:val="24"/>
          <w:szCs w:val="24"/>
          <w:lang w:val="hr-HR"/>
        </w:rPr>
        <w:t xml:space="preserve">o državno odvjetništvo u Sisku </w:t>
      </w:r>
      <w:r>
        <w:rPr>
          <w:rFonts w:ascii="Arial" w:hAnsi="Arial" w:cs="Arial"/>
          <w:sz w:val="24"/>
          <w:szCs w:val="24"/>
          <w:lang w:val="hr-HR"/>
        </w:rPr>
        <w:t>broj P-</w:t>
      </w:r>
      <w:r w:rsidR="00982362">
        <w:rPr>
          <w:rFonts w:ascii="Arial" w:hAnsi="Arial" w:cs="Arial"/>
          <w:sz w:val="24"/>
          <w:szCs w:val="24"/>
          <w:lang w:val="hr-HR"/>
        </w:rPr>
        <w:t>14</w:t>
      </w:r>
      <w:r>
        <w:rPr>
          <w:rFonts w:ascii="Arial" w:hAnsi="Arial" w:cs="Arial"/>
          <w:sz w:val="24"/>
          <w:szCs w:val="24"/>
          <w:lang w:val="hr-HR"/>
        </w:rPr>
        <w:t>/202</w:t>
      </w:r>
      <w:r w:rsidR="00794B60">
        <w:rPr>
          <w:rFonts w:ascii="Arial" w:hAnsi="Arial" w:cs="Arial"/>
          <w:sz w:val="24"/>
          <w:szCs w:val="24"/>
          <w:lang w:val="hr-HR"/>
        </w:rPr>
        <w:t>3</w:t>
      </w:r>
      <w:r w:rsidR="004A2D3F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od </w:t>
      </w:r>
      <w:r w:rsidR="004A2D3F">
        <w:rPr>
          <w:rFonts w:ascii="Arial" w:hAnsi="Arial" w:cs="Arial"/>
          <w:sz w:val="24"/>
          <w:szCs w:val="24"/>
          <w:lang w:val="hr-HR"/>
        </w:rPr>
        <w:t>15</w:t>
      </w:r>
      <w:r w:rsidR="00794B60">
        <w:rPr>
          <w:rFonts w:ascii="Arial" w:hAnsi="Arial" w:cs="Arial"/>
          <w:sz w:val="24"/>
          <w:szCs w:val="24"/>
          <w:lang w:val="hr-HR"/>
        </w:rPr>
        <w:t>.</w:t>
      </w:r>
      <w:r w:rsidR="00982362">
        <w:rPr>
          <w:rFonts w:ascii="Arial" w:hAnsi="Arial" w:cs="Arial"/>
          <w:sz w:val="24"/>
          <w:szCs w:val="24"/>
          <w:lang w:val="hr-HR"/>
        </w:rPr>
        <w:t xml:space="preserve"> rujna </w:t>
      </w:r>
      <w:r w:rsidR="00A44902">
        <w:rPr>
          <w:rFonts w:ascii="Arial" w:hAnsi="Arial" w:cs="Arial"/>
          <w:sz w:val="24"/>
          <w:szCs w:val="24"/>
          <w:lang w:val="hr-HR"/>
        </w:rPr>
        <w:t>202</w:t>
      </w:r>
      <w:r w:rsidR="00794B60">
        <w:rPr>
          <w:rFonts w:ascii="Arial" w:hAnsi="Arial" w:cs="Arial"/>
          <w:sz w:val="24"/>
          <w:szCs w:val="24"/>
          <w:lang w:val="hr-HR"/>
        </w:rPr>
        <w:t>3</w:t>
      </w:r>
      <w:r w:rsidR="00A44902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na radno mjesto </w:t>
      </w:r>
      <w:r w:rsidR="00A44902">
        <w:rPr>
          <w:rFonts w:ascii="Arial" w:hAnsi="Arial" w:cs="Arial"/>
          <w:sz w:val="24"/>
          <w:szCs w:val="24"/>
          <w:lang w:val="hr-HR"/>
        </w:rPr>
        <w:t>administrativni referent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387D25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387D25">
        <w:rPr>
          <w:rFonts w:ascii="Arial" w:hAnsi="Arial" w:cs="Arial"/>
          <w:sz w:val="24"/>
          <w:szCs w:val="24"/>
          <w:lang w:val="hr-HR"/>
        </w:rPr>
        <w:t xml:space="preserve"> </w:t>
      </w:r>
      <w:r w:rsidR="00982362">
        <w:rPr>
          <w:rFonts w:ascii="Arial" w:hAnsi="Arial" w:cs="Arial"/>
          <w:sz w:val="24"/>
          <w:szCs w:val="24"/>
          <w:lang w:val="hr-HR"/>
        </w:rPr>
        <w:t>–</w:t>
      </w:r>
      <w:r w:rsidR="00794B60">
        <w:rPr>
          <w:rFonts w:ascii="Arial" w:hAnsi="Arial" w:cs="Arial"/>
          <w:sz w:val="24"/>
          <w:szCs w:val="24"/>
          <w:lang w:val="hr-HR"/>
        </w:rPr>
        <w:t xml:space="preserve"> </w:t>
      </w:r>
      <w:r w:rsidR="00982362">
        <w:rPr>
          <w:rFonts w:ascii="Arial" w:hAnsi="Arial" w:cs="Arial"/>
          <w:sz w:val="24"/>
          <w:szCs w:val="24"/>
          <w:lang w:val="hr-HR"/>
        </w:rPr>
        <w:t xml:space="preserve">arhivar - </w:t>
      </w:r>
      <w:r w:rsidR="00A44902" w:rsidRPr="00A44902">
        <w:rPr>
          <w:rFonts w:ascii="Arial" w:hAnsi="Arial" w:cs="Arial"/>
          <w:sz w:val="24"/>
          <w:szCs w:val="24"/>
          <w:lang w:val="hr-HR"/>
        </w:rPr>
        <w:t>1 izvršitelj/</w:t>
      </w:r>
      <w:proofErr w:type="spellStart"/>
      <w:r w:rsidR="00A44902" w:rsidRPr="00A44902">
        <w:rPr>
          <w:rFonts w:ascii="Arial" w:hAnsi="Arial" w:cs="Arial"/>
          <w:sz w:val="24"/>
          <w:szCs w:val="24"/>
          <w:lang w:val="hr-HR"/>
        </w:rPr>
        <w:t>ica</w:t>
      </w:r>
      <w:proofErr w:type="spellEnd"/>
      <w:r w:rsidR="004A2D3F">
        <w:rPr>
          <w:rFonts w:ascii="Arial" w:hAnsi="Arial" w:cs="Arial"/>
          <w:sz w:val="24"/>
          <w:szCs w:val="24"/>
          <w:lang w:val="hr-HR"/>
        </w:rPr>
        <w:t>,</w:t>
      </w:r>
      <w:r w:rsidR="00A44902" w:rsidRPr="00A44902">
        <w:rPr>
          <w:rFonts w:ascii="Arial" w:hAnsi="Arial" w:cs="Arial"/>
          <w:sz w:val="24"/>
          <w:szCs w:val="24"/>
          <w:lang w:val="hr-HR"/>
        </w:rPr>
        <w:t xml:space="preserve"> </w:t>
      </w:r>
      <w:r w:rsidR="00A44902">
        <w:rPr>
          <w:rFonts w:ascii="Arial" w:hAnsi="Arial" w:cs="Arial"/>
          <w:sz w:val="24"/>
          <w:szCs w:val="24"/>
          <w:lang w:val="hr-HR"/>
        </w:rPr>
        <w:t>oglašava se sljedeća</w:t>
      </w:r>
    </w:p>
    <w:p w:rsidR="00313F07" w:rsidRDefault="00313F07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13F07" w:rsidRPr="00313F07" w:rsidRDefault="00313F07" w:rsidP="00DA0CF0">
      <w:pPr>
        <w:overflowPunct/>
        <w:autoSpaceDE/>
        <w:autoSpaceDN/>
        <w:adjustRightInd/>
        <w:ind w:right="5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B A V I J E S T  </w:t>
      </w:r>
    </w:p>
    <w:p w:rsidR="00313F07" w:rsidRDefault="00313F07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313F07" w:rsidRDefault="00745B3C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313F07" w:rsidRDefault="00313F07" w:rsidP="00DA0CF0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I. Opis poslova radnog mjesta administrativnog referenta-</w:t>
      </w:r>
      <w:proofErr w:type="spellStart"/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upisničara</w:t>
      </w:r>
      <w:proofErr w:type="spellEnd"/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  <w:r w:rsidR="00982362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- arhivara</w:t>
      </w:r>
    </w:p>
    <w:p w:rsidR="00313F07" w:rsidRPr="00313F07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982362" w:rsidRDefault="00313F07" w:rsidP="0098236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Administrativni referent – </w:t>
      </w:r>
      <w:proofErr w:type="spellStart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upisničar</w:t>
      </w:r>
      <w:proofErr w:type="spellEnd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="00982362">
        <w:rPr>
          <w:rFonts w:ascii="Arial" w:eastAsia="Arial" w:hAnsi="Arial" w:cs="Arial"/>
          <w:color w:val="000000"/>
          <w:sz w:val="24"/>
          <w:szCs w:val="22"/>
          <w:lang w:val="hr-HR"/>
        </w:rPr>
        <w:t>–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="00982362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arhivar </w:t>
      </w:r>
      <w:r w:rsidR="00982362" w:rsidRPr="00982362">
        <w:rPr>
          <w:rFonts w:ascii="Arial" w:eastAsia="Arial" w:hAnsi="Arial" w:cs="Arial"/>
          <w:color w:val="000000"/>
          <w:sz w:val="24"/>
          <w:szCs w:val="22"/>
          <w:lang w:val="hr-HR"/>
        </w:rPr>
        <w:t>obavlja poslove uredskog poslovanja u arhivi sukladno propisima o unutarnjem poslovanju u državnim odvjetništvima, zaprima, sre</w:t>
      </w:r>
      <w:r w:rsidR="00982362" w:rsidRPr="00982362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="00982362" w:rsidRPr="00982362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uje i ulaže spise i drugu dokumentaciju, te provodi zakonski postupak </w:t>
      </w:r>
      <w:r w:rsidR="00982362" w:rsidRPr="00982362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="00982362" w:rsidRPr="00982362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uvanja, arhiviranja i škartiranja spisa, brine o sigurnosti, </w:t>
      </w:r>
      <w:r w:rsidR="00982362" w:rsidRPr="00982362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="00982362" w:rsidRPr="00982362">
        <w:rPr>
          <w:rFonts w:ascii="Arial" w:eastAsia="Arial" w:hAnsi="Arial" w:cs="Arial"/>
          <w:color w:val="000000"/>
          <w:sz w:val="24"/>
          <w:szCs w:val="22"/>
          <w:lang w:val="hr-HR"/>
        </w:rPr>
        <w:t>isto</w:t>
      </w:r>
      <w:r w:rsidR="00982362" w:rsidRPr="00982362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="00982362" w:rsidRPr="00982362">
        <w:rPr>
          <w:rFonts w:ascii="Arial" w:eastAsia="Arial" w:hAnsi="Arial" w:cs="Arial"/>
          <w:color w:val="000000"/>
          <w:sz w:val="24"/>
          <w:szCs w:val="22"/>
          <w:lang w:val="hr-HR"/>
        </w:rPr>
        <w:t>i i urednosti arhive, obavlja i druge uredske poslove po nalogu</w:t>
      </w:r>
      <w:r w:rsidR="00982362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</w:p>
    <w:p w:rsidR="00DA0CF0" w:rsidRPr="008F12FD" w:rsidRDefault="00313F07" w:rsidP="0098236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8F12FD" w:rsidRDefault="00313F07" w:rsidP="008F12FD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II. Podaci o plaći </w:t>
      </w:r>
    </w:p>
    <w:p w:rsidR="00313F07" w:rsidRPr="008F12FD" w:rsidRDefault="00313F07" w:rsidP="008F12FD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DA0CF0" w:rsidRPr="008F12FD" w:rsidRDefault="008F12FD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Plaća službenika raspoređenog na radno mjesto administrativni referent - </w:t>
      </w:r>
      <w:proofErr w:type="spellStart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upisničar</w:t>
      </w:r>
      <w:proofErr w:type="spellEnd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="00982362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– arhivar 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propisana je člankom 10. podstavkom Opći i administrativni poslovi Uredbe o nazivima radnih mjesta i koeficijentima složenosti poslova u državnoj službi (Narodne 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novine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broj 37/01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38/01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71/01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89/01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112/01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7/02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17/03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197/03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21/04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25/04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66/05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131/05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11/07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47/07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109/07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58/08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32/09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140/09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21/10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38/10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77/10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113/10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22/11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142/11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31/12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49/12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60/12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78/12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82/12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100/12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124/12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140/12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16/13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25/13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52/13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96/13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126/13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2/14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94/14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140/14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151/14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76/1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5.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100/15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71/18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, 73/19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,</w:t>
      </w:r>
      <w:r w:rsidR="00E203C7"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63/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21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, 13/</w:t>
      </w:r>
      <w:r w:rsidR="00E203C7"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>22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="00E203C7"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>, 139/22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="00E203C7"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>, 26/23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 i</w:t>
      </w:r>
      <w:r w:rsidR="00E203C7"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87/23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) i čini umnožak osnovice za izračun plaće i koeficijenata složenosti poslova radnog mjesta, uvećan za 0,5% za svaku navršenu godinu staža.</w:t>
      </w:r>
    </w:p>
    <w:p w:rsidR="00313F07" w:rsidRDefault="00313F07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313F07" w:rsidRDefault="00313F07" w:rsidP="00745B3C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III. Sadržaj, način i pravila testiranja </w:t>
      </w:r>
    </w:p>
    <w:p w:rsidR="00313F07" w:rsidRPr="00313F07" w:rsidRDefault="00313F07" w:rsidP="00745B3C">
      <w:pPr>
        <w:overflowPunct/>
        <w:autoSpaceDE/>
        <w:autoSpaceDN/>
        <w:adjustRightInd/>
        <w:spacing w:after="2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Po dolasku na testiranje od kandidata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zatraženo predo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enje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isprave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identiteta. Kandidati koji ne mogu dokazati identitet ne mogu pristupiti testiranju.  </w:t>
      </w:r>
    </w:p>
    <w:p w:rsid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982362" w:rsidRDefault="00982362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982362" w:rsidRPr="00745B3C" w:rsidRDefault="00982362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Nakon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 kandidati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pristupiti pisanom testiranju za provjeru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ja organizaci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je rada u državnom odvjetništvu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prema Zakonu o državnom odvjetništvu i Poslovniku državnog odvjetništva u trajanju 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30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minuta, zatim provjeri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u trajanju 30 minuta, a potom slijedi razgovor s 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K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omisijom (intervju).  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Kandidati su se dužni pridržavati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vremena i rasporeda testiranja. 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Za vrijeme pisane provjere znanja kandidati se ne smiju koristiti literaturom i zabilješkama, ne smiju napuštati prostoriju u kojoj se obavlja testiranje i moraju obavezno isklju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iti mobitele. Kandidati koji bi se ponašali neprimjereno ili prekršili jedno od naprijed navedenih pravila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udaljeni s testiranja i njihov rad komisija ne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bodovati. 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Prva faza testiranja sastoji se od pisane provjere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ja osnova organizacije rada u državnom odvjetništvu. Za navedenu pisanu provjeru znanja ispunjava se test s 10 pitanja te se dodjeljuje 1 bod za svaki to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an odgovor, što zna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 da kandidat na ovom dijelu testiranja može ostvariti ukupno 10 bodova. 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Druga faza testiranja sastoji se od testiranja provjere znanja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(Word i </w:t>
      </w:r>
      <w:proofErr w:type="spellStart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Excell</w:t>
      </w:r>
      <w:proofErr w:type="spellEnd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), i to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enog broja bodova od 0 do 10 u odnosu na zadane zadatke (ra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unalno ure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enje teksta prema predlošku i sl.). 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Smatra se da su kandidati zadovoljili na testiranju ako su za svaki pojedini dio provedene provjere dobili najmanje 5 bodova i s istima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objavljen razgovor (intervju)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interesa, profesionalnih ciljeva i motivacije za rad u državnoj službi. Raspored održavanja razgovora s kandidatima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 po završetku pisanog dijela testiranja, o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emu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kandidati biti na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 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 obaviješteni. Razgovor s kandidatima posebno se boduje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broja bodova od 0 do 10, a smatra se da je kandidat zadovoljio ako je dobio najmanje 5 bodova. 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745B3C" w:rsidRDefault="00745B3C" w:rsidP="004A2D3F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Nakon provedenog testiranja i razgovora (intervjua) 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K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omisija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uje rang-listu kandidata prema ukupnom broju ostvarenih bodova na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testiranju i razgovoru (intervjuu).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Komisija op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inskoj državnoj odvjetnici dostavlja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o provedenom postupku koje potpisuju svi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lanovi Komisije. Uz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se prilaže rang-lista kandidata prema ukupnom broju bodova ostvarenih na testiranju i razgovoru (intervju).   </w:t>
      </w:r>
    </w:p>
    <w:p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982362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O prijmu u državnu službu izabranog kandidata op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inska državna odvjetnica donosi rješenje koje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dostavljeno svim kandidatima javnom objavom na web</w:t>
      </w:r>
      <w:r w:rsidR="00982362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stranici Državnog odvjetništva Republike Hrvatske (www.dorh.hr) i Ministarstva 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pravosuđa i 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uprave Republike Hrvatske (www.uprava.gov.hr). Dostava se smatra objavljenom istekom osmog dana od dana javne objave na web-stranici Ministarstva 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pravosuđa i 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uprave Republike Hrvatske. </w:t>
      </w:r>
    </w:p>
    <w:p w:rsidR="00617C1B" w:rsidRPr="00745B3C" w:rsidRDefault="00617C1B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313F07" w:rsidRPr="00313F07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="00313F07"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313F07" w:rsidRDefault="00313F07" w:rsidP="00745B3C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lastRenderedPageBreak/>
        <w:t xml:space="preserve">IV. Vrijeme i mjesto održavanja testiranja kandidata </w:t>
      </w:r>
    </w:p>
    <w:p w:rsidR="00313F07" w:rsidRPr="00313F07" w:rsidRDefault="00313F07" w:rsidP="00745B3C">
      <w:pPr>
        <w:overflowPunct/>
        <w:autoSpaceDE/>
        <w:autoSpaceDN/>
        <w:adjustRightInd/>
        <w:spacing w:after="16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246792" w:rsidRPr="00A76FDE" w:rsidRDefault="00246792" w:rsidP="00246792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B36BE">
        <w:rPr>
          <w:rFonts w:ascii="Arial" w:hAnsi="Arial" w:cs="Arial"/>
          <w:sz w:val="24"/>
          <w:szCs w:val="24"/>
        </w:rPr>
        <w:t xml:space="preserve">Vrijeme i mjesto održavanja testiranja objavit će se najmanje </w:t>
      </w:r>
      <w:r>
        <w:rPr>
          <w:rFonts w:ascii="Arial" w:hAnsi="Arial" w:cs="Arial"/>
          <w:sz w:val="24"/>
          <w:szCs w:val="24"/>
        </w:rPr>
        <w:t>5 (</w:t>
      </w:r>
      <w:r w:rsidRPr="00EB36BE">
        <w:rPr>
          <w:rFonts w:ascii="Arial" w:hAnsi="Arial" w:cs="Arial"/>
          <w:sz w:val="24"/>
          <w:szCs w:val="24"/>
        </w:rPr>
        <w:t>pet</w:t>
      </w:r>
      <w:r>
        <w:rPr>
          <w:rFonts w:ascii="Arial" w:hAnsi="Arial" w:cs="Arial"/>
          <w:sz w:val="24"/>
          <w:szCs w:val="24"/>
        </w:rPr>
        <w:t>)</w:t>
      </w:r>
      <w:r w:rsidRPr="00EB36BE">
        <w:rPr>
          <w:rFonts w:ascii="Arial" w:hAnsi="Arial" w:cs="Arial"/>
          <w:sz w:val="24"/>
          <w:szCs w:val="24"/>
        </w:rPr>
        <w:t xml:space="preserve"> dana prije dana određenog za testiranje na web stranici Državnog odvjetništva Republike Hrvatske </w:t>
      </w:r>
      <w:hyperlink r:id="rId10" w:history="1">
        <w:r w:rsidRPr="000C4131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313F07" w:rsidRPr="00313F07" w:rsidRDefault="00313F07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313F07" w:rsidRPr="00313F07" w:rsidRDefault="00313F07" w:rsidP="00745B3C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V. Pravni izvori za pripremanje kandidata za testiranje </w:t>
      </w:r>
    </w:p>
    <w:p w:rsidR="00313F07" w:rsidRPr="00313F07" w:rsidRDefault="00313F07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313F07" w:rsidRPr="00313F07" w:rsidRDefault="00313F07" w:rsidP="00745B3C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Zakon o državn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om odvjetništvu (Narodne novine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broj 67/2018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. i 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21/2022</w:t>
      </w:r>
      <w:r w:rsid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) </w:t>
      </w:r>
    </w:p>
    <w:p w:rsidR="00B64998" w:rsidRPr="004A2D3F" w:rsidRDefault="00313F07" w:rsidP="00745B3C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4A2D3F">
        <w:rPr>
          <w:rFonts w:ascii="Arial" w:eastAsia="Arial" w:hAnsi="Arial" w:cs="Arial"/>
          <w:color w:val="000000"/>
          <w:sz w:val="24"/>
          <w:szCs w:val="22"/>
          <w:lang w:val="hr-HR"/>
        </w:rPr>
        <w:t>Poslovnik državnog odvjetništva (</w:t>
      </w:r>
      <w:r w:rsidR="004A2D3F" w:rsidRPr="004A2D3F">
        <w:rPr>
          <w:rFonts w:ascii="Arial" w:eastAsia="Arial" w:hAnsi="Arial" w:cs="Arial"/>
          <w:color w:val="000000"/>
          <w:sz w:val="24"/>
          <w:szCs w:val="22"/>
          <w:lang w:val="hr-HR"/>
        </w:rPr>
        <w:t>Narodne novine</w:t>
      </w:r>
      <w:r w:rsidR="00B64998" w:rsidRPr="004A2D3F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broj 128/2019</w:t>
      </w:r>
      <w:r w:rsidR="004A2D3F" w:rsidRPr="004A2D3F"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  <w:r w:rsidR="00B64998" w:rsidRPr="004A2D3F">
        <w:rPr>
          <w:rFonts w:ascii="Arial" w:eastAsia="Arial" w:hAnsi="Arial" w:cs="Arial"/>
          <w:color w:val="000000"/>
          <w:sz w:val="24"/>
          <w:szCs w:val="22"/>
          <w:lang w:val="hr-HR"/>
        </w:rPr>
        <w:t>).</w:t>
      </w:r>
    </w:p>
    <w:p w:rsidR="00B64998" w:rsidRPr="00313F07" w:rsidRDefault="00B64998" w:rsidP="00745B3C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84EDF" w:rsidRPr="00A44902" w:rsidRDefault="00584EDF" w:rsidP="00745B3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Pr="00A44902" w:rsidRDefault="005473A3" w:rsidP="00745B3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="00952AEA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A44902">
        <w:rPr>
          <w:rFonts w:ascii="Arial" w:hAnsi="Arial" w:cs="Arial"/>
          <w:sz w:val="24"/>
          <w:szCs w:val="24"/>
          <w:lang w:val="hr-HR"/>
        </w:rPr>
        <w:t>OPĆINSK</w:t>
      </w:r>
      <w:r w:rsidR="00DA0CF0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sectPr w:rsidR="005473A3" w:rsidRPr="00A44902" w:rsidSect="004A2D3F">
      <w:headerReference w:type="default" r:id="rId11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9C" w:rsidRDefault="004E759C" w:rsidP="00700A67">
      <w:r>
        <w:separator/>
      </w:r>
    </w:p>
  </w:endnote>
  <w:endnote w:type="continuationSeparator" w:id="0">
    <w:p w:rsidR="004E759C" w:rsidRDefault="004E759C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9C" w:rsidRDefault="004E759C" w:rsidP="00700A67">
      <w:r>
        <w:separator/>
      </w:r>
    </w:p>
  </w:footnote>
  <w:footnote w:type="continuationSeparator" w:id="0">
    <w:p w:rsidR="004E759C" w:rsidRDefault="004E759C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256427"/>
      <w:docPartObj>
        <w:docPartGallery w:val="Page Numbers (Top of Page)"/>
        <w:docPartUnique/>
      </w:docPartObj>
    </w:sdtPr>
    <w:sdtEndPr/>
    <w:sdtContent>
      <w:p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847" w:rsidRPr="001E1847">
          <w:rPr>
            <w:noProof/>
            <w:lang w:val="hr-HR"/>
          </w:rPr>
          <w:t>2</w:t>
        </w:r>
        <w: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3"/>
  </w:num>
  <w:num w:numId="6">
    <w:abstractNumId w:val="22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0"/>
  </w:num>
  <w:num w:numId="17">
    <w:abstractNumId w:val="20"/>
  </w:num>
  <w:num w:numId="18">
    <w:abstractNumId w:val="21"/>
  </w:num>
  <w:num w:numId="19">
    <w:abstractNumId w:val="14"/>
  </w:num>
  <w:num w:numId="20">
    <w:abstractNumId w:val="24"/>
  </w:num>
  <w:num w:numId="21">
    <w:abstractNumId w:val="16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52736"/>
    <w:rsid w:val="000850A6"/>
    <w:rsid w:val="00093075"/>
    <w:rsid w:val="00125F8A"/>
    <w:rsid w:val="00150ACB"/>
    <w:rsid w:val="00165996"/>
    <w:rsid w:val="00170762"/>
    <w:rsid w:val="00176F47"/>
    <w:rsid w:val="00191C46"/>
    <w:rsid w:val="001A308B"/>
    <w:rsid w:val="001B4759"/>
    <w:rsid w:val="001E1847"/>
    <w:rsid w:val="001E5F97"/>
    <w:rsid w:val="00217A12"/>
    <w:rsid w:val="00246792"/>
    <w:rsid w:val="00247362"/>
    <w:rsid w:val="002859F1"/>
    <w:rsid w:val="002D374E"/>
    <w:rsid w:val="00310582"/>
    <w:rsid w:val="00313F07"/>
    <w:rsid w:val="003627C8"/>
    <w:rsid w:val="00387D25"/>
    <w:rsid w:val="003C515A"/>
    <w:rsid w:val="003D2927"/>
    <w:rsid w:val="003E4CF0"/>
    <w:rsid w:val="003E5E72"/>
    <w:rsid w:val="00437597"/>
    <w:rsid w:val="00440518"/>
    <w:rsid w:val="00474861"/>
    <w:rsid w:val="004A2D3F"/>
    <w:rsid w:val="004C1508"/>
    <w:rsid w:val="004D3A2B"/>
    <w:rsid w:val="004E759C"/>
    <w:rsid w:val="005058AE"/>
    <w:rsid w:val="00510D39"/>
    <w:rsid w:val="005473A3"/>
    <w:rsid w:val="00572ED0"/>
    <w:rsid w:val="00584EDF"/>
    <w:rsid w:val="00593EFC"/>
    <w:rsid w:val="005B06EA"/>
    <w:rsid w:val="005B2FA8"/>
    <w:rsid w:val="005D1662"/>
    <w:rsid w:val="00617C1B"/>
    <w:rsid w:val="0064282B"/>
    <w:rsid w:val="0068210A"/>
    <w:rsid w:val="0068574B"/>
    <w:rsid w:val="00697A56"/>
    <w:rsid w:val="006E6D7D"/>
    <w:rsid w:val="00700A67"/>
    <w:rsid w:val="00703F07"/>
    <w:rsid w:val="0072515E"/>
    <w:rsid w:val="00731304"/>
    <w:rsid w:val="00745B3C"/>
    <w:rsid w:val="007904D8"/>
    <w:rsid w:val="00794B60"/>
    <w:rsid w:val="00806747"/>
    <w:rsid w:val="00892167"/>
    <w:rsid w:val="008D39D5"/>
    <w:rsid w:val="008D5F32"/>
    <w:rsid w:val="008F12FD"/>
    <w:rsid w:val="00924E13"/>
    <w:rsid w:val="009513B2"/>
    <w:rsid w:val="00952AEA"/>
    <w:rsid w:val="00982362"/>
    <w:rsid w:val="009A2613"/>
    <w:rsid w:val="009A3F76"/>
    <w:rsid w:val="009A7358"/>
    <w:rsid w:val="009C7EBE"/>
    <w:rsid w:val="009F4A43"/>
    <w:rsid w:val="00A41ED2"/>
    <w:rsid w:val="00A44902"/>
    <w:rsid w:val="00A55878"/>
    <w:rsid w:val="00AA3599"/>
    <w:rsid w:val="00AC3677"/>
    <w:rsid w:val="00AE274F"/>
    <w:rsid w:val="00B64998"/>
    <w:rsid w:val="00BE61E8"/>
    <w:rsid w:val="00C55700"/>
    <w:rsid w:val="00C6198D"/>
    <w:rsid w:val="00C82EBA"/>
    <w:rsid w:val="00C96F01"/>
    <w:rsid w:val="00D94978"/>
    <w:rsid w:val="00DA0CF0"/>
    <w:rsid w:val="00DB3045"/>
    <w:rsid w:val="00E06F0D"/>
    <w:rsid w:val="00E203C7"/>
    <w:rsid w:val="00E40AEE"/>
    <w:rsid w:val="00E60BBA"/>
    <w:rsid w:val="00E66257"/>
    <w:rsid w:val="00E67A26"/>
    <w:rsid w:val="00E67D3E"/>
    <w:rsid w:val="00E823CF"/>
    <w:rsid w:val="00EF2C9F"/>
    <w:rsid w:val="00F01EC4"/>
    <w:rsid w:val="00F4328D"/>
    <w:rsid w:val="00F5135F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orh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1. kolovoza 2023.</izvorni_sadrzaj>
    <derivirana_varijabla naziv="DomainObject.Datum_1">1. kolovoza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P-2/2022-5</izvorni_sadrzaj>
    <derivirana_varijabla naziv="DomainObject.PoslovniBrojDokumenta_1">P-2/2022-5</derivirana_varijabla>
  </DomainObject.PoslovniBrojDokumenta>
  <DomainObject.DatumDonosenjaOdluke>
    <izvorni_sadrzaj>15. veljače 2022.</izvorni_sadrzaj>
    <derivirana_varijabla naziv="DomainObject.DatumDonosenjaOdluke_1">15. veljače 2022.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P-2/2022</izvorni_sadrzaj>
    <derivirana_varijabla naziv="DomainObject.Predmet.OznakaBroj_1">P-2/2022</derivirana_varijabla>
  </DomainObject.Predmet.OznakaBroj>
  <DomainObject.Predmet.Inicijali>
    <izvorni_sadrzaj>LM/DP</izvorni_sadrzaj>
    <derivirana_varijabla naziv="DomainObject.Predmet.Inicijali_1">LM/DP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Ljerka Markušić</izvorni_sadrzaj>
    <derivirana_varijabla naziv="DomainObject.Predmet.Referada.Odvjetnik_1">Ljerka Markušić</derivirana_varijabla>
  </DomainObject.Predmet.Referada.Odvjetnik>
  <DomainObject.Predmet.Referada.OdvjetnikInicijali>
    <izvorni_sadrzaj>LM</izvorni_sadrzaj>
    <derivirana_varijabla naziv="DomainObject.Predmet.Referada.OdvjetnikInicijali_1">LM</derivirana_varijabla>
  </DomainObject.Predmet.Referada.OdvjetnikInicijali>
  <DomainObject.Predmet.FunkcijaRjesavatelja>
    <izvorni_sadrzaj>općinski državni odvjetnik</izvorni_sadrzaj>
    <derivirana_varijabla naziv="DomainObject.Predmet.FunkcijaRjesavatelja_1">općinski državni odvjetnik</derivirana_varijabla>
  </DomainObject.Predmet.FunkcijaRjesavatelja>
  <DomainObject.Predmet.FunkcijaRjesavateljaVeliko>
    <izvorni_sadrzaj>OPĆINSKI DRŽAVNI ODVJETNIK</izvorni_sadrzaj>
    <derivirana_varijabla naziv="DomainObject.Predmet.FunkcijaRjesavateljaVeliko_1">OPĆINSKI 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Jadranka Kolar</cp:lastModifiedBy>
  <cp:revision>2</cp:revision>
  <cp:lastPrinted>2023-09-11T07:08:00Z</cp:lastPrinted>
  <dcterms:created xsi:type="dcterms:W3CDTF">2023-09-21T07:25:00Z</dcterms:created>
  <dcterms:modified xsi:type="dcterms:W3CDTF">2023-09-21T07:25:00Z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P-2/2022-5 / Dopis - dopis - ostalo (ODOSK- pravni izvori docx.docx)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