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7" w:rsidRPr="00F00B8F" w:rsidRDefault="00696777" w:rsidP="0069677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00B8F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F00B8F">
        <w:rPr>
          <w:rFonts w:ascii="Arial" w:hAnsi="Arial" w:cs="Arial"/>
          <w:sz w:val="24"/>
          <w:szCs w:val="24"/>
          <w:lang w:val="en-AU"/>
        </w:rPr>
        <w:object w:dxaOrig="3165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o:ole="">
            <v:imagedata r:id="rId7" o:title=""/>
          </v:shape>
          <o:OLEObject Type="Embed" ProgID="Unknown" ShapeID="_x0000_i1025" DrawAspect="Content" ObjectID="_1769592199" r:id="rId8"/>
        </w:object>
      </w:r>
    </w:p>
    <w:p w:rsidR="00696777" w:rsidRPr="00F00B8F" w:rsidRDefault="00696777" w:rsidP="00696777">
      <w:pPr>
        <w:widowControl w:val="0"/>
        <w:rPr>
          <w:rFonts w:ascii="Arial" w:hAnsi="Arial" w:cs="Arial"/>
          <w:sz w:val="24"/>
          <w:szCs w:val="24"/>
        </w:rPr>
      </w:pPr>
      <w:r w:rsidRPr="00F00B8F">
        <w:rPr>
          <w:rFonts w:ascii="Arial" w:hAnsi="Arial" w:cs="Arial"/>
          <w:sz w:val="24"/>
          <w:szCs w:val="24"/>
        </w:rPr>
        <w:t xml:space="preserve">              R E P U B L I K A   H R V A T S K A</w:t>
      </w:r>
    </w:p>
    <w:p w:rsidR="00D313DD" w:rsidRPr="00F00B8F" w:rsidRDefault="00D313DD" w:rsidP="00D313DD">
      <w:pPr>
        <w:pStyle w:val="Popis"/>
        <w:tabs>
          <w:tab w:val="left" w:pos="1701"/>
        </w:tabs>
        <w:ind w:left="0" w:firstLine="0"/>
        <w:jc w:val="both"/>
        <w:rPr>
          <w:rFonts w:ascii="Arial" w:hAnsi="Arial" w:cs="Arial"/>
          <w:szCs w:val="24"/>
          <w:lang w:val="hr-HR"/>
        </w:rPr>
      </w:pPr>
      <w:r w:rsidRPr="00F00B8F">
        <w:rPr>
          <w:rFonts w:ascii="Arial" w:hAnsi="Arial" w:cs="Arial"/>
          <w:szCs w:val="24"/>
          <w:lang w:val="hr-HR"/>
        </w:rPr>
        <w:t>ŽUPANIJSKO DRŽAVNO ODVJETNIŠTVO U OSIJEKU</w:t>
      </w:r>
    </w:p>
    <w:p w:rsidR="00F00B8F" w:rsidRPr="00F00B8F" w:rsidRDefault="00F00B8F" w:rsidP="00D313DD">
      <w:pPr>
        <w:pStyle w:val="Popis"/>
        <w:tabs>
          <w:tab w:val="left" w:pos="1701"/>
        </w:tabs>
        <w:ind w:left="0" w:firstLine="0"/>
        <w:jc w:val="both"/>
        <w:rPr>
          <w:rFonts w:ascii="Arial" w:hAnsi="Arial" w:cs="Arial"/>
          <w:szCs w:val="24"/>
          <w:lang w:val="hr-HR"/>
        </w:rPr>
      </w:pPr>
      <w:r w:rsidRPr="00F00B8F">
        <w:rPr>
          <w:rFonts w:ascii="Arial" w:hAnsi="Arial" w:cs="Arial"/>
          <w:szCs w:val="24"/>
          <w:lang w:val="hr-HR"/>
        </w:rPr>
        <w:t xml:space="preserve">                             Osijek, Kapucinska 21</w:t>
      </w:r>
    </w:p>
    <w:p w:rsidR="00D313DD" w:rsidRPr="00223989" w:rsidRDefault="00D313DD" w:rsidP="00D313DD">
      <w:pPr>
        <w:rPr>
          <w:rFonts w:ascii="Arial" w:hAnsi="Arial" w:cs="Arial"/>
          <w:sz w:val="24"/>
          <w:szCs w:val="24"/>
        </w:rPr>
      </w:pPr>
      <w:r w:rsidRPr="00223989">
        <w:rPr>
          <w:rFonts w:ascii="Arial" w:hAnsi="Arial" w:cs="Arial"/>
          <w:sz w:val="24"/>
          <w:szCs w:val="24"/>
        </w:rPr>
        <w:t>Broj: P-</w:t>
      </w:r>
      <w:r w:rsidR="00F00B8F">
        <w:rPr>
          <w:rFonts w:ascii="Arial" w:hAnsi="Arial" w:cs="Arial"/>
          <w:sz w:val="24"/>
          <w:szCs w:val="24"/>
        </w:rPr>
        <w:t>49</w:t>
      </w:r>
      <w:r w:rsidR="00A70509">
        <w:rPr>
          <w:rFonts w:ascii="Arial" w:hAnsi="Arial" w:cs="Arial"/>
          <w:sz w:val="24"/>
          <w:szCs w:val="24"/>
        </w:rPr>
        <w:t>/</w:t>
      </w:r>
      <w:r w:rsidR="006C53E3" w:rsidRPr="00223989">
        <w:rPr>
          <w:rFonts w:ascii="Arial" w:hAnsi="Arial" w:cs="Arial"/>
          <w:sz w:val="24"/>
          <w:szCs w:val="24"/>
        </w:rPr>
        <w:t>20</w:t>
      </w:r>
      <w:r w:rsidR="00445F35">
        <w:rPr>
          <w:rFonts w:ascii="Arial" w:hAnsi="Arial" w:cs="Arial"/>
          <w:sz w:val="24"/>
          <w:szCs w:val="24"/>
        </w:rPr>
        <w:t>2</w:t>
      </w:r>
      <w:r w:rsidR="00F00B8F">
        <w:rPr>
          <w:rFonts w:ascii="Arial" w:hAnsi="Arial" w:cs="Arial"/>
          <w:sz w:val="24"/>
          <w:szCs w:val="24"/>
        </w:rPr>
        <w:t>4</w:t>
      </w:r>
    </w:p>
    <w:p w:rsidR="00D313DD" w:rsidRPr="00223989" w:rsidRDefault="00D313DD" w:rsidP="00D313DD">
      <w:pPr>
        <w:rPr>
          <w:rFonts w:ascii="Arial" w:hAnsi="Arial" w:cs="Arial"/>
          <w:sz w:val="24"/>
          <w:szCs w:val="24"/>
        </w:rPr>
      </w:pPr>
      <w:r w:rsidRPr="00223989">
        <w:rPr>
          <w:rFonts w:ascii="Arial" w:hAnsi="Arial" w:cs="Arial"/>
          <w:sz w:val="24"/>
          <w:szCs w:val="24"/>
        </w:rPr>
        <w:t xml:space="preserve">Osijek, </w:t>
      </w:r>
      <w:r w:rsidR="00F00B8F">
        <w:rPr>
          <w:rFonts w:ascii="Arial" w:hAnsi="Arial" w:cs="Arial"/>
          <w:sz w:val="24"/>
          <w:szCs w:val="24"/>
        </w:rPr>
        <w:t>19</w:t>
      </w:r>
      <w:r w:rsidRPr="00223989">
        <w:rPr>
          <w:rFonts w:ascii="Arial" w:hAnsi="Arial" w:cs="Arial"/>
          <w:sz w:val="24"/>
          <w:szCs w:val="24"/>
        </w:rPr>
        <w:t xml:space="preserve">. </w:t>
      </w:r>
      <w:r w:rsidR="00F00B8F">
        <w:rPr>
          <w:rFonts w:ascii="Arial" w:hAnsi="Arial" w:cs="Arial"/>
          <w:sz w:val="24"/>
          <w:szCs w:val="24"/>
        </w:rPr>
        <w:t>veljače</w:t>
      </w:r>
      <w:r w:rsidR="00445F35">
        <w:rPr>
          <w:rFonts w:ascii="Arial" w:hAnsi="Arial" w:cs="Arial"/>
          <w:sz w:val="24"/>
          <w:szCs w:val="24"/>
        </w:rPr>
        <w:t xml:space="preserve"> 202</w:t>
      </w:r>
      <w:r w:rsidR="00F00B8F">
        <w:rPr>
          <w:rFonts w:ascii="Arial" w:hAnsi="Arial" w:cs="Arial"/>
          <w:sz w:val="24"/>
          <w:szCs w:val="24"/>
        </w:rPr>
        <w:t>4</w:t>
      </w:r>
      <w:r w:rsidRPr="00223989">
        <w:rPr>
          <w:rFonts w:ascii="Arial" w:hAnsi="Arial" w:cs="Arial"/>
          <w:sz w:val="24"/>
          <w:szCs w:val="24"/>
        </w:rPr>
        <w:t>.</w:t>
      </w:r>
      <w:r w:rsidRPr="00223989">
        <w:rPr>
          <w:rFonts w:ascii="Arial" w:hAnsi="Arial" w:cs="Arial"/>
          <w:sz w:val="24"/>
          <w:szCs w:val="24"/>
        </w:rPr>
        <w:tab/>
      </w:r>
    </w:p>
    <w:p w:rsidR="00913B66" w:rsidRPr="00913B66" w:rsidRDefault="00D313DD" w:rsidP="00913B66">
      <w:pPr>
        <w:rPr>
          <w:rFonts w:ascii="Arial" w:hAnsi="Arial" w:cs="Arial"/>
          <w:sz w:val="24"/>
          <w:szCs w:val="24"/>
        </w:rPr>
      </w:pPr>
      <w:r w:rsidRPr="00223989">
        <w:rPr>
          <w:rFonts w:ascii="Arial" w:hAnsi="Arial" w:cs="Arial"/>
          <w:sz w:val="24"/>
          <w:szCs w:val="24"/>
        </w:rPr>
        <w:t xml:space="preserve"> </w:t>
      </w:r>
    </w:p>
    <w:p w:rsidR="00913B66" w:rsidRDefault="00913B66" w:rsidP="00861499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 Na temelju članka 4. Uredbe o raspisivanju i provedbi javnog natječaja i internog oglasa u državnoj službi (Narodne novine, broj 78/17 i 98/19, u daljnjem tekstu: Uredbe), te sukladno javnom natječaju objavljenom u Narodnim novinama, na web stranicama Ministarstva pravosuđa i uprave Republike Hrvatske www.mpu.gov.hr, Državnog odvjetništva Republike Hrvatske www.dorh.hr i Hrvatskog zavoda za zapošljavanje www.hzz.hr, za prijam u državnu službu na neodređeno vrijeme u </w:t>
      </w:r>
      <w:r>
        <w:rPr>
          <w:rFonts w:ascii="Arial" w:hAnsi="Arial" w:cs="Arial"/>
          <w:sz w:val="24"/>
          <w:szCs w:val="24"/>
        </w:rPr>
        <w:t>Županij</w:t>
      </w:r>
      <w:r w:rsidRPr="00913B66">
        <w:rPr>
          <w:rFonts w:ascii="Arial" w:hAnsi="Arial" w:cs="Arial"/>
          <w:sz w:val="24"/>
          <w:szCs w:val="24"/>
        </w:rPr>
        <w:t xml:space="preserve">skom državnom odvjetništvu u </w:t>
      </w:r>
      <w:r>
        <w:rPr>
          <w:rFonts w:ascii="Arial" w:hAnsi="Arial" w:cs="Arial"/>
          <w:sz w:val="24"/>
          <w:szCs w:val="24"/>
        </w:rPr>
        <w:t>Osijeku</w:t>
      </w:r>
      <w:r w:rsidRPr="00913B66">
        <w:rPr>
          <w:rFonts w:ascii="Arial" w:hAnsi="Arial" w:cs="Arial"/>
          <w:sz w:val="24"/>
          <w:szCs w:val="24"/>
        </w:rPr>
        <w:t xml:space="preserve">, na radno mjesto </w:t>
      </w:r>
      <w:proofErr w:type="spellStart"/>
      <w:r w:rsidRPr="00913B66">
        <w:rPr>
          <w:rFonts w:ascii="Arial" w:hAnsi="Arial" w:cs="Arial"/>
          <w:sz w:val="24"/>
          <w:szCs w:val="24"/>
        </w:rPr>
        <w:t>državnoodvjetnički</w:t>
      </w:r>
      <w:proofErr w:type="spellEnd"/>
      <w:r w:rsidRPr="00913B66">
        <w:rPr>
          <w:rFonts w:ascii="Arial" w:hAnsi="Arial" w:cs="Arial"/>
          <w:sz w:val="24"/>
          <w:szCs w:val="24"/>
        </w:rPr>
        <w:t xml:space="preserve"> savjetnik/</w:t>
      </w:r>
      <w:proofErr w:type="spellStart"/>
      <w:r w:rsidRPr="00913B66">
        <w:rPr>
          <w:rFonts w:ascii="Arial" w:hAnsi="Arial" w:cs="Arial"/>
          <w:sz w:val="24"/>
          <w:szCs w:val="24"/>
        </w:rPr>
        <w:t>ca</w:t>
      </w:r>
      <w:proofErr w:type="spellEnd"/>
      <w:r w:rsidRPr="00913B66">
        <w:rPr>
          <w:rFonts w:ascii="Arial" w:hAnsi="Arial" w:cs="Arial"/>
          <w:sz w:val="24"/>
          <w:szCs w:val="24"/>
        </w:rPr>
        <w:t xml:space="preserve"> – </w:t>
      </w:r>
      <w:r w:rsidR="002A4A9B">
        <w:rPr>
          <w:rFonts w:ascii="Arial" w:hAnsi="Arial" w:cs="Arial"/>
          <w:sz w:val="24"/>
          <w:szCs w:val="24"/>
        </w:rPr>
        <w:t>1</w:t>
      </w:r>
      <w:r w:rsidRPr="00913B66">
        <w:rPr>
          <w:rFonts w:ascii="Arial" w:hAnsi="Arial" w:cs="Arial"/>
          <w:sz w:val="24"/>
          <w:szCs w:val="24"/>
        </w:rPr>
        <w:t xml:space="preserve"> izvršitelj/</w:t>
      </w:r>
      <w:proofErr w:type="spellStart"/>
      <w:r w:rsidRPr="00913B66">
        <w:rPr>
          <w:rFonts w:ascii="Arial" w:hAnsi="Arial" w:cs="Arial"/>
          <w:sz w:val="24"/>
          <w:szCs w:val="24"/>
        </w:rPr>
        <w:t>ic</w:t>
      </w:r>
      <w:r w:rsidR="002A4A9B">
        <w:rPr>
          <w:rFonts w:ascii="Arial" w:hAnsi="Arial" w:cs="Arial"/>
          <w:sz w:val="24"/>
          <w:szCs w:val="24"/>
        </w:rPr>
        <w:t>a</w:t>
      </w:r>
      <w:proofErr w:type="spellEnd"/>
      <w:r w:rsidRPr="00913B66">
        <w:rPr>
          <w:rFonts w:ascii="Arial" w:hAnsi="Arial" w:cs="Arial"/>
          <w:sz w:val="24"/>
          <w:szCs w:val="24"/>
        </w:rPr>
        <w:t xml:space="preserve">, dana </w:t>
      </w:r>
      <w:r w:rsidR="00F00B8F">
        <w:rPr>
          <w:rFonts w:ascii="Arial" w:hAnsi="Arial" w:cs="Arial"/>
          <w:sz w:val="24"/>
          <w:szCs w:val="24"/>
        </w:rPr>
        <w:t>19</w:t>
      </w:r>
      <w:r w:rsidRPr="00913B66">
        <w:rPr>
          <w:rFonts w:ascii="Arial" w:hAnsi="Arial" w:cs="Arial"/>
          <w:sz w:val="24"/>
          <w:szCs w:val="24"/>
        </w:rPr>
        <w:t xml:space="preserve">. </w:t>
      </w:r>
      <w:r w:rsidR="00F00B8F">
        <w:rPr>
          <w:rFonts w:ascii="Arial" w:hAnsi="Arial" w:cs="Arial"/>
          <w:sz w:val="24"/>
          <w:szCs w:val="24"/>
        </w:rPr>
        <w:t>veljače</w:t>
      </w:r>
      <w:r w:rsidRPr="00913B66">
        <w:rPr>
          <w:rFonts w:ascii="Arial" w:hAnsi="Arial" w:cs="Arial"/>
          <w:sz w:val="24"/>
          <w:szCs w:val="24"/>
        </w:rPr>
        <w:t xml:space="preserve"> 202</w:t>
      </w:r>
      <w:r w:rsidR="00F00B8F">
        <w:rPr>
          <w:rFonts w:ascii="Arial" w:hAnsi="Arial" w:cs="Arial"/>
          <w:sz w:val="24"/>
          <w:szCs w:val="24"/>
        </w:rPr>
        <w:t>4</w:t>
      </w:r>
      <w:r w:rsidRPr="00913B66">
        <w:rPr>
          <w:rFonts w:ascii="Arial" w:hAnsi="Arial" w:cs="Arial"/>
          <w:sz w:val="24"/>
          <w:szCs w:val="24"/>
        </w:rPr>
        <w:t xml:space="preserve">. oglašava se slijedeća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Default="00913B66" w:rsidP="0091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13B66">
        <w:rPr>
          <w:rFonts w:ascii="Arial" w:hAnsi="Arial" w:cs="Arial"/>
          <w:sz w:val="24"/>
          <w:szCs w:val="24"/>
        </w:rPr>
        <w:t xml:space="preserve">OBAVIJEST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Pr="00913B66" w:rsidRDefault="00913B66" w:rsidP="00861499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I. Testiranje kandidata za radno mjesto </w:t>
      </w:r>
      <w:proofErr w:type="spellStart"/>
      <w:r w:rsidRPr="00913B66">
        <w:rPr>
          <w:rFonts w:ascii="Arial" w:hAnsi="Arial" w:cs="Arial"/>
          <w:sz w:val="24"/>
          <w:szCs w:val="24"/>
        </w:rPr>
        <w:t>državnoodvjetnički</w:t>
      </w:r>
      <w:proofErr w:type="spellEnd"/>
      <w:r w:rsidRPr="00913B66">
        <w:rPr>
          <w:rFonts w:ascii="Arial" w:hAnsi="Arial" w:cs="Arial"/>
          <w:sz w:val="24"/>
          <w:szCs w:val="24"/>
        </w:rPr>
        <w:t xml:space="preserve"> savjetnik u </w:t>
      </w:r>
      <w:r>
        <w:rPr>
          <w:rFonts w:ascii="Arial" w:hAnsi="Arial" w:cs="Arial"/>
          <w:sz w:val="24"/>
          <w:szCs w:val="24"/>
        </w:rPr>
        <w:t>Županijskom</w:t>
      </w:r>
      <w:r w:rsidRPr="00913B66">
        <w:rPr>
          <w:rFonts w:ascii="Arial" w:hAnsi="Arial" w:cs="Arial"/>
          <w:sz w:val="24"/>
          <w:szCs w:val="24"/>
        </w:rPr>
        <w:t xml:space="preserve"> državnom odvjetništvu u </w:t>
      </w:r>
      <w:r>
        <w:rPr>
          <w:rFonts w:ascii="Arial" w:hAnsi="Arial" w:cs="Arial"/>
          <w:sz w:val="24"/>
          <w:szCs w:val="24"/>
        </w:rPr>
        <w:t>Osijeku</w:t>
      </w:r>
      <w:r w:rsidRPr="00913B66">
        <w:rPr>
          <w:rFonts w:ascii="Arial" w:hAnsi="Arial" w:cs="Arial"/>
          <w:sz w:val="24"/>
          <w:szCs w:val="24"/>
        </w:rPr>
        <w:t xml:space="preserve"> sastojat će se od provjere znanja kandidata </w:t>
      </w:r>
    </w:p>
    <w:p w:rsidR="00913B66" w:rsidRPr="00913B66" w:rsidRDefault="00913B66" w:rsidP="002A4A9B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(pisani dio testiranja) i razgovora Komisije za provedbu javnog natječaja (u daljnjem </w:t>
      </w:r>
    </w:p>
    <w:p w:rsidR="00913B66" w:rsidRDefault="00913B66" w:rsidP="00913B66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tekstu: Komisija) s kandidatima (intervju). </w:t>
      </w:r>
    </w:p>
    <w:p w:rsidR="00913B66" w:rsidRPr="00913B66" w:rsidRDefault="00913B66" w:rsidP="00913B66">
      <w:pPr>
        <w:jc w:val="both"/>
        <w:rPr>
          <w:rFonts w:ascii="Arial" w:hAnsi="Arial" w:cs="Arial"/>
          <w:sz w:val="24"/>
          <w:szCs w:val="24"/>
        </w:rPr>
      </w:pP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II. Pisani dio testiranja kandidata za radno mjesto </w:t>
      </w:r>
      <w:proofErr w:type="spellStart"/>
      <w:r w:rsidRPr="00913B66">
        <w:rPr>
          <w:rFonts w:ascii="Arial" w:hAnsi="Arial" w:cs="Arial"/>
          <w:sz w:val="24"/>
          <w:szCs w:val="24"/>
        </w:rPr>
        <w:t>državnoodvjetnički</w:t>
      </w:r>
      <w:proofErr w:type="spellEnd"/>
      <w:r w:rsidRPr="00913B66">
        <w:rPr>
          <w:rFonts w:ascii="Arial" w:hAnsi="Arial" w:cs="Arial"/>
          <w:sz w:val="24"/>
          <w:szCs w:val="24"/>
        </w:rPr>
        <w:t xml:space="preserve"> savjetnik/</w:t>
      </w:r>
      <w:proofErr w:type="spellStart"/>
      <w:r w:rsidRPr="00913B66">
        <w:rPr>
          <w:rFonts w:ascii="Arial" w:hAnsi="Arial" w:cs="Arial"/>
          <w:sz w:val="24"/>
          <w:szCs w:val="24"/>
        </w:rPr>
        <w:t>ca</w:t>
      </w:r>
      <w:proofErr w:type="spellEnd"/>
      <w:r w:rsidRPr="00913B66">
        <w:rPr>
          <w:rFonts w:ascii="Arial" w:hAnsi="Arial" w:cs="Arial"/>
          <w:sz w:val="24"/>
          <w:szCs w:val="24"/>
        </w:rPr>
        <w:t xml:space="preserve"> </w:t>
      </w:r>
    </w:p>
    <w:p w:rsidR="00913B66" w:rsidRDefault="00913B66" w:rsidP="00913B66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sastojat će se od testa provjere poznavanja znanja i primjene mjerodavnih zakonskih odredbi iz slijedećih pravnih izvora: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>Opći dio</w:t>
      </w:r>
      <w:r w:rsidR="004B1C59">
        <w:rPr>
          <w:rFonts w:ascii="Arial" w:hAnsi="Arial" w:cs="Arial"/>
          <w:sz w:val="24"/>
          <w:szCs w:val="24"/>
        </w:rPr>
        <w:t xml:space="preserve"> (organizacija rada u državnom odvjetništvu)</w:t>
      </w:r>
      <w:r w:rsidRPr="00913B66">
        <w:rPr>
          <w:rFonts w:ascii="Arial" w:hAnsi="Arial" w:cs="Arial"/>
          <w:sz w:val="24"/>
          <w:szCs w:val="24"/>
        </w:rPr>
        <w:t xml:space="preserve"> </w:t>
      </w:r>
      <w:r w:rsidR="004B1C59">
        <w:rPr>
          <w:rFonts w:ascii="Arial" w:hAnsi="Arial" w:cs="Arial"/>
          <w:sz w:val="24"/>
          <w:szCs w:val="24"/>
        </w:rPr>
        <w:t>:</w:t>
      </w:r>
    </w:p>
    <w:p w:rsidR="004B1C59" w:rsidRPr="00913B66" w:rsidRDefault="004B1C59" w:rsidP="00913B66">
      <w:pPr>
        <w:rPr>
          <w:rFonts w:ascii="Arial" w:hAnsi="Arial" w:cs="Arial"/>
          <w:sz w:val="24"/>
          <w:szCs w:val="24"/>
        </w:rPr>
      </w:pPr>
    </w:p>
    <w:p w:rsidR="00913B66" w:rsidRPr="00913B66" w:rsidRDefault="00913B66" w:rsidP="000E309A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- Ustav Republike Hrvatske (NN 56/90, 135/97, 113/00, 124/00, 28/01, </w:t>
      </w:r>
      <w:r w:rsidR="000E309A">
        <w:rPr>
          <w:rFonts w:ascii="Arial" w:hAnsi="Arial" w:cs="Arial"/>
          <w:sz w:val="24"/>
          <w:szCs w:val="24"/>
        </w:rPr>
        <w:t>41/01, 55/01,</w:t>
      </w:r>
    </w:p>
    <w:p w:rsidR="00913B66" w:rsidRPr="00913B66" w:rsidRDefault="000E309A" w:rsidP="0091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13B66" w:rsidRPr="00913B66">
        <w:rPr>
          <w:rFonts w:ascii="Arial" w:hAnsi="Arial" w:cs="Arial"/>
          <w:sz w:val="24"/>
          <w:szCs w:val="24"/>
        </w:rPr>
        <w:t xml:space="preserve">76/10, 85/10 i 5/14)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- Zakon o državnom odvjetništvu </w:t>
      </w:r>
      <w:r>
        <w:rPr>
          <w:rFonts w:ascii="Arial" w:hAnsi="Arial" w:cs="Arial"/>
          <w:sz w:val="24"/>
          <w:szCs w:val="24"/>
        </w:rPr>
        <w:t>(NN 67/18</w:t>
      </w:r>
      <w:r w:rsidR="008B5DFD">
        <w:rPr>
          <w:rFonts w:ascii="Arial" w:hAnsi="Arial" w:cs="Arial"/>
          <w:sz w:val="24"/>
          <w:szCs w:val="24"/>
        </w:rPr>
        <w:t xml:space="preserve"> i 21/22</w:t>
      </w:r>
      <w:r>
        <w:rPr>
          <w:rFonts w:ascii="Arial" w:hAnsi="Arial" w:cs="Arial"/>
          <w:sz w:val="24"/>
          <w:szCs w:val="24"/>
        </w:rPr>
        <w:t>)</w:t>
      </w:r>
    </w:p>
    <w:p w:rsid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- Poslovnik državnog odvjetništva </w:t>
      </w:r>
      <w:r>
        <w:rPr>
          <w:rFonts w:ascii="Arial" w:hAnsi="Arial" w:cs="Arial"/>
          <w:sz w:val="24"/>
          <w:szCs w:val="24"/>
        </w:rPr>
        <w:t>(NN 128/19)</w:t>
      </w:r>
    </w:p>
    <w:p w:rsidR="008B5DFD" w:rsidRDefault="008B5DFD" w:rsidP="00913B66">
      <w:pPr>
        <w:rPr>
          <w:rFonts w:ascii="Arial" w:hAnsi="Arial" w:cs="Arial"/>
          <w:sz w:val="24"/>
          <w:szCs w:val="24"/>
        </w:rPr>
      </w:pPr>
    </w:p>
    <w:p w:rsid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Posebni dio </w:t>
      </w:r>
      <w:r w:rsidR="008B5DFD">
        <w:rPr>
          <w:rFonts w:ascii="Arial" w:hAnsi="Arial" w:cs="Arial"/>
          <w:sz w:val="24"/>
          <w:szCs w:val="24"/>
        </w:rPr>
        <w:t>(izrada državnoodvjetničke odluke)</w:t>
      </w:r>
      <w:r w:rsidR="004B1C59">
        <w:rPr>
          <w:rFonts w:ascii="Arial" w:hAnsi="Arial" w:cs="Arial"/>
          <w:sz w:val="24"/>
          <w:szCs w:val="24"/>
        </w:rPr>
        <w:t>:</w:t>
      </w:r>
    </w:p>
    <w:p w:rsidR="00EF41FE" w:rsidRDefault="00EF41FE" w:rsidP="005634F6">
      <w:pPr>
        <w:jc w:val="both"/>
        <w:rPr>
          <w:rFonts w:ascii="Arial" w:hAnsi="Arial" w:cs="Arial"/>
          <w:sz w:val="24"/>
          <w:szCs w:val="24"/>
        </w:rPr>
      </w:pPr>
    </w:p>
    <w:p w:rsidR="004B1C59" w:rsidRDefault="00D8011D" w:rsidP="005634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B5DFD">
        <w:rPr>
          <w:rFonts w:ascii="Arial" w:hAnsi="Arial" w:cs="Arial"/>
          <w:sz w:val="24"/>
          <w:szCs w:val="24"/>
        </w:rPr>
        <w:t xml:space="preserve">Kazneni zakon (Narodne novine broj: 125/11, 144/12, 56/15, 61/15, 101/17, 118/18, </w:t>
      </w:r>
    </w:p>
    <w:p w:rsidR="008B5DFD" w:rsidRDefault="004B1C59" w:rsidP="005634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F41FE">
        <w:rPr>
          <w:rFonts w:ascii="Arial" w:hAnsi="Arial" w:cs="Arial"/>
          <w:sz w:val="24"/>
          <w:szCs w:val="24"/>
        </w:rPr>
        <w:t>126/19 ,</w:t>
      </w:r>
      <w:r w:rsidR="008B5DFD">
        <w:rPr>
          <w:rFonts w:ascii="Arial" w:hAnsi="Arial" w:cs="Arial"/>
          <w:sz w:val="24"/>
          <w:szCs w:val="24"/>
        </w:rPr>
        <w:t xml:space="preserve"> 84/21</w:t>
      </w:r>
      <w:r w:rsidR="00EF41FE">
        <w:rPr>
          <w:rFonts w:ascii="Arial" w:hAnsi="Arial" w:cs="Arial"/>
          <w:sz w:val="24"/>
          <w:szCs w:val="24"/>
        </w:rPr>
        <w:t>, 114/22 i 114/23</w:t>
      </w:r>
      <w:r w:rsidR="008B5DFD">
        <w:rPr>
          <w:rFonts w:ascii="Arial" w:hAnsi="Arial" w:cs="Arial"/>
          <w:sz w:val="24"/>
          <w:szCs w:val="24"/>
        </w:rPr>
        <w:t>)</w:t>
      </w:r>
    </w:p>
    <w:p w:rsidR="004B1C59" w:rsidRDefault="00FC02A9" w:rsidP="0091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Zakon o </w:t>
      </w:r>
      <w:r w:rsidR="008B5DFD">
        <w:rPr>
          <w:rFonts w:ascii="Arial" w:hAnsi="Arial" w:cs="Arial"/>
          <w:sz w:val="24"/>
          <w:szCs w:val="24"/>
        </w:rPr>
        <w:t>kaz</w:t>
      </w:r>
      <w:r w:rsidR="00A70509">
        <w:rPr>
          <w:rFonts w:ascii="Arial" w:hAnsi="Arial" w:cs="Arial"/>
          <w:sz w:val="24"/>
          <w:szCs w:val="24"/>
        </w:rPr>
        <w:t>n</w:t>
      </w:r>
      <w:r w:rsidR="008B5DFD">
        <w:rPr>
          <w:rFonts w:ascii="Arial" w:hAnsi="Arial" w:cs="Arial"/>
          <w:sz w:val="24"/>
          <w:szCs w:val="24"/>
        </w:rPr>
        <w:t>enom postupku</w:t>
      </w:r>
      <w:r>
        <w:rPr>
          <w:rFonts w:ascii="Arial" w:hAnsi="Arial" w:cs="Arial"/>
          <w:sz w:val="24"/>
          <w:szCs w:val="24"/>
        </w:rPr>
        <w:t xml:space="preserve"> (N</w:t>
      </w:r>
      <w:r w:rsidR="008B5DFD">
        <w:rPr>
          <w:rFonts w:ascii="Arial" w:hAnsi="Arial" w:cs="Arial"/>
          <w:sz w:val="24"/>
          <w:szCs w:val="24"/>
        </w:rPr>
        <w:t xml:space="preserve">arodne novine broj: 152/18, 76/09, 80/11, 121/11, </w:t>
      </w:r>
    </w:p>
    <w:p w:rsidR="00FC02A9" w:rsidRDefault="004B1C59" w:rsidP="0091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5DFD">
        <w:rPr>
          <w:rFonts w:ascii="Arial" w:hAnsi="Arial" w:cs="Arial"/>
          <w:sz w:val="24"/>
          <w:szCs w:val="24"/>
        </w:rPr>
        <w:t>91/12, 143/12, 56/13, 145/13, 152/14, 70/17, 126/19 i 80/22</w:t>
      </w:r>
      <w:r w:rsidR="00FC02A9">
        <w:rPr>
          <w:rFonts w:ascii="Arial" w:hAnsi="Arial" w:cs="Arial"/>
          <w:sz w:val="24"/>
          <w:szCs w:val="24"/>
        </w:rPr>
        <w:t>)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III. Testiranju mogu pristupiti oni kandidati koji pravovremeno dođu u zakazani dan i </w:t>
      </w:r>
    </w:p>
    <w:p w:rsidR="00913B66" w:rsidRPr="00913B66" w:rsidRDefault="00913B66" w:rsidP="00913B66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vrijeme te dokažu svoj identitet važećom identifikacijskom ispravom.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Za vrijeme pisanog dijela testiranja kandidatima nije dozvoljeno napuštati prostoriju u </w:t>
      </w:r>
    </w:p>
    <w:p w:rsidR="00913B66" w:rsidRPr="00913B66" w:rsidRDefault="00913B66" w:rsidP="005C1443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>kojoj se obavlja testiranje, razgovarati s ostalim kandidatima, koristiti se zakonima</w:t>
      </w:r>
      <w:r w:rsidR="005C1443">
        <w:rPr>
          <w:rFonts w:ascii="Arial" w:hAnsi="Arial" w:cs="Arial"/>
          <w:sz w:val="24"/>
          <w:szCs w:val="24"/>
        </w:rPr>
        <w:t xml:space="preserve"> (osim za izradu državnoodvjetničke odluke)</w:t>
      </w:r>
      <w:r w:rsidRPr="00913B66">
        <w:rPr>
          <w:rFonts w:ascii="Arial" w:hAnsi="Arial" w:cs="Arial"/>
          <w:sz w:val="24"/>
          <w:szCs w:val="24"/>
        </w:rPr>
        <w:t xml:space="preserve"> te koristiti mobitel ili druga komunikacijska sredstva. </w:t>
      </w:r>
    </w:p>
    <w:p w:rsidR="00913B66" w:rsidRDefault="00913B66" w:rsidP="00913B66">
      <w:pPr>
        <w:jc w:val="both"/>
        <w:rPr>
          <w:rFonts w:ascii="Arial" w:hAnsi="Arial" w:cs="Arial"/>
          <w:sz w:val="24"/>
          <w:szCs w:val="24"/>
        </w:rPr>
      </w:pPr>
      <w:r w:rsidRPr="00913B66">
        <w:rPr>
          <w:rFonts w:ascii="Arial" w:hAnsi="Arial" w:cs="Arial"/>
          <w:sz w:val="24"/>
          <w:szCs w:val="24"/>
        </w:rPr>
        <w:t xml:space="preserve">Zbog povrede navedenih pravila kandidat će biti udaljen s provjere znanja, dok postignuti rezultat, Komisija za provedbu </w:t>
      </w:r>
      <w:r w:rsidR="00D66E25">
        <w:rPr>
          <w:rFonts w:ascii="Arial" w:hAnsi="Arial" w:cs="Arial"/>
          <w:sz w:val="24"/>
          <w:szCs w:val="24"/>
        </w:rPr>
        <w:t>javnog natječaja</w:t>
      </w:r>
      <w:r w:rsidRPr="00913B66">
        <w:rPr>
          <w:rFonts w:ascii="Arial" w:hAnsi="Arial" w:cs="Arial"/>
          <w:sz w:val="24"/>
          <w:szCs w:val="24"/>
        </w:rPr>
        <w:t xml:space="preserve"> (u daljnjem tekstu: Komisija), neće priznati niti ocijeniti. </w:t>
      </w:r>
    </w:p>
    <w:p w:rsidR="004B1C59" w:rsidRDefault="004B1C59" w:rsidP="00913B66">
      <w:pPr>
        <w:jc w:val="both"/>
        <w:rPr>
          <w:rFonts w:ascii="Arial" w:hAnsi="Arial" w:cs="Arial"/>
          <w:sz w:val="24"/>
          <w:szCs w:val="24"/>
        </w:rPr>
      </w:pPr>
    </w:p>
    <w:p w:rsidR="004B1C59" w:rsidRDefault="00941C47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4B1C59">
        <w:rPr>
          <w:rFonts w:ascii="Arial" w:hAnsi="Arial" w:cs="Arial"/>
          <w:sz w:val="24"/>
          <w:szCs w:val="24"/>
        </w:rPr>
        <w:t>Za pisanu provjeru znanja iz područja organizacije rada u državnom odvjetništvu (opći dio) ispunjava se test od 10 pitanja, te se dodjeljuje 1 bod za svaki točan odgovor, što znači da kandidat na ovom dijelu testiranja može ostvariti ukupno 10 bodova, a najmanje 5 bodova je potrebno za pristupanje drugom dijelu testiranja.</w:t>
      </w:r>
    </w:p>
    <w:p w:rsidR="004B1C59" w:rsidRDefault="004B1C59" w:rsidP="00913B66">
      <w:pPr>
        <w:jc w:val="both"/>
        <w:rPr>
          <w:rFonts w:ascii="Arial" w:hAnsi="Arial" w:cs="Arial"/>
          <w:sz w:val="24"/>
          <w:szCs w:val="24"/>
        </w:rPr>
      </w:pPr>
    </w:p>
    <w:p w:rsidR="004B1C59" w:rsidRDefault="00941C47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4B1C59">
        <w:rPr>
          <w:rFonts w:ascii="Arial" w:hAnsi="Arial" w:cs="Arial"/>
          <w:sz w:val="24"/>
          <w:szCs w:val="24"/>
        </w:rPr>
        <w:t>Kandidati</w:t>
      </w:r>
      <w:r w:rsidR="00365460">
        <w:rPr>
          <w:rFonts w:ascii="Arial" w:hAnsi="Arial" w:cs="Arial"/>
          <w:sz w:val="24"/>
          <w:szCs w:val="24"/>
        </w:rPr>
        <w:t>/</w:t>
      </w:r>
      <w:r w:rsidR="004B1C59">
        <w:rPr>
          <w:rFonts w:ascii="Arial" w:hAnsi="Arial" w:cs="Arial"/>
          <w:sz w:val="24"/>
          <w:szCs w:val="24"/>
        </w:rPr>
        <w:t xml:space="preserve">kinje koje su u prvom dijelu </w:t>
      </w:r>
      <w:r w:rsidR="005C1443">
        <w:rPr>
          <w:rFonts w:ascii="Arial" w:hAnsi="Arial" w:cs="Arial"/>
          <w:sz w:val="24"/>
          <w:szCs w:val="24"/>
        </w:rPr>
        <w:t xml:space="preserve">pisanog </w:t>
      </w:r>
      <w:r w:rsidR="004B1C59">
        <w:rPr>
          <w:rFonts w:ascii="Arial" w:hAnsi="Arial" w:cs="Arial"/>
          <w:sz w:val="24"/>
          <w:szCs w:val="24"/>
        </w:rPr>
        <w:t>testiranja ostvarili 5 bodova i više</w:t>
      </w:r>
      <w:r w:rsidR="005C1443">
        <w:rPr>
          <w:rFonts w:ascii="Arial" w:hAnsi="Arial" w:cs="Arial"/>
          <w:sz w:val="24"/>
          <w:szCs w:val="24"/>
        </w:rPr>
        <w:t>,</w:t>
      </w:r>
      <w:r w:rsidR="004B1C59">
        <w:rPr>
          <w:rFonts w:ascii="Arial" w:hAnsi="Arial" w:cs="Arial"/>
          <w:sz w:val="24"/>
          <w:szCs w:val="24"/>
        </w:rPr>
        <w:t xml:space="preserve"> pristupiti će testiranju izrade državnoodvjetničke odluke (posebni dio). U ovom dijelu </w:t>
      </w:r>
      <w:r w:rsidR="005C1443">
        <w:rPr>
          <w:rFonts w:ascii="Arial" w:hAnsi="Arial" w:cs="Arial"/>
          <w:sz w:val="24"/>
          <w:szCs w:val="24"/>
        </w:rPr>
        <w:t xml:space="preserve">pisanog </w:t>
      </w:r>
      <w:r w:rsidR="004B1C59">
        <w:rPr>
          <w:rFonts w:ascii="Arial" w:hAnsi="Arial" w:cs="Arial"/>
          <w:sz w:val="24"/>
          <w:szCs w:val="24"/>
        </w:rPr>
        <w:t>testiranja dodjeljuje se od 0 do 10 bodova, a potrebno je najmanje 5 bodova kako bi kandidati/kinje mogle pristupiti razgovoru s komisijom (intervju)</w:t>
      </w:r>
      <w:r w:rsidR="00365460">
        <w:rPr>
          <w:rFonts w:ascii="Arial" w:hAnsi="Arial" w:cs="Arial"/>
          <w:sz w:val="24"/>
          <w:szCs w:val="24"/>
        </w:rPr>
        <w:t>. U ovom dijelu testiranja kandidati/kinje mogu koristiti zakonske tekstove.</w:t>
      </w:r>
    </w:p>
    <w:p w:rsidR="004B1C59" w:rsidRPr="00913B66" w:rsidRDefault="004B1C59" w:rsidP="00913B66">
      <w:pPr>
        <w:jc w:val="both"/>
        <w:rPr>
          <w:rFonts w:ascii="Arial" w:hAnsi="Arial" w:cs="Arial"/>
          <w:sz w:val="24"/>
          <w:szCs w:val="24"/>
        </w:rPr>
      </w:pPr>
    </w:p>
    <w:p w:rsidR="00913B66" w:rsidRPr="00913B66" w:rsidRDefault="00941C47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913B66" w:rsidRPr="00913B66">
        <w:rPr>
          <w:rFonts w:ascii="Arial" w:hAnsi="Arial" w:cs="Arial"/>
          <w:sz w:val="24"/>
          <w:szCs w:val="24"/>
        </w:rPr>
        <w:t>. Nakon provedbe pisanog dijela testiranja, na razgovor s Komisijom</w:t>
      </w:r>
      <w:r w:rsidR="00937EF8">
        <w:rPr>
          <w:rFonts w:ascii="Arial" w:hAnsi="Arial" w:cs="Arial"/>
          <w:sz w:val="24"/>
          <w:szCs w:val="24"/>
        </w:rPr>
        <w:t xml:space="preserve"> (intervju)</w:t>
      </w:r>
      <w:r w:rsidR="00913B66" w:rsidRPr="00913B66">
        <w:rPr>
          <w:rFonts w:ascii="Arial" w:hAnsi="Arial" w:cs="Arial"/>
          <w:sz w:val="24"/>
          <w:szCs w:val="24"/>
        </w:rPr>
        <w:t xml:space="preserve"> bit</w:t>
      </w:r>
      <w:r w:rsidR="00937EF8">
        <w:rPr>
          <w:rFonts w:ascii="Arial" w:hAnsi="Arial" w:cs="Arial"/>
          <w:sz w:val="24"/>
          <w:szCs w:val="24"/>
        </w:rPr>
        <w:t>i</w:t>
      </w:r>
      <w:r w:rsidR="00913B66" w:rsidRPr="00913B66">
        <w:rPr>
          <w:rFonts w:ascii="Arial" w:hAnsi="Arial" w:cs="Arial"/>
          <w:sz w:val="24"/>
          <w:szCs w:val="24"/>
        </w:rPr>
        <w:t xml:space="preserve"> će pozvani oni kandidati koji su zadovoljili na provjeri znanja, sposobnosti i vještina u pisanom dijelu testiranja. </w:t>
      </w:r>
    </w:p>
    <w:p w:rsidR="005C1443" w:rsidRDefault="005C1443" w:rsidP="00913B66">
      <w:pPr>
        <w:jc w:val="both"/>
        <w:rPr>
          <w:rFonts w:ascii="Arial" w:hAnsi="Arial" w:cs="Arial"/>
          <w:sz w:val="24"/>
          <w:szCs w:val="24"/>
        </w:rPr>
      </w:pPr>
    </w:p>
    <w:p w:rsidR="00913B66" w:rsidRDefault="005C1443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913B66" w:rsidRPr="00913B66">
        <w:rPr>
          <w:rFonts w:ascii="Arial" w:hAnsi="Arial" w:cs="Arial"/>
          <w:sz w:val="24"/>
          <w:szCs w:val="24"/>
        </w:rPr>
        <w:t xml:space="preserve">Raspored održavanja razgovora s Komisijom bit će utvrđen po završetku pisanog dijela testiranja, o čemu će kandidati biti obaviješteni. </w:t>
      </w:r>
    </w:p>
    <w:p w:rsidR="005C1443" w:rsidRDefault="005C1443" w:rsidP="00913B66">
      <w:pPr>
        <w:jc w:val="both"/>
        <w:rPr>
          <w:rFonts w:ascii="Arial" w:hAnsi="Arial" w:cs="Arial"/>
          <w:sz w:val="24"/>
          <w:szCs w:val="24"/>
        </w:rPr>
      </w:pPr>
    </w:p>
    <w:p w:rsidR="00941C47" w:rsidRPr="00913B66" w:rsidRDefault="005C1443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</w:t>
      </w:r>
      <w:r w:rsidR="00941C47">
        <w:rPr>
          <w:rFonts w:ascii="Arial" w:hAnsi="Arial" w:cs="Arial"/>
          <w:sz w:val="24"/>
          <w:szCs w:val="24"/>
        </w:rPr>
        <w:t>Razgovor s komisijom (intervju) boduje se dodjeljivanjem određenog broja bodova od 0 do 10</w:t>
      </w:r>
      <w:r>
        <w:rPr>
          <w:rFonts w:ascii="Arial" w:hAnsi="Arial" w:cs="Arial"/>
          <w:sz w:val="24"/>
          <w:szCs w:val="24"/>
        </w:rPr>
        <w:t>, a smatra se da je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zadovoljio/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ako je dobio/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najmanje 5 bodova.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Default="005C1443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913B66" w:rsidRPr="00913B66">
        <w:rPr>
          <w:rFonts w:ascii="Arial" w:hAnsi="Arial" w:cs="Arial"/>
          <w:sz w:val="24"/>
          <w:szCs w:val="24"/>
        </w:rPr>
        <w:t xml:space="preserve">. Testiranju će moći pristupiti samo osobe koje se imaju smatrati kandidatima sukladno članku 10. Uredbe.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Default="005C1443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913B66" w:rsidRPr="00913B66">
        <w:rPr>
          <w:rFonts w:ascii="Arial" w:hAnsi="Arial" w:cs="Arial"/>
          <w:sz w:val="24"/>
          <w:szCs w:val="24"/>
        </w:rPr>
        <w:t xml:space="preserve">. Vrijeme i mjesto održavanja testiranja kandidata za radno mjesto </w:t>
      </w:r>
      <w:proofErr w:type="spellStart"/>
      <w:r w:rsidR="00913B66" w:rsidRPr="00913B66">
        <w:rPr>
          <w:rFonts w:ascii="Arial" w:hAnsi="Arial" w:cs="Arial"/>
          <w:sz w:val="24"/>
          <w:szCs w:val="24"/>
        </w:rPr>
        <w:t>državnoodvjetnički</w:t>
      </w:r>
      <w:proofErr w:type="spellEnd"/>
      <w:r w:rsidR="00913B66" w:rsidRPr="00913B66">
        <w:rPr>
          <w:rFonts w:ascii="Arial" w:hAnsi="Arial" w:cs="Arial"/>
          <w:sz w:val="24"/>
          <w:szCs w:val="24"/>
        </w:rPr>
        <w:t xml:space="preserve"> savjetnik u </w:t>
      </w:r>
      <w:r w:rsidR="00913B66">
        <w:rPr>
          <w:rFonts w:ascii="Arial" w:hAnsi="Arial" w:cs="Arial"/>
          <w:sz w:val="24"/>
          <w:szCs w:val="24"/>
        </w:rPr>
        <w:t>Županijs</w:t>
      </w:r>
      <w:r w:rsidR="00913B66" w:rsidRPr="00913B66">
        <w:rPr>
          <w:rFonts w:ascii="Arial" w:hAnsi="Arial" w:cs="Arial"/>
          <w:sz w:val="24"/>
          <w:szCs w:val="24"/>
        </w:rPr>
        <w:t xml:space="preserve">kom državnom odvjetništvu u </w:t>
      </w:r>
      <w:r w:rsidR="00913B66">
        <w:rPr>
          <w:rFonts w:ascii="Arial" w:hAnsi="Arial" w:cs="Arial"/>
          <w:sz w:val="24"/>
          <w:szCs w:val="24"/>
        </w:rPr>
        <w:t>Osijeku</w:t>
      </w:r>
      <w:r w:rsidR="00913B66" w:rsidRPr="00913B66">
        <w:rPr>
          <w:rFonts w:ascii="Arial" w:hAnsi="Arial" w:cs="Arial"/>
          <w:sz w:val="24"/>
          <w:szCs w:val="24"/>
        </w:rPr>
        <w:t xml:space="preserve"> bit će objavljen na web stranici Državnog odvjetništva Republike Hrvatske www.dorh.hr i web stranici Ministarstva pravosuđa i uprave www.mpu.gov.hr, najmanje pet dana prije dana određenog za testiranje.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Default="005C1443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913B66" w:rsidRPr="00913B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B5DFD">
        <w:rPr>
          <w:rFonts w:ascii="Arial" w:hAnsi="Arial" w:cs="Arial"/>
          <w:sz w:val="24"/>
          <w:szCs w:val="24"/>
        </w:rPr>
        <w:t>D</w:t>
      </w:r>
      <w:r w:rsidR="00913B66" w:rsidRPr="00913B66">
        <w:rPr>
          <w:rFonts w:ascii="Arial" w:hAnsi="Arial" w:cs="Arial"/>
          <w:sz w:val="24"/>
          <w:szCs w:val="24"/>
        </w:rPr>
        <w:t>ržavnoodvjetnički</w:t>
      </w:r>
      <w:proofErr w:type="spellEnd"/>
      <w:r w:rsidR="00913B66" w:rsidRPr="00913B66">
        <w:rPr>
          <w:rFonts w:ascii="Arial" w:hAnsi="Arial" w:cs="Arial"/>
          <w:sz w:val="24"/>
          <w:szCs w:val="24"/>
        </w:rPr>
        <w:t xml:space="preserve"> savjetnik pomaže državnom odvjetniku ili njegovom zamjeniku u radu, izrađuje nacrte odluka i drugih podnesaka, te obavlja samostalno ili pod nadzorom i po uputama državnog odvjetnika ili njegova zamjenika druge stručne poslove predviđene zakonom i propisima donesenim na osnovi zakona. </w:t>
      </w: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Default="00941C47" w:rsidP="0091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5C1443">
        <w:rPr>
          <w:rFonts w:ascii="Arial" w:hAnsi="Arial" w:cs="Arial"/>
          <w:sz w:val="24"/>
          <w:szCs w:val="24"/>
        </w:rPr>
        <w:t>II</w:t>
      </w:r>
      <w:r w:rsidR="00913B66" w:rsidRPr="00913B6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913B66" w:rsidRPr="00913B66">
        <w:rPr>
          <w:rFonts w:ascii="Arial" w:hAnsi="Arial" w:cs="Arial"/>
          <w:sz w:val="24"/>
          <w:szCs w:val="24"/>
        </w:rPr>
        <w:t xml:space="preserve">Plaća za radno mjesto </w:t>
      </w:r>
      <w:proofErr w:type="spellStart"/>
      <w:r w:rsidR="00913B66" w:rsidRPr="00913B66">
        <w:rPr>
          <w:rFonts w:ascii="Arial" w:hAnsi="Arial" w:cs="Arial"/>
          <w:sz w:val="24"/>
          <w:szCs w:val="24"/>
        </w:rPr>
        <w:t>državnoodvjetnički</w:t>
      </w:r>
      <w:proofErr w:type="spellEnd"/>
      <w:r w:rsidR="00913B66" w:rsidRPr="00913B66">
        <w:rPr>
          <w:rFonts w:ascii="Arial" w:hAnsi="Arial" w:cs="Arial"/>
          <w:sz w:val="24"/>
          <w:szCs w:val="24"/>
        </w:rPr>
        <w:t xml:space="preserve"> savjetnik</w:t>
      </w:r>
      <w:r w:rsidR="005C1443">
        <w:rPr>
          <w:rFonts w:ascii="Arial" w:hAnsi="Arial" w:cs="Arial"/>
          <w:sz w:val="24"/>
          <w:szCs w:val="24"/>
        </w:rPr>
        <w:t xml:space="preserve"> </w:t>
      </w:r>
      <w:r w:rsidR="00913B66" w:rsidRPr="00913B66">
        <w:rPr>
          <w:rFonts w:ascii="Arial" w:hAnsi="Arial" w:cs="Arial"/>
          <w:sz w:val="24"/>
          <w:szCs w:val="24"/>
        </w:rPr>
        <w:t>određen</w:t>
      </w:r>
      <w:r w:rsidR="005C1443">
        <w:rPr>
          <w:rFonts w:ascii="Arial" w:hAnsi="Arial" w:cs="Arial"/>
          <w:sz w:val="24"/>
          <w:szCs w:val="24"/>
        </w:rPr>
        <w:t>a</w:t>
      </w:r>
      <w:r w:rsidR="00913B66" w:rsidRPr="00913B66">
        <w:rPr>
          <w:rFonts w:ascii="Arial" w:hAnsi="Arial" w:cs="Arial"/>
          <w:sz w:val="24"/>
          <w:szCs w:val="24"/>
        </w:rPr>
        <w:t xml:space="preserve"> je člankom 10. </w:t>
      </w:r>
      <w:r w:rsidR="008B5DFD">
        <w:rPr>
          <w:rFonts w:ascii="Arial" w:hAnsi="Arial" w:cs="Arial"/>
          <w:sz w:val="24"/>
          <w:szCs w:val="24"/>
        </w:rPr>
        <w:t xml:space="preserve">Podstavkom d), radna mjesta I. vrste, točkom 8. </w:t>
      </w:r>
      <w:r w:rsidR="00913B66" w:rsidRPr="00913B66">
        <w:rPr>
          <w:rFonts w:ascii="Arial" w:hAnsi="Arial" w:cs="Arial"/>
          <w:sz w:val="24"/>
          <w:szCs w:val="24"/>
        </w:rPr>
        <w:t>Uredbe o nazivima radnih mjesta i koeficijentima složenosti poslova u državnoj službi</w:t>
      </w:r>
      <w:r w:rsidR="008B5DFD">
        <w:rPr>
          <w:rFonts w:ascii="Arial" w:hAnsi="Arial" w:cs="Arial"/>
          <w:sz w:val="24"/>
          <w:szCs w:val="24"/>
        </w:rPr>
        <w:t xml:space="preserve"> (</w:t>
      </w:r>
      <w:r w:rsidR="00913B66" w:rsidRPr="00913B66">
        <w:rPr>
          <w:rFonts w:ascii="Arial" w:hAnsi="Arial" w:cs="Arial"/>
          <w:sz w:val="24"/>
          <w:szCs w:val="24"/>
        </w:rPr>
        <w:t>NN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15/19</w:t>
      </w:r>
      <w:r w:rsidR="008B5DFD">
        <w:rPr>
          <w:rFonts w:ascii="Arial" w:hAnsi="Arial" w:cs="Arial"/>
          <w:sz w:val="24"/>
          <w:szCs w:val="24"/>
        </w:rPr>
        <w:t>,</w:t>
      </w:r>
      <w:r w:rsidR="00913B66" w:rsidRPr="00913B66">
        <w:rPr>
          <w:rFonts w:ascii="Arial" w:hAnsi="Arial" w:cs="Arial"/>
          <w:sz w:val="24"/>
          <w:szCs w:val="24"/>
        </w:rPr>
        <w:t>i 73/19</w:t>
      </w:r>
      <w:r w:rsidR="00387906">
        <w:rPr>
          <w:rFonts w:ascii="Arial" w:hAnsi="Arial" w:cs="Arial"/>
          <w:sz w:val="24"/>
          <w:szCs w:val="24"/>
        </w:rPr>
        <w:t xml:space="preserve">, 63/21, 13/22 , </w:t>
      </w:r>
      <w:r w:rsidR="008B5DFD">
        <w:rPr>
          <w:rFonts w:ascii="Arial" w:hAnsi="Arial" w:cs="Arial"/>
          <w:sz w:val="24"/>
          <w:szCs w:val="24"/>
        </w:rPr>
        <w:t>139/22</w:t>
      </w:r>
      <w:r w:rsidR="00387906">
        <w:rPr>
          <w:rFonts w:ascii="Arial" w:hAnsi="Arial" w:cs="Arial"/>
          <w:sz w:val="24"/>
          <w:szCs w:val="24"/>
        </w:rPr>
        <w:t>, 26/23 i 87/23</w:t>
      </w:r>
      <w:r w:rsidR="00913B66" w:rsidRPr="00913B66">
        <w:rPr>
          <w:rFonts w:ascii="Arial" w:hAnsi="Arial" w:cs="Arial"/>
          <w:sz w:val="24"/>
          <w:szCs w:val="24"/>
        </w:rPr>
        <w:t xml:space="preserve">), uvećan za 0,5% za svaku navršenu godinu staža. </w:t>
      </w:r>
    </w:p>
    <w:p w:rsidR="00913B66" w:rsidRDefault="00913B66" w:rsidP="00913B66">
      <w:pPr>
        <w:rPr>
          <w:rFonts w:ascii="Arial" w:hAnsi="Arial" w:cs="Arial"/>
          <w:sz w:val="24"/>
          <w:szCs w:val="24"/>
        </w:rPr>
      </w:pPr>
    </w:p>
    <w:p w:rsidR="00913B66" w:rsidRPr="00913B66" w:rsidRDefault="00913B66" w:rsidP="00913B66">
      <w:pPr>
        <w:rPr>
          <w:rFonts w:ascii="Arial" w:hAnsi="Arial" w:cs="Arial"/>
          <w:sz w:val="24"/>
          <w:szCs w:val="24"/>
        </w:rPr>
      </w:pPr>
    </w:p>
    <w:p w:rsidR="00D313DD" w:rsidRPr="00223989" w:rsidRDefault="00913B66" w:rsidP="0091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913B66">
        <w:rPr>
          <w:rFonts w:ascii="Arial" w:hAnsi="Arial" w:cs="Arial"/>
          <w:sz w:val="24"/>
          <w:szCs w:val="24"/>
        </w:rPr>
        <w:t>KOMISIJA ZA PROVEDBU JAVNOG NATJEČAJA</w:t>
      </w:r>
    </w:p>
    <w:sectPr w:rsidR="00D313DD" w:rsidRPr="00223989" w:rsidSect="00A707F6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580"/>
    <w:multiLevelType w:val="hybridMultilevel"/>
    <w:tmpl w:val="EE70E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442CD"/>
    <w:multiLevelType w:val="hybridMultilevel"/>
    <w:tmpl w:val="51EC526C"/>
    <w:lvl w:ilvl="0" w:tplc="35EAC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A59B5"/>
    <w:multiLevelType w:val="hybridMultilevel"/>
    <w:tmpl w:val="8214A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21218"/>
    <w:multiLevelType w:val="hybridMultilevel"/>
    <w:tmpl w:val="92649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E4D90"/>
    <w:multiLevelType w:val="hybridMultilevel"/>
    <w:tmpl w:val="9CC23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14F87"/>
    <w:multiLevelType w:val="hybridMultilevel"/>
    <w:tmpl w:val="6F2C6A3A"/>
    <w:lvl w:ilvl="0" w:tplc="C2C0B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0B13"/>
    <w:multiLevelType w:val="hybridMultilevel"/>
    <w:tmpl w:val="2FFC54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D3AB3"/>
    <w:multiLevelType w:val="hybridMultilevel"/>
    <w:tmpl w:val="9710AC5E"/>
    <w:lvl w:ilvl="0" w:tplc="1AE07C1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1E367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453FB"/>
    <w:multiLevelType w:val="hybridMultilevel"/>
    <w:tmpl w:val="3690B9EE"/>
    <w:lvl w:ilvl="0" w:tplc="1E3670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03E7E"/>
    <w:multiLevelType w:val="hybridMultilevel"/>
    <w:tmpl w:val="56788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D7EE3"/>
    <w:multiLevelType w:val="hybridMultilevel"/>
    <w:tmpl w:val="23D87DE8"/>
    <w:lvl w:ilvl="0" w:tplc="1AE07C1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909C7"/>
    <w:multiLevelType w:val="hybridMultilevel"/>
    <w:tmpl w:val="B2F00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13AC9"/>
    <w:multiLevelType w:val="hybridMultilevel"/>
    <w:tmpl w:val="FF02A9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54EBD"/>
    <w:multiLevelType w:val="hybridMultilevel"/>
    <w:tmpl w:val="FACE4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7"/>
    <w:rsid w:val="0003745F"/>
    <w:rsid w:val="000A3CEC"/>
    <w:rsid w:val="000D6558"/>
    <w:rsid w:val="000E309A"/>
    <w:rsid w:val="00105053"/>
    <w:rsid w:val="001221A5"/>
    <w:rsid w:val="001333B8"/>
    <w:rsid w:val="0014058C"/>
    <w:rsid w:val="00180081"/>
    <w:rsid w:val="001969C7"/>
    <w:rsid w:val="001C787F"/>
    <w:rsid w:val="001D5170"/>
    <w:rsid w:val="001E3BE8"/>
    <w:rsid w:val="001F7C54"/>
    <w:rsid w:val="00212B91"/>
    <w:rsid w:val="00223989"/>
    <w:rsid w:val="00242C9A"/>
    <w:rsid w:val="00265386"/>
    <w:rsid w:val="002748F1"/>
    <w:rsid w:val="002938A6"/>
    <w:rsid w:val="002A4A9B"/>
    <w:rsid w:val="00322C07"/>
    <w:rsid w:val="00345821"/>
    <w:rsid w:val="00360EEF"/>
    <w:rsid w:val="00365460"/>
    <w:rsid w:val="00372379"/>
    <w:rsid w:val="00381192"/>
    <w:rsid w:val="00387906"/>
    <w:rsid w:val="00445F35"/>
    <w:rsid w:val="004827EA"/>
    <w:rsid w:val="004B1C59"/>
    <w:rsid w:val="004C17B4"/>
    <w:rsid w:val="004E2932"/>
    <w:rsid w:val="0051446E"/>
    <w:rsid w:val="00534D1D"/>
    <w:rsid w:val="0054270B"/>
    <w:rsid w:val="0056249C"/>
    <w:rsid w:val="005634F6"/>
    <w:rsid w:val="00565E51"/>
    <w:rsid w:val="005867AF"/>
    <w:rsid w:val="00594731"/>
    <w:rsid w:val="005C1443"/>
    <w:rsid w:val="00604F8C"/>
    <w:rsid w:val="006108D6"/>
    <w:rsid w:val="006217CE"/>
    <w:rsid w:val="006241D7"/>
    <w:rsid w:val="0064507F"/>
    <w:rsid w:val="006634B8"/>
    <w:rsid w:val="00677478"/>
    <w:rsid w:val="00680AF3"/>
    <w:rsid w:val="006948C5"/>
    <w:rsid w:val="00696777"/>
    <w:rsid w:val="006C53E3"/>
    <w:rsid w:val="006F7D20"/>
    <w:rsid w:val="00700D47"/>
    <w:rsid w:val="00727B7D"/>
    <w:rsid w:val="00751769"/>
    <w:rsid w:val="00760239"/>
    <w:rsid w:val="007606DE"/>
    <w:rsid w:val="00760C0B"/>
    <w:rsid w:val="007F141E"/>
    <w:rsid w:val="007F782C"/>
    <w:rsid w:val="00800BC3"/>
    <w:rsid w:val="00815A88"/>
    <w:rsid w:val="00860928"/>
    <w:rsid w:val="00861499"/>
    <w:rsid w:val="00865A4A"/>
    <w:rsid w:val="008B5DFD"/>
    <w:rsid w:val="008C24A6"/>
    <w:rsid w:val="008C517F"/>
    <w:rsid w:val="008D325B"/>
    <w:rsid w:val="00913B66"/>
    <w:rsid w:val="00934AA9"/>
    <w:rsid w:val="00936B9F"/>
    <w:rsid w:val="00936D54"/>
    <w:rsid w:val="00937EF8"/>
    <w:rsid w:val="00941C47"/>
    <w:rsid w:val="00964225"/>
    <w:rsid w:val="009B39DD"/>
    <w:rsid w:val="009D3BC1"/>
    <w:rsid w:val="009F50E8"/>
    <w:rsid w:val="00A0585F"/>
    <w:rsid w:val="00A27808"/>
    <w:rsid w:val="00A62876"/>
    <w:rsid w:val="00A70509"/>
    <w:rsid w:val="00A707F6"/>
    <w:rsid w:val="00A72216"/>
    <w:rsid w:val="00AA5592"/>
    <w:rsid w:val="00AE0769"/>
    <w:rsid w:val="00AE0894"/>
    <w:rsid w:val="00B422CC"/>
    <w:rsid w:val="00B5161E"/>
    <w:rsid w:val="00B579D9"/>
    <w:rsid w:val="00B72A56"/>
    <w:rsid w:val="00BB521A"/>
    <w:rsid w:val="00BD0706"/>
    <w:rsid w:val="00BF5DBD"/>
    <w:rsid w:val="00C6039A"/>
    <w:rsid w:val="00CB174B"/>
    <w:rsid w:val="00CC6EC9"/>
    <w:rsid w:val="00D313DD"/>
    <w:rsid w:val="00D32EA4"/>
    <w:rsid w:val="00D40A11"/>
    <w:rsid w:val="00D415C3"/>
    <w:rsid w:val="00D6511F"/>
    <w:rsid w:val="00D66E25"/>
    <w:rsid w:val="00D8011D"/>
    <w:rsid w:val="00DA29BF"/>
    <w:rsid w:val="00DF6672"/>
    <w:rsid w:val="00E8212C"/>
    <w:rsid w:val="00ED0E85"/>
    <w:rsid w:val="00EF41FE"/>
    <w:rsid w:val="00EF4307"/>
    <w:rsid w:val="00F00B8F"/>
    <w:rsid w:val="00F22D18"/>
    <w:rsid w:val="00F33D4A"/>
    <w:rsid w:val="00F3553D"/>
    <w:rsid w:val="00F64588"/>
    <w:rsid w:val="00F80358"/>
    <w:rsid w:val="00F96768"/>
    <w:rsid w:val="00FC02A9"/>
    <w:rsid w:val="00FD6956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777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E3BE8"/>
    <w:rPr>
      <w:rFonts w:ascii="Tahoma" w:hAnsi="Tahoma" w:cs="Tahoma"/>
      <w:sz w:val="16"/>
      <w:szCs w:val="16"/>
    </w:rPr>
  </w:style>
  <w:style w:type="paragraph" w:styleId="Popis">
    <w:name w:val="List"/>
    <w:basedOn w:val="Normal"/>
    <w:rsid w:val="00D313DD"/>
    <w:pPr>
      <w:overflowPunct/>
      <w:autoSpaceDE/>
      <w:autoSpaceDN/>
      <w:adjustRightInd/>
      <w:ind w:left="283" w:hanging="283"/>
    </w:pPr>
    <w:rPr>
      <w:sz w:val="24"/>
      <w:lang w:val="en-GB"/>
    </w:rPr>
  </w:style>
  <w:style w:type="paragraph" w:styleId="StandardWeb">
    <w:name w:val="Normal (Web)"/>
    <w:basedOn w:val="Normal"/>
    <w:uiPriority w:val="99"/>
    <w:rsid w:val="00F9676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6C53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212C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748F1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2748F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2748F1"/>
    <w:rPr>
      <w:sz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777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E3BE8"/>
    <w:rPr>
      <w:rFonts w:ascii="Tahoma" w:hAnsi="Tahoma" w:cs="Tahoma"/>
      <w:sz w:val="16"/>
      <w:szCs w:val="16"/>
    </w:rPr>
  </w:style>
  <w:style w:type="paragraph" w:styleId="Popis">
    <w:name w:val="List"/>
    <w:basedOn w:val="Normal"/>
    <w:rsid w:val="00D313DD"/>
    <w:pPr>
      <w:overflowPunct/>
      <w:autoSpaceDE/>
      <w:autoSpaceDN/>
      <w:adjustRightInd/>
      <w:ind w:left="283" w:hanging="283"/>
    </w:pPr>
    <w:rPr>
      <w:sz w:val="24"/>
      <w:lang w:val="en-GB"/>
    </w:rPr>
  </w:style>
  <w:style w:type="paragraph" w:styleId="StandardWeb">
    <w:name w:val="Normal (Web)"/>
    <w:basedOn w:val="Normal"/>
    <w:uiPriority w:val="99"/>
    <w:rsid w:val="00F9676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6C53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212C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748F1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2748F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2748F1"/>
    <w:rPr>
      <w:sz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</TotalTime>
  <Pages>2</Pages>
  <Words>736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Ćurić</dc:creator>
  <cp:lastModifiedBy>Jelena Ćurić</cp:lastModifiedBy>
  <cp:revision>3</cp:revision>
  <cp:lastPrinted>2021-05-03T07:17:00Z</cp:lastPrinted>
  <dcterms:created xsi:type="dcterms:W3CDTF">2024-02-16T11:29:00Z</dcterms:created>
  <dcterms:modified xsi:type="dcterms:W3CDTF">2024-02-16T11:37:00Z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službena bilješka - ostale odluke (P-7-19  oglas- čistačica neodređeno.docx)</vt:lpwstr>
  </property>
  <property fmtid="{D5CDD505-2E9C-101B-9397-08002B2CF9AE}" pid="4" name="CC_coloring">
    <vt:bool>false</vt:bool>
  </property>
  <property fmtid="{D5CDD505-2E9C-101B-9397-08002B2CF9AE}" pid="5" name="BrojStranica">
    <vt:i4>3</vt:i4>
  </property>
</Properties>
</file>