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1160E2" w:rsidRDefault="00F02932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ŽUPANIJSKO</w:t>
      </w:r>
      <w:r w:rsidR="00C61C53" w:rsidRPr="001160E2">
        <w:rPr>
          <w:rFonts w:ascii="Times New Roman" w:hAnsi="Times New Roman" w:cs="Times New Roman"/>
          <w:sz w:val="24"/>
          <w:szCs w:val="24"/>
        </w:rPr>
        <w:t xml:space="preserve"> D</w:t>
      </w:r>
      <w:r w:rsidR="001E4738" w:rsidRPr="001160E2">
        <w:rPr>
          <w:rFonts w:ascii="Times New Roman" w:hAnsi="Times New Roman" w:cs="Times New Roman"/>
          <w:sz w:val="24"/>
          <w:szCs w:val="24"/>
        </w:rPr>
        <w:t>RŽAVNO ODVJETNIŠTVO U VUKOVARU</w:t>
      </w:r>
    </w:p>
    <w:p w:rsidR="001E4738" w:rsidRPr="001160E2" w:rsidRDefault="001E4738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Andrija Hebranga 2, Vukovar</w:t>
      </w:r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>Razina: 11</w:t>
      </w:r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>RKDP: 21949</w:t>
      </w:r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>OIB: 81618487055</w:t>
      </w:r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F6AB5">
        <w:rPr>
          <w:rFonts w:ascii="Times New Roman" w:hAnsi="Times New Roman" w:cs="Times New Roman"/>
          <w:sz w:val="24"/>
          <w:szCs w:val="24"/>
        </w:rPr>
        <w:t xml:space="preserve">I IZVJEŠTAJI </w:t>
      </w:r>
      <w:r>
        <w:rPr>
          <w:rFonts w:ascii="Times New Roman" w:hAnsi="Times New Roman" w:cs="Times New Roman"/>
          <w:sz w:val="24"/>
          <w:szCs w:val="24"/>
        </w:rPr>
        <w:t>UZ POLUGODIŠNJI IZVJEŠTAJ</w:t>
      </w:r>
      <w:r w:rsidRPr="00FE3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D58" w:rsidRPr="00FE3A32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>O IZVRŠENJU FINANCIJSKOG PLANA ZA RAZDOBLJE</w:t>
      </w:r>
      <w:r>
        <w:rPr>
          <w:rFonts w:ascii="Times New Roman" w:hAnsi="Times New Roman" w:cs="Times New Roman"/>
          <w:sz w:val="24"/>
          <w:szCs w:val="24"/>
        </w:rPr>
        <w:t xml:space="preserve"> OD 01.01.2024.-30.06.2024.</w:t>
      </w: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461E" w:rsidRDefault="00DD461E" w:rsidP="001E4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4738" w:rsidRPr="001E4738" w:rsidRDefault="00AF6AB5" w:rsidP="001E4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746E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>ukladno odredbama</w:t>
      </w:r>
      <w:r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članka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81. Stavka 1. Zakona o proračunu (»Narodne novine«, broj 144/21.) polugodišnji </w:t>
      </w:r>
      <w:r w:rsidR="001E4738" w:rsidRPr="001E4738">
        <w:rPr>
          <w:rFonts w:ascii="Times New Roman" w:hAnsi="Times New Roman" w:cs="Times New Roman"/>
          <w:sz w:val="24"/>
          <w:szCs w:val="24"/>
          <w:lang w:val="es-MX"/>
        </w:rPr>
        <w:t>izvještaj o izvršenju financijskog plana proračunskog i izvanproračunskog korisnika sadrži opći i posebni dio, te obrazloženje i posebne izvještaje.</w:t>
      </w:r>
    </w:p>
    <w:p w:rsid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1. OPĆI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A. Sažetak Računa prihoda i rashoda i Računa financiranja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B. Račun prihoda i rashoda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rashodima prema funkcijskoj klasifikaciji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C. Račun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2. POSEBNI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organizacijskoj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programskoj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3. OBRAZLOŽENJE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GODIŠNJEG IZVJEŠTAJA O IZVRŠENJU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općeg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posebnog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4. POSEBNI IZVJEŠTAJI U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GODIŠNJEM IZVJEŠTAJU O IZVRŠENJU</w:t>
      </w: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6AB5">
        <w:rPr>
          <w:rFonts w:ascii="Times New Roman" w:hAnsi="Times New Roman" w:cs="Times New Roman"/>
          <w:sz w:val="24"/>
          <w:szCs w:val="24"/>
        </w:rPr>
        <w:t>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zaduživanju na domaćem i stranom tržištu novca i kapitala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Default="00E15AE3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Pr="00343080" w:rsidRDefault="00E15AE3" w:rsidP="00E15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planirani prema limitima državnog proračuna te se doznačuju mjesečno na osn</w:t>
      </w:r>
      <w:r w:rsidR="00D05F69">
        <w:rPr>
          <w:rFonts w:ascii="Times New Roman" w:hAnsi="Times New Roman" w:cs="Times New Roman"/>
          <w:sz w:val="24"/>
          <w:szCs w:val="24"/>
        </w:rPr>
        <w:t>ovu zahtjeva za pokriće rashoda</w:t>
      </w:r>
      <w:r w:rsidRPr="00343080">
        <w:rPr>
          <w:rFonts w:ascii="Times New Roman" w:hAnsi="Times New Roman" w:cs="Times New Roman"/>
          <w:sz w:val="24"/>
          <w:szCs w:val="24"/>
        </w:rPr>
        <w:t>.</w:t>
      </w:r>
    </w:p>
    <w:p w:rsidR="005D5787" w:rsidRDefault="00AF6AB5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Slijedom naprijed navedenog, u nastavku se daju izvještaji i obrazlož</w:t>
      </w:r>
      <w:r w:rsidR="00DD461E">
        <w:rPr>
          <w:rFonts w:ascii="Times New Roman" w:hAnsi="Times New Roman" w:cs="Times New Roman"/>
          <w:sz w:val="24"/>
          <w:szCs w:val="24"/>
        </w:rPr>
        <w:t>enja kako slijedi:</w:t>
      </w:r>
    </w:p>
    <w:p w:rsidR="005D5787" w:rsidRPr="00AF6AB5" w:rsidRDefault="005D5787" w:rsidP="005D57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lastRenderedPageBreak/>
        <w:t>OBRAZLOŽENJE OPĆEG DIJELA</w:t>
      </w:r>
    </w:p>
    <w:p w:rsidR="005D5787" w:rsidRDefault="005D5787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11D1B">
      <w:pPr>
        <w:pStyle w:val="Bezprored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A11D1B" w:rsidRDefault="00F02932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7B44C07" wp14:editId="6766BC7A">
            <wp:extent cx="5760720" cy="2167466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8D1" w:rsidRDefault="006048D1" w:rsidP="00A11D1B">
      <w:pPr>
        <w:pStyle w:val="Bezproreda"/>
        <w:ind w:left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6048D1" w:rsidRPr="00D220A2" w:rsidRDefault="006048D1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A11D1B" w:rsidRPr="00E56FA3" w:rsidRDefault="00A11D1B" w:rsidP="00E56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D220A2" w:rsidRPr="00E56FA3" w:rsidRDefault="00A11D1B" w:rsidP="00E56FA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>ukupni pr</w:t>
      </w:r>
      <w:r w:rsidR="00EB4CA7" w:rsidRPr="00E56FA3">
        <w:rPr>
          <w:rFonts w:ascii="Times New Roman" w:hAnsi="Times New Roman" w:cs="Times New Roman"/>
          <w:sz w:val="24"/>
          <w:szCs w:val="24"/>
        </w:rPr>
        <w:t xml:space="preserve">ihodi u iznosu od </w:t>
      </w:r>
      <w:r w:rsidR="00F02932" w:rsidRPr="00E56FA3">
        <w:rPr>
          <w:rFonts w:ascii="Times New Roman" w:hAnsi="Times New Roman" w:cs="Times New Roman"/>
          <w:sz w:val="24"/>
          <w:szCs w:val="24"/>
        </w:rPr>
        <w:t>428.387,79</w:t>
      </w:r>
      <w:r w:rsidR="00876EE0" w:rsidRPr="00E56FA3">
        <w:rPr>
          <w:rFonts w:ascii="Times New Roman" w:hAnsi="Times New Roman" w:cs="Times New Roman"/>
          <w:sz w:val="24"/>
          <w:szCs w:val="24"/>
        </w:rPr>
        <w:t xml:space="preserve"> EUR</w:t>
      </w:r>
      <w:r w:rsidR="00B24E2C" w:rsidRPr="00E56FA3">
        <w:rPr>
          <w:rFonts w:ascii="Times New Roman" w:hAnsi="Times New Roman" w:cs="Times New Roman"/>
          <w:sz w:val="24"/>
          <w:szCs w:val="24"/>
        </w:rPr>
        <w:t xml:space="preserve">, te izvršeni </w:t>
      </w:r>
      <w:r w:rsidRPr="00E56FA3">
        <w:rPr>
          <w:rFonts w:ascii="Times New Roman" w:hAnsi="Times New Roman" w:cs="Times New Roman"/>
          <w:sz w:val="24"/>
          <w:szCs w:val="24"/>
        </w:rPr>
        <w:t xml:space="preserve"> uk</w:t>
      </w:r>
      <w:r w:rsidR="00EB4CA7" w:rsidRPr="00E56FA3">
        <w:rPr>
          <w:rFonts w:ascii="Times New Roman" w:hAnsi="Times New Roman" w:cs="Times New Roman"/>
          <w:sz w:val="24"/>
          <w:szCs w:val="24"/>
        </w:rPr>
        <w:t xml:space="preserve">upni rashodi u iznosu </w:t>
      </w:r>
      <w:r w:rsidR="006048D1" w:rsidRPr="00E56FA3">
        <w:rPr>
          <w:rFonts w:ascii="Times New Roman" w:hAnsi="Times New Roman" w:cs="Times New Roman"/>
          <w:sz w:val="24"/>
          <w:szCs w:val="24"/>
        </w:rPr>
        <w:t xml:space="preserve">od </w:t>
      </w:r>
      <w:r w:rsidR="00F02932" w:rsidRPr="00E56FA3">
        <w:rPr>
          <w:rFonts w:ascii="Times New Roman" w:hAnsi="Times New Roman" w:cs="Times New Roman"/>
          <w:sz w:val="24"/>
          <w:szCs w:val="24"/>
        </w:rPr>
        <w:t>428.387,79</w:t>
      </w:r>
      <w:r w:rsidR="00DD461E" w:rsidRPr="00E56FA3">
        <w:rPr>
          <w:rFonts w:ascii="Times New Roman" w:hAnsi="Times New Roman" w:cs="Times New Roman"/>
          <w:sz w:val="24"/>
          <w:szCs w:val="24"/>
        </w:rPr>
        <w:t xml:space="preserve"> EUR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 što je </w:t>
      </w:r>
      <w:r w:rsidR="00F02932" w:rsidRPr="00E56FA3">
        <w:rPr>
          <w:rFonts w:ascii="Times New Roman" w:hAnsi="Times New Roman" w:cs="Times New Roman"/>
          <w:sz w:val="24"/>
          <w:szCs w:val="24"/>
        </w:rPr>
        <w:t xml:space="preserve">9,75 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% </w:t>
      </w:r>
      <w:r w:rsidR="00A32EAA" w:rsidRPr="00E56FA3">
        <w:rPr>
          <w:rFonts w:ascii="Times New Roman" w:hAnsi="Times New Roman" w:cs="Times New Roman"/>
          <w:sz w:val="24"/>
          <w:szCs w:val="24"/>
        </w:rPr>
        <w:t xml:space="preserve">veći u </w:t>
      </w:r>
      <w:r w:rsidR="006048D1" w:rsidRPr="00E56FA3">
        <w:rPr>
          <w:rFonts w:ascii="Times New Roman" w:hAnsi="Times New Roman" w:cs="Times New Roman"/>
          <w:sz w:val="24"/>
          <w:szCs w:val="24"/>
        </w:rPr>
        <w:t>odnosu na izvršenje 2023</w:t>
      </w:r>
      <w:r w:rsidR="00A32EAA" w:rsidRPr="00E56FA3">
        <w:rPr>
          <w:rFonts w:ascii="Times New Roman" w:hAnsi="Times New Roman" w:cs="Times New Roman"/>
          <w:sz w:val="24"/>
          <w:szCs w:val="24"/>
        </w:rPr>
        <w:t>.,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 odnosno </w:t>
      </w:r>
      <w:r w:rsidR="00F02932" w:rsidRPr="00E56FA3">
        <w:rPr>
          <w:rFonts w:ascii="Times New Roman" w:hAnsi="Times New Roman" w:cs="Times New Roman"/>
          <w:sz w:val="24"/>
          <w:szCs w:val="24"/>
        </w:rPr>
        <w:t>48,49</w:t>
      </w:r>
      <w:r w:rsidR="00A32EAA" w:rsidRPr="00E56FA3">
        <w:rPr>
          <w:rFonts w:ascii="Times New Roman" w:hAnsi="Times New Roman" w:cs="Times New Roman"/>
          <w:sz w:val="24"/>
          <w:szCs w:val="24"/>
        </w:rPr>
        <w:t xml:space="preserve"> % izvršenja tekućeg 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 plan</w:t>
      </w:r>
      <w:r w:rsidR="00A32EAA" w:rsidRPr="00E56FA3">
        <w:rPr>
          <w:rFonts w:ascii="Times New Roman" w:hAnsi="Times New Roman" w:cs="Times New Roman"/>
          <w:sz w:val="24"/>
          <w:szCs w:val="24"/>
        </w:rPr>
        <w:t xml:space="preserve">a </w:t>
      </w:r>
      <w:r w:rsidR="00D220A2" w:rsidRPr="00E56FA3">
        <w:rPr>
          <w:rFonts w:ascii="Times New Roman" w:hAnsi="Times New Roman" w:cs="Times New Roman"/>
          <w:sz w:val="24"/>
          <w:szCs w:val="24"/>
        </w:rPr>
        <w:t>za</w:t>
      </w:r>
      <w:r w:rsidR="006048D1" w:rsidRPr="00E56FA3">
        <w:rPr>
          <w:rFonts w:ascii="Times New Roman" w:hAnsi="Times New Roman" w:cs="Times New Roman"/>
          <w:sz w:val="24"/>
          <w:szCs w:val="24"/>
        </w:rPr>
        <w:t xml:space="preserve"> 2024</w:t>
      </w:r>
      <w:r w:rsidR="00A62875" w:rsidRPr="00E56FA3">
        <w:rPr>
          <w:rFonts w:ascii="Times New Roman" w:hAnsi="Times New Roman" w:cs="Times New Roman"/>
          <w:sz w:val="24"/>
          <w:szCs w:val="24"/>
        </w:rPr>
        <w:t>.g.</w:t>
      </w:r>
      <w:r w:rsidR="00A32EAA" w:rsidRPr="00E56FA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D461E" w:rsidRPr="00E56FA3">
        <w:rPr>
          <w:rFonts w:ascii="Times New Roman" w:hAnsi="Times New Roman" w:cs="Times New Roman"/>
          <w:sz w:val="24"/>
          <w:szCs w:val="24"/>
        </w:rPr>
        <w:t>Prijenos sredstava iz prethodne godine iznosi 19,87 EUR.</w:t>
      </w:r>
    </w:p>
    <w:p w:rsidR="00DD461E" w:rsidRPr="00E56FA3" w:rsidRDefault="00DD461E" w:rsidP="00E56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05F69" w:rsidRDefault="00D05F69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52C56" w:rsidRDefault="00F02932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02932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w:drawing>
          <wp:inline distT="0" distB="0" distL="0" distR="0" wp14:anchorId="38FD0DBC" wp14:editId="617FDDF5">
            <wp:extent cx="5760720" cy="118570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69" w:rsidRDefault="00D05F69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prihodi, za 2024</w:t>
      </w:r>
      <w:r w:rsidRPr="00E52C56">
        <w:rPr>
          <w:rFonts w:ascii="Times New Roman" w:hAnsi="Times New Roman" w:cs="Times New Roman"/>
          <w:sz w:val="24"/>
          <w:szCs w:val="24"/>
        </w:rPr>
        <w:t xml:space="preserve">. godinu, planirani su u iznosu od </w:t>
      </w:r>
      <w:r w:rsidR="00F02932" w:rsidRPr="00F02932">
        <w:rPr>
          <w:rFonts w:ascii="Times New Roman" w:hAnsi="Times New Roman" w:cs="Times New Roman"/>
          <w:sz w:val="24"/>
          <w:szCs w:val="24"/>
        </w:rPr>
        <w:t>883</w:t>
      </w:r>
      <w:r w:rsidR="00F02932">
        <w:rPr>
          <w:rFonts w:ascii="Times New Roman" w:hAnsi="Times New Roman" w:cs="Times New Roman"/>
          <w:sz w:val="24"/>
          <w:szCs w:val="24"/>
        </w:rPr>
        <w:t>.</w:t>
      </w:r>
      <w:r w:rsidR="00F02932" w:rsidRPr="00F02932">
        <w:rPr>
          <w:rFonts w:ascii="Times New Roman" w:hAnsi="Times New Roman" w:cs="Times New Roman"/>
          <w:sz w:val="24"/>
          <w:szCs w:val="24"/>
        </w:rPr>
        <w:t>508</w:t>
      </w:r>
      <w:r w:rsidR="00F02932">
        <w:rPr>
          <w:rFonts w:ascii="Times New Roman" w:hAnsi="Times New Roman" w:cs="Times New Roman"/>
          <w:sz w:val="24"/>
          <w:szCs w:val="24"/>
        </w:rPr>
        <w:t xml:space="preserve">,00 </w:t>
      </w:r>
      <w:r w:rsidRPr="00E52C56">
        <w:rPr>
          <w:rFonts w:ascii="Times New Roman" w:hAnsi="Times New Roman" w:cs="Times New Roman"/>
          <w:sz w:val="24"/>
          <w:szCs w:val="24"/>
        </w:rPr>
        <w:t>EUR, a ostvareni su u</w:t>
      </w: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iznosu </w:t>
      </w:r>
      <w:r w:rsidR="00F02932">
        <w:rPr>
          <w:rFonts w:ascii="Times New Roman" w:hAnsi="Times New Roman" w:cs="Times New Roman"/>
          <w:sz w:val="24"/>
          <w:szCs w:val="24"/>
        </w:rPr>
        <w:t>428.387,79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 xml:space="preserve">EUR, uz izvršenje plana od </w:t>
      </w:r>
      <w:r w:rsidR="00F02932">
        <w:rPr>
          <w:rFonts w:ascii="Times New Roman" w:hAnsi="Times New Roman" w:cs="Times New Roman"/>
          <w:sz w:val="24"/>
          <w:szCs w:val="24"/>
        </w:rPr>
        <w:t>48,49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>%. U ukupnom iznosu prihodi se</w:t>
      </w:r>
    </w:p>
    <w:p w:rsid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na prihode</w:t>
      </w:r>
      <w:r w:rsidRPr="00E52C56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 xml:space="preserve">nadležnog proračuna </w:t>
      </w:r>
      <w:r w:rsidRPr="00E52C56">
        <w:rPr>
          <w:rFonts w:ascii="Times New Roman" w:hAnsi="Times New Roman" w:cs="Times New Roman"/>
          <w:sz w:val="24"/>
          <w:szCs w:val="24"/>
        </w:rPr>
        <w:t xml:space="preserve">za </w:t>
      </w:r>
      <w:r w:rsidR="00BB62E2">
        <w:rPr>
          <w:rFonts w:ascii="Times New Roman" w:hAnsi="Times New Roman" w:cs="Times New Roman"/>
          <w:sz w:val="24"/>
          <w:szCs w:val="24"/>
        </w:rPr>
        <w:t>financiranje rashoda poslovanja u iznosu 42</w:t>
      </w:r>
      <w:r w:rsidR="00106256">
        <w:rPr>
          <w:rFonts w:ascii="Times New Roman" w:hAnsi="Times New Roman" w:cs="Times New Roman"/>
          <w:sz w:val="24"/>
          <w:szCs w:val="24"/>
        </w:rPr>
        <w:t>6</w:t>
      </w:r>
      <w:r w:rsidR="00BB62E2">
        <w:rPr>
          <w:rFonts w:ascii="Times New Roman" w:hAnsi="Times New Roman" w:cs="Times New Roman"/>
          <w:sz w:val="24"/>
          <w:szCs w:val="24"/>
        </w:rPr>
        <w:t xml:space="preserve">.394,77 EUR i prihodi za financiranje rashoda za nabavu nefinancijske </w:t>
      </w:r>
      <w:r w:rsidR="00BB62E2" w:rsidRPr="00BB62E2">
        <w:rPr>
          <w:rFonts w:ascii="Times New Roman" w:hAnsi="Times New Roman" w:cs="Times New Roman"/>
          <w:sz w:val="24"/>
          <w:szCs w:val="24"/>
        </w:rPr>
        <w:t>imovine</w:t>
      </w:r>
      <w:r w:rsidR="00BB62E2">
        <w:rPr>
          <w:rFonts w:ascii="Times New Roman" w:hAnsi="Times New Roman" w:cs="Times New Roman"/>
          <w:sz w:val="24"/>
          <w:szCs w:val="24"/>
        </w:rPr>
        <w:t xml:space="preserve"> u iznosu 1.993,02 EUR.</w:t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F02932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7E47EF14" wp14:editId="28ABC3A2">
            <wp:extent cx="5760720" cy="343156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56" w:rsidRDefault="00F02932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4DF4395" wp14:editId="543060A0">
            <wp:extent cx="5762625" cy="818575"/>
            <wp:effectExtent l="0" t="0" r="0" b="63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08D" w:rsidRDefault="00F02932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164E4D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64E4D">
        <w:rPr>
          <w:rFonts w:ascii="Times New Roman" w:hAnsi="Times New Roman" w:cs="Times New Roman"/>
          <w:sz w:val="24"/>
          <w:szCs w:val="24"/>
        </w:rPr>
        <w:t>se sastoje od rashoda</w:t>
      </w:r>
      <w:r w:rsidR="00164E4D" w:rsidRPr="00E52C56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164E4D">
        <w:rPr>
          <w:rFonts w:ascii="Times New Roman" w:hAnsi="Times New Roman" w:cs="Times New Roman"/>
          <w:sz w:val="24"/>
          <w:szCs w:val="24"/>
        </w:rPr>
        <w:t xml:space="preserve"> u iznosu od  </w:t>
      </w:r>
      <w:r w:rsidR="00164E4D" w:rsidRPr="00164E4D">
        <w:rPr>
          <w:rFonts w:ascii="Times New Roman" w:hAnsi="Times New Roman" w:cs="Times New Roman"/>
          <w:sz w:val="24"/>
          <w:szCs w:val="24"/>
        </w:rPr>
        <w:t>426</w:t>
      </w:r>
      <w:r w:rsidR="00164E4D">
        <w:rPr>
          <w:rFonts w:ascii="Times New Roman" w:hAnsi="Times New Roman" w:cs="Times New Roman"/>
          <w:sz w:val="24"/>
          <w:szCs w:val="24"/>
        </w:rPr>
        <w:t>.</w:t>
      </w:r>
      <w:r w:rsidR="00164E4D" w:rsidRPr="00164E4D">
        <w:rPr>
          <w:rFonts w:ascii="Times New Roman" w:hAnsi="Times New Roman" w:cs="Times New Roman"/>
          <w:sz w:val="24"/>
          <w:szCs w:val="24"/>
        </w:rPr>
        <w:t xml:space="preserve">394,77 </w:t>
      </w:r>
      <w:r w:rsidR="00164E4D">
        <w:rPr>
          <w:rFonts w:ascii="Times New Roman" w:hAnsi="Times New Roman" w:cs="Times New Roman"/>
          <w:sz w:val="24"/>
          <w:szCs w:val="24"/>
        </w:rPr>
        <w:t>EUR i rashoda</w:t>
      </w:r>
      <w:r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164E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64E4D" w:rsidRPr="00164E4D">
        <w:rPr>
          <w:rFonts w:ascii="Times New Roman" w:hAnsi="Times New Roman" w:cs="Times New Roman"/>
          <w:sz w:val="24"/>
          <w:szCs w:val="24"/>
        </w:rPr>
        <w:t>1</w:t>
      </w:r>
      <w:r w:rsidR="00164E4D">
        <w:rPr>
          <w:rFonts w:ascii="Times New Roman" w:hAnsi="Times New Roman" w:cs="Times New Roman"/>
          <w:sz w:val="24"/>
          <w:szCs w:val="24"/>
        </w:rPr>
        <w:t>.</w:t>
      </w:r>
      <w:r w:rsidR="00164E4D" w:rsidRPr="00164E4D">
        <w:rPr>
          <w:rFonts w:ascii="Times New Roman" w:hAnsi="Times New Roman" w:cs="Times New Roman"/>
          <w:sz w:val="24"/>
          <w:szCs w:val="24"/>
        </w:rPr>
        <w:t xml:space="preserve">993,02 </w:t>
      </w:r>
      <w:r w:rsidR="00164E4D">
        <w:rPr>
          <w:rFonts w:ascii="Times New Roman" w:hAnsi="Times New Roman" w:cs="Times New Roman"/>
          <w:sz w:val="24"/>
          <w:szCs w:val="24"/>
        </w:rPr>
        <w:t xml:space="preserve">EUR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ostvareni su u </w:t>
      </w:r>
      <w:r w:rsidR="00164E4D">
        <w:rPr>
          <w:rFonts w:ascii="Times New Roman" w:hAnsi="Times New Roman" w:cs="Times New Roman"/>
          <w:sz w:val="24"/>
          <w:szCs w:val="24"/>
        </w:rPr>
        <w:t xml:space="preserve">ukupnom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iznosu od </w:t>
      </w:r>
      <w:r w:rsidR="00164E4D" w:rsidRPr="00164E4D">
        <w:rPr>
          <w:rFonts w:ascii="Times New Roman" w:hAnsi="Times New Roman" w:cs="Times New Roman"/>
          <w:sz w:val="24"/>
          <w:szCs w:val="24"/>
        </w:rPr>
        <w:t>428</w:t>
      </w:r>
      <w:r w:rsidR="00164E4D">
        <w:rPr>
          <w:rFonts w:ascii="Times New Roman" w:hAnsi="Times New Roman" w:cs="Times New Roman"/>
          <w:sz w:val="24"/>
          <w:szCs w:val="24"/>
        </w:rPr>
        <w:t>.</w:t>
      </w:r>
      <w:r w:rsidR="00164E4D" w:rsidRPr="00164E4D">
        <w:rPr>
          <w:rFonts w:ascii="Times New Roman" w:hAnsi="Times New Roman" w:cs="Times New Roman"/>
          <w:sz w:val="24"/>
          <w:szCs w:val="24"/>
        </w:rPr>
        <w:t xml:space="preserve">387,79 </w:t>
      </w:r>
      <w:r w:rsidR="00E52C56" w:rsidRPr="00E52C56">
        <w:rPr>
          <w:rFonts w:ascii="Times New Roman" w:hAnsi="Times New Roman" w:cs="Times New Roman"/>
          <w:sz w:val="24"/>
          <w:szCs w:val="24"/>
        </w:rPr>
        <w:t>EUR, što predstavlja izvršenje</w:t>
      </w:r>
      <w:r w:rsidR="00164E4D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plana od </w:t>
      </w:r>
      <w:r w:rsidR="001B290D">
        <w:rPr>
          <w:rFonts w:ascii="Times New Roman" w:hAnsi="Times New Roman" w:cs="Times New Roman"/>
          <w:sz w:val="24"/>
          <w:szCs w:val="24"/>
        </w:rPr>
        <w:t>48,50</w:t>
      </w:r>
      <w:r w:rsidR="00E52C56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E52C56">
        <w:rPr>
          <w:rFonts w:ascii="Times New Roman" w:hAnsi="Times New Roman" w:cs="Times New Roman"/>
          <w:sz w:val="24"/>
          <w:szCs w:val="24"/>
        </w:rPr>
        <w:t>%. Ostvareni rashodi u razdobl</w:t>
      </w:r>
      <w:r w:rsidR="00E52C56">
        <w:rPr>
          <w:rFonts w:ascii="Times New Roman" w:hAnsi="Times New Roman" w:cs="Times New Roman"/>
          <w:sz w:val="24"/>
          <w:szCs w:val="24"/>
        </w:rPr>
        <w:t>ju od 01.01.-30.06.2024</w:t>
      </w:r>
      <w:r w:rsidR="00E52C56" w:rsidRPr="00E52C56">
        <w:rPr>
          <w:rFonts w:ascii="Times New Roman" w:hAnsi="Times New Roman" w:cs="Times New Roman"/>
          <w:sz w:val="24"/>
          <w:szCs w:val="24"/>
        </w:rPr>
        <w:t>. godini veći su u</w:t>
      </w:r>
      <w:r w:rsidR="00164E4D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odnosu na prethodnu godinu za </w:t>
      </w:r>
      <w:r w:rsidR="00164E4D">
        <w:rPr>
          <w:rFonts w:ascii="Times New Roman" w:hAnsi="Times New Roman" w:cs="Times New Roman"/>
          <w:sz w:val="24"/>
          <w:szCs w:val="24"/>
        </w:rPr>
        <w:t>9,75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 % </w:t>
      </w:r>
      <w:r w:rsidR="00E2108D">
        <w:rPr>
          <w:rFonts w:ascii="Times New Roman" w:hAnsi="Times New Roman" w:cs="Times New Roman"/>
          <w:sz w:val="24"/>
          <w:szCs w:val="24"/>
        </w:rPr>
        <w:t>.</w:t>
      </w:r>
    </w:p>
    <w:p w:rsidR="00D05F69" w:rsidRDefault="00D05F69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Default="00164E4D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povećanja/smanjenja</w:t>
      </w:r>
      <w:r w:rsidR="001B290D">
        <w:rPr>
          <w:rFonts w:ascii="Times New Roman" w:hAnsi="Times New Roman" w:cs="Times New Roman"/>
          <w:sz w:val="24"/>
          <w:szCs w:val="24"/>
        </w:rPr>
        <w:t xml:space="preserve"> </w:t>
      </w:r>
      <w:r w:rsidR="00E2108D" w:rsidRPr="00E2108D">
        <w:rPr>
          <w:rFonts w:ascii="Times New Roman" w:hAnsi="Times New Roman" w:cs="Times New Roman"/>
          <w:sz w:val="24"/>
          <w:szCs w:val="24"/>
        </w:rPr>
        <w:t>u odnos</w:t>
      </w:r>
      <w:r w:rsidR="00E2108D">
        <w:rPr>
          <w:rFonts w:ascii="Times New Roman" w:hAnsi="Times New Roman" w:cs="Times New Roman"/>
          <w:sz w:val="24"/>
          <w:szCs w:val="24"/>
        </w:rPr>
        <w:t>u na isto razdoblje prethodne godine</w:t>
      </w:r>
      <w:r w:rsidR="00E2108D" w:rsidRPr="00E2108D">
        <w:rPr>
          <w:rFonts w:ascii="Times New Roman" w:hAnsi="Times New Roman" w:cs="Times New Roman"/>
          <w:sz w:val="24"/>
          <w:szCs w:val="24"/>
        </w:rPr>
        <w:t>:</w:t>
      </w:r>
    </w:p>
    <w:p w:rsidR="00164E4D" w:rsidRDefault="00164E4D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4E4D">
        <w:rPr>
          <w:rFonts w:ascii="Times New Roman" w:hAnsi="Times New Roman" w:cs="Times New Roman"/>
          <w:sz w:val="24"/>
          <w:szCs w:val="24"/>
        </w:rPr>
        <w:t xml:space="preserve">3111  - plaće za redovan rad </w:t>
      </w:r>
      <w:r w:rsidRPr="00AD0011">
        <w:rPr>
          <w:rFonts w:ascii="Times New Roman" w:hAnsi="Times New Roman" w:cs="Times New Roman"/>
          <w:sz w:val="24"/>
          <w:szCs w:val="24"/>
        </w:rPr>
        <w:t xml:space="preserve">– ostvareni rashodi u izvještajnom razdoblju veći su za 30,51 % u odnosu na ostvarenje istog razdoblja prošle godine, i čine 51,97 % ostvarenja od tekućeg plana. </w:t>
      </w:r>
      <w:r w:rsidR="001B290D">
        <w:rPr>
          <w:rFonts w:ascii="Times New Roman" w:hAnsi="Times New Roman" w:cs="Times New Roman"/>
          <w:sz w:val="24"/>
          <w:szCs w:val="24"/>
        </w:rPr>
        <w:t xml:space="preserve">Povećanje rashoda </w:t>
      </w:r>
      <w:r w:rsidRPr="00AD0011">
        <w:rPr>
          <w:rFonts w:ascii="Times New Roman" w:hAnsi="Times New Roman" w:cs="Times New Roman"/>
          <w:sz w:val="24"/>
          <w:szCs w:val="24"/>
        </w:rPr>
        <w:t>temelji se na Uredbi o nazivima radnih mjesta i koeficijentima službenika i namještenika (N.N. 22/2024), koja je stupila na snagu 1.3.2024., te temeljem prijelaznih i završnih odredbi (N.N 35/24) Zakona o plaćama sudaca i drugih pravosudnih dužnosnika (primjena od 1.4.2024) osnovica i koeficijenti</w:t>
      </w:r>
      <w:r w:rsidR="00AD0011">
        <w:rPr>
          <w:rFonts w:ascii="Times New Roman" w:hAnsi="Times New Roman" w:cs="Times New Roman"/>
          <w:sz w:val="24"/>
          <w:szCs w:val="24"/>
        </w:rPr>
        <w:t>.</w:t>
      </w:r>
    </w:p>
    <w:p w:rsidR="00164E4D" w:rsidRPr="00164E4D" w:rsidRDefault="001B290D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E4D" w:rsidRPr="00164E4D">
        <w:rPr>
          <w:rFonts w:ascii="Times New Roman" w:hAnsi="Times New Roman" w:cs="Times New Roman"/>
          <w:sz w:val="24"/>
          <w:szCs w:val="24"/>
        </w:rPr>
        <w:t xml:space="preserve">3113 - plaće za prekovremeni rad </w:t>
      </w:r>
      <w:r w:rsidR="00164E4D" w:rsidRPr="00AD0011">
        <w:rPr>
          <w:rFonts w:ascii="Times New Roman" w:hAnsi="Times New Roman" w:cs="Times New Roman"/>
          <w:sz w:val="24"/>
          <w:szCs w:val="24"/>
        </w:rPr>
        <w:t xml:space="preserve">– </w:t>
      </w:r>
      <w:r w:rsidR="00AD0011" w:rsidRPr="00AD0011">
        <w:rPr>
          <w:rFonts w:ascii="Times New Roman" w:hAnsi="Times New Roman" w:cs="Times New Roman"/>
          <w:sz w:val="24"/>
          <w:szCs w:val="24"/>
        </w:rPr>
        <w:t xml:space="preserve">ostvareni rashodi u izvještajnom razdoblju veći su za 44,65 % u odnosu na ostvarenje istog razdoblja prošle godine, i čine 28,72 % ostvarenja od tekućeg plana. Rashodi se odnose </w:t>
      </w:r>
      <w:r w:rsidR="00AD0011">
        <w:rPr>
          <w:rFonts w:ascii="Times New Roman" w:hAnsi="Times New Roman" w:cs="Times New Roman"/>
          <w:sz w:val="24"/>
          <w:szCs w:val="24"/>
        </w:rPr>
        <w:t xml:space="preserve">na </w:t>
      </w:r>
      <w:r w:rsidR="00164E4D" w:rsidRPr="00164E4D">
        <w:rPr>
          <w:rFonts w:ascii="Times New Roman" w:hAnsi="Times New Roman" w:cs="Times New Roman"/>
          <w:sz w:val="24"/>
          <w:szCs w:val="24"/>
        </w:rPr>
        <w:t>dežurstvo kaznenog odjela u okviru svoje nadležnosti, gdje po rasporedu dežuraju 6 dužnosnika i 8 službenika, 1 namještenik na radnom mjestu vozača dežurstvo, kao i prekovremeni rad vozača na službenom putu</w:t>
      </w:r>
      <w:r w:rsidR="00AD0011">
        <w:rPr>
          <w:rFonts w:ascii="Times New Roman" w:hAnsi="Times New Roman" w:cs="Times New Roman"/>
          <w:sz w:val="24"/>
          <w:szCs w:val="24"/>
        </w:rPr>
        <w:t>.</w:t>
      </w:r>
    </w:p>
    <w:p w:rsidR="00600B80" w:rsidRDefault="00164E4D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E4D">
        <w:rPr>
          <w:rFonts w:ascii="Times New Roman" w:hAnsi="Times New Roman" w:cs="Times New Roman"/>
          <w:sz w:val="24"/>
          <w:szCs w:val="24"/>
        </w:rPr>
        <w:tab/>
        <w:t xml:space="preserve">312 – </w:t>
      </w:r>
      <w:r w:rsidR="00AD0011" w:rsidRPr="00AD0011">
        <w:rPr>
          <w:rFonts w:ascii="Times New Roman" w:hAnsi="Times New Roman" w:cs="Times New Roman"/>
          <w:sz w:val="24"/>
          <w:szCs w:val="24"/>
        </w:rPr>
        <w:t>ostali rashodi za zaposlene - ostvareni rashodi u izvještajnom razdoblju veći su za 121,98 % u odnosu na ostvarenje istog razdoblja prošle godine, i čine 67,80 % ostvarenja od tekućeg plana.</w:t>
      </w:r>
      <w:r w:rsidR="00AD0011">
        <w:rPr>
          <w:rFonts w:ascii="Times New Roman" w:hAnsi="Times New Roman" w:cs="Times New Roman"/>
          <w:sz w:val="24"/>
          <w:szCs w:val="24"/>
        </w:rPr>
        <w:t xml:space="preserve"> </w:t>
      </w:r>
      <w:r w:rsidR="00AD0011" w:rsidRPr="00AD0011">
        <w:rPr>
          <w:rFonts w:ascii="Times New Roman" w:hAnsi="Times New Roman" w:cs="Times New Roman"/>
          <w:sz w:val="24"/>
          <w:szCs w:val="24"/>
        </w:rPr>
        <w:t xml:space="preserve">Rashodi se odnose na </w:t>
      </w:r>
      <w:r w:rsidRPr="00AD0011">
        <w:rPr>
          <w:rFonts w:ascii="Times New Roman" w:hAnsi="Times New Roman" w:cs="Times New Roman"/>
          <w:sz w:val="24"/>
          <w:szCs w:val="24"/>
        </w:rPr>
        <w:t xml:space="preserve">novo materijalno </w:t>
      </w:r>
      <w:r w:rsidRPr="00164E4D">
        <w:rPr>
          <w:rFonts w:ascii="Times New Roman" w:hAnsi="Times New Roman" w:cs="Times New Roman"/>
          <w:sz w:val="24"/>
          <w:szCs w:val="24"/>
        </w:rPr>
        <w:t xml:space="preserve">pravo službenicima i namještenicima Uskrsnica Dodatak III. KU (N.N. 128/2023), te Zakon o izmjenama Zakona o </w:t>
      </w:r>
      <w:r w:rsidRPr="00164E4D">
        <w:rPr>
          <w:rFonts w:ascii="Times New Roman" w:hAnsi="Times New Roman" w:cs="Times New Roman"/>
          <w:sz w:val="24"/>
          <w:szCs w:val="24"/>
        </w:rPr>
        <w:lastRenderedPageBreak/>
        <w:t>plaći i drugim materijalnim pravima pravosudnih dužnosnika (regres za korištenje godišnjeg odmora)</w:t>
      </w:r>
    </w:p>
    <w:p w:rsidR="00600B80" w:rsidRPr="004B3908" w:rsidRDefault="001B290D" w:rsidP="00600B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0B80" w:rsidRPr="004B3908">
        <w:rPr>
          <w:rFonts w:ascii="Times New Roman" w:hAnsi="Times New Roman" w:cs="Times New Roman"/>
          <w:sz w:val="24"/>
          <w:szCs w:val="24"/>
        </w:rPr>
        <w:t>3225 – sitni inventar i auto gume - ostvareni rashodi u izvještajnom razdoblju manji su za 80,08 % u odnosu na ostvarenje istog razdoblja prošle godine, i čine 23,95 % ostvarenja od tekućeg plana. Do smanjenja rashoda u odnosu na prethodno razdoblje u tekućoj godini došlo je jer nismo imali potrebe za kupnju sitnog inventara.</w:t>
      </w:r>
    </w:p>
    <w:p w:rsidR="00164E4D" w:rsidRDefault="001B290D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3908" w:rsidRPr="004B3908">
        <w:rPr>
          <w:rFonts w:ascii="Times New Roman" w:hAnsi="Times New Roman" w:cs="Times New Roman"/>
          <w:sz w:val="24"/>
          <w:szCs w:val="24"/>
        </w:rPr>
        <w:t xml:space="preserve">   </w:t>
      </w:r>
      <w:r w:rsidR="00164E4D" w:rsidRPr="004B3908">
        <w:rPr>
          <w:rFonts w:ascii="Times New Roman" w:hAnsi="Times New Roman" w:cs="Times New Roman"/>
          <w:sz w:val="24"/>
          <w:szCs w:val="24"/>
        </w:rPr>
        <w:t xml:space="preserve">3233 - usluge promidžbe i informiranja – </w:t>
      </w:r>
      <w:r w:rsidR="004B3908" w:rsidRPr="004B3908">
        <w:rPr>
          <w:rFonts w:ascii="Times New Roman" w:hAnsi="Times New Roman" w:cs="Times New Roman"/>
          <w:sz w:val="24"/>
          <w:szCs w:val="24"/>
        </w:rPr>
        <w:t xml:space="preserve">ostvareni rashodi u izvještajnom razdoblju veći su za 3.829,25 % u odnosu na ostvarenje istog razdoblja prošle godine, i čine 250,37 % ostvarenja od tekućeg plana. Povećanja rashoda u odnosu na prošlu godinu odnosi se objavu </w:t>
      </w:r>
      <w:r w:rsidR="00164E4D" w:rsidRPr="004B3908">
        <w:rPr>
          <w:rFonts w:ascii="Times New Roman" w:hAnsi="Times New Roman" w:cs="Times New Roman"/>
          <w:sz w:val="24"/>
          <w:szCs w:val="24"/>
        </w:rPr>
        <w:t xml:space="preserve">oglasa za prijem u siječnju </w:t>
      </w:r>
      <w:r w:rsidR="004B3908" w:rsidRPr="004B3908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4B3908" w:rsidRPr="004B3908">
        <w:rPr>
          <w:rFonts w:ascii="Times New Roman" w:hAnsi="Times New Roman" w:cs="Times New Roman"/>
          <w:sz w:val="24"/>
          <w:szCs w:val="24"/>
        </w:rPr>
        <w:t xml:space="preserve"> </w:t>
      </w:r>
      <w:r w:rsidR="00164E4D" w:rsidRPr="004B3908">
        <w:rPr>
          <w:rFonts w:ascii="Times New Roman" w:hAnsi="Times New Roman" w:cs="Times New Roman"/>
          <w:sz w:val="24"/>
          <w:szCs w:val="24"/>
        </w:rPr>
        <w:t>računovodstvenog referenta, u ožujku ponovljeni oglas za višeg informatičkog tehničara, te u lipnju objava oglasa za  jednog savjetnika.</w:t>
      </w:r>
    </w:p>
    <w:p w:rsidR="004B3908" w:rsidRPr="004B3908" w:rsidRDefault="001B290D" w:rsidP="004B390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3908" w:rsidRPr="004B3908">
        <w:rPr>
          <w:rFonts w:ascii="Times New Roman" w:hAnsi="Times New Roman" w:cs="Times New Roman"/>
          <w:sz w:val="24"/>
          <w:szCs w:val="24"/>
        </w:rPr>
        <w:t xml:space="preserve"> 3234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908" w:rsidRPr="004B390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komunalne usluge </w:t>
      </w:r>
      <w:r w:rsidR="004B3908" w:rsidRPr="004B3908">
        <w:rPr>
          <w:rFonts w:ascii="Times New Roman" w:hAnsi="Times New Roman" w:cs="Times New Roman"/>
          <w:sz w:val="24"/>
          <w:szCs w:val="24"/>
        </w:rPr>
        <w:t>- ekološke usluge – ostvaren je novi rashod u izvještajnom razdoblju, a odnosi se na zbrinjavanje glomaznog otpada (uredske stolice i sl.), zbrinjavanje otpadnih tonera koji sadrže opasne tvari.</w:t>
      </w:r>
    </w:p>
    <w:p w:rsidR="004B3908" w:rsidRPr="00301A30" w:rsidRDefault="001B290D" w:rsidP="004B390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3236 </w:t>
      </w:r>
      <w:r w:rsidR="004B3908" w:rsidRPr="00301A30">
        <w:rPr>
          <w:rFonts w:ascii="Times New Roman" w:hAnsi="Times New Roman" w:cs="Times New Roman"/>
          <w:sz w:val="24"/>
          <w:szCs w:val="24"/>
        </w:rPr>
        <w:t>- zdravstvene i veterinarske usluge - ostvareni rasho</w:t>
      </w:r>
      <w:r w:rsidR="00301A30" w:rsidRPr="00301A30">
        <w:rPr>
          <w:rFonts w:ascii="Times New Roman" w:hAnsi="Times New Roman" w:cs="Times New Roman"/>
          <w:sz w:val="24"/>
          <w:szCs w:val="24"/>
        </w:rPr>
        <w:t>di u izvještajnom razdoblju manji</w:t>
      </w:r>
      <w:r w:rsidR="004B3908" w:rsidRPr="00301A30">
        <w:rPr>
          <w:rFonts w:ascii="Times New Roman" w:hAnsi="Times New Roman" w:cs="Times New Roman"/>
          <w:sz w:val="24"/>
          <w:szCs w:val="24"/>
        </w:rPr>
        <w:t xml:space="preserve"> su za </w:t>
      </w:r>
      <w:r w:rsidR="00301A30" w:rsidRPr="00301A30">
        <w:rPr>
          <w:rFonts w:ascii="Times New Roman" w:hAnsi="Times New Roman" w:cs="Times New Roman"/>
          <w:sz w:val="24"/>
          <w:szCs w:val="24"/>
        </w:rPr>
        <w:t>99,32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908" w:rsidRPr="00301A30">
        <w:rPr>
          <w:rFonts w:ascii="Times New Roman" w:hAnsi="Times New Roman" w:cs="Times New Roman"/>
          <w:sz w:val="24"/>
          <w:szCs w:val="24"/>
        </w:rPr>
        <w:t>% u odnosu na ostvarenj</w:t>
      </w:r>
      <w:r w:rsidR="00301A30" w:rsidRPr="00301A30">
        <w:rPr>
          <w:rFonts w:ascii="Times New Roman" w:hAnsi="Times New Roman" w:cs="Times New Roman"/>
          <w:sz w:val="24"/>
          <w:szCs w:val="24"/>
        </w:rPr>
        <w:t>e istog razdoblja prošle godine kada</w:t>
      </w:r>
      <w:r w:rsidR="004B3908" w:rsidRPr="00301A30">
        <w:rPr>
          <w:rFonts w:ascii="Times New Roman" w:hAnsi="Times New Roman" w:cs="Times New Roman"/>
          <w:sz w:val="24"/>
          <w:szCs w:val="24"/>
        </w:rPr>
        <w:t xml:space="preserve"> smo imali sistematski pregled zaposlenika, </w:t>
      </w:r>
      <w:r w:rsidR="00301A30" w:rsidRPr="00301A30">
        <w:rPr>
          <w:rFonts w:ascii="Times New Roman" w:hAnsi="Times New Roman" w:cs="Times New Roman"/>
          <w:sz w:val="24"/>
          <w:szCs w:val="24"/>
        </w:rPr>
        <w:t xml:space="preserve">a u </w:t>
      </w:r>
      <w:r w:rsidR="004B3908" w:rsidRPr="00301A30">
        <w:rPr>
          <w:rFonts w:ascii="Times New Roman" w:hAnsi="Times New Roman" w:cs="Times New Roman"/>
          <w:sz w:val="24"/>
          <w:szCs w:val="24"/>
        </w:rPr>
        <w:t>te</w:t>
      </w:r>
      <w:r w:rsidR="00301A30">
        <w:rPr>
          <w:rFonts w:ascii="Times New Roman" w:hAnsi="Times New Roman" w:cs="Times New Roman"/>
          <w:sz w:val="24"/>
          <w:szCs w:val="24"/>
        </w:rPr>
        <w:t>kućoj godini ras</w:t>
      </w:r>
      <w:r>
        <w:rPr>
          <w:rFonts w:ascii="Times New Roman" w:hAnsi="Times New Roman" w:cs="Times New Roman"/>
          <w:sz w:val="24"/>
          <w:szCs w:val="24"/>
        </w:rPr>
        <w:t>hod</w:t>
      </w:r>
      <w:r w:rsidR="00301A30" w:rsidRPr="00301A30">
        <w:rPr>
          <w:rFonts w:ascii="Times New Roman" w:hAnsi="Times New Roman" w:cs="Times New Roman"/>
          <w:sz w:val="24"/>
          <w:szCs w:val="24"/>
        </w:rPr>
        <w:t xml:space="preserve"> se odnosi na troškove izdavanje zdravstvenog uvjerenja pri zapošljavaju.</w:t>
      </w:r>
    </w:p>
    <w:p w:rsidR="004B3908" w:rsidRPr="004B3908" w:rsidRDefault="001B290D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1A30" w:rsidRPr="00301A30">
        <w:rPr>
          <w:rFonts w:ascii="Times New Roman" w:hAnsi="Times New Roman" w:cs="Times New Roman"/>
          <w:sz w:val="24"/>
          <w:szCs w:val="24"/>
        </w:rPr>
        <w:t>3237 - intelektualne i osobne usluge - ostvareni rashodi u izvještajnom razdoblju manji su za 38,94 % u odnosu na ostvarenj</w:t>
      </w:r>
      <w:r>
        <w:rPr>
          <w:rFonts w:ascii="Times New Roman" w:hAnsi="Times New Roman" w:cs="Times New Roman"/>
          <w:sz w:val="24"/>
          <w:szCs w:val="24"/>
        </w:rPr>
        <w:t>e istog razdoblja prošle godine</w:t>
      </w:r>
      <w:r w:rsidR="00301A30" w:rsidRPr="00301A30">
        <w:rPr>
          <w:rFonts w:ascii="Times New Roman" w:hAnsi="Times New Roman" w:cs="Times New Roman"/>
          <w:sz w:val="24"/>
          <w:szCs w:val="24"/>
        </w:rPr>
        <w:t xml:space="preserve"> i čine 27,42 % ostvarenja od tekućeg plana. Do smanjenja rashoda došlo je zbog smanj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1A30" w:rsidRPr="00301A30">
        <w:rPr>
          <w:rFonts w:ascii="Times New Roman" w:hAnsi="Times New Roman" w:cs="Times New Roman"/>
          <w:sz w:val="24"/>
          <w:szCs w:val="24"/>
        </w:rPr>
        <w:t>nja priliva kaznenih predmeta u kojima je bilo potrebno naložiti vještačenja, isplate braniteljima i ostalim sudionicima u kaznenom postupku</w:t>
      </w:r>
      <w:r w:rsidR="00301A30">
        <w:t>.</w:t>
      </w:r>
    </w:p>
    <w:p w:rsidR="001230D4" w:rsidRDefault="001230D4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ab/>
      </w:r>
      <w:r w:rsidR="00164E4D" w:rsidRPr="001230D4">
        <w:rPr>
          <w:rFonts w:ascii="Times New Roman" w:hAnsi="Times New Roman" w:cs="Times New Roman"/>
          <w:sz w:val="24"/>
          <w:szCs w:val="24"/>
        </w:rPr>
        <w:t>324</w:t>
      </w:r>
      <w:r w:rsidRPr="001230D4">
        <w:rPr>
          <w:rFonts w:ascii="Times New Roman" w:hAnsi="Times New Roman" w:cs="Times New Roman"/>
          <w:sz w:val="24"/>
          <w:szCs w:val="24"/>
        </w:rPr>
        <w:t>1</w:t>
      </w:r>
      <w:r w:rsidR="00164E4D" w:rsidRPr="001230D4">
        <w:rPr>
          <w:rFonts w:ascii="Times New Roman" w:hAnsi="Times New Roman" w:cs="Times New Roman"/>
          <w:sz w:val="24"/>
          <w:szCs w:val="24"/>
        </w:rPr>
        <w:t xml:space="preserve"> </w:t>
      </w:r>
      <w:r w:rsidRPr="001230D4">
        <w:rPr>
          <w:rFonts w:ascii="Times New Roman" w:hAnsi="Times New Roman" w:cs="Times New Roman"/>
          <w:sz w:val="24"/>
          <w:szCs w:val="24"/>
        </w:rPr>
        <w:t>– naknade troškova osobama izvan radnog odnosa - ostvareni rashodi u izvještajnom razdoblju veći su za 997,21 % u odnosu na ostvarenje istog razdoblja prošle godine, i čine 32,96 % ostvarenja od tekućeg plana. Rashod se odnosi na troškove</w:t>
      </w:r>
      <w:r w:rsidR="00164E4D" w:rsidRPr="001230D4">
        <w:rPr>
          <w:rFonts w:ascii="Times New Roman" w:hAnsi="Times New Roman" w:cs="Times New Roman"/>
          <w:sz w:val="24"/>
          <w:szCs w:val="24"/>
        </w:rPr>
        <w:t xml:space="preserve"> u kazn</w:t>
      </w:r>
      <w:r w:rsidRPr="001230D4">
        <w:rPr>
          <w:rFonts w:ascii="Times New Roman" w:hAnsi="Times New Roman" w:cs="Times New Roman"/>
          <w:sz w:val="24"/>
          <w:szCs w:val="24"/>
        </w:rPr>
        <w:t>enom postupku (</w:t>
      </w:r>
      <w:r w:rsidR="00164E4D" w:rsidRPr="001230D4">
        <w:rPr>
          <w:rFonts w:ascii="Times New Roman" w:hAnsi="Times New Roman" w:cs="Times New Roman"/>
          <w:sz w:val="24"/>
          <w:szCs w:val="24"/>
        </w:rPr>
        <w:t>isplata naknade troškova svjedocima</w:t>
      </w:r>
      <w:r w:rsidRPr="001230D4">
        <w:rPr>
          <w:rFonts w:ascii="Times New Roman" w:hAnsi="Times New Roman" w:cs="Times New Roman"/>
          <w:sz w:val="24"/>
          <w:szCs w:val="24"/>
        </w:rPr>
        <w:t>).</w:t>
      </w:r>
    </w:p>
    <w:p w:rsidR="001230D4" w:rsidRPr="001230D4" w:rsidRDefault="006F182E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290D">
        <w:rPr>
          <w:rFonts w:ascii="Times New Roman" w:hAnsi="Times New Roman" w:cs="Times New Roman"/>
          <w:sz w:val="24"/>
          <w:szCs w:val="24"/>
        </w:rPr>
        <w:t xml:space="preserve"> </w:t>
      </w:r>
      <w:r w:rsidR="001230D4">
        <w:rPr>
          <w:rFonts w:ascii="Times New Roman" w:hAnsi="Times New Roman" w:cs="Times New Roman"/>
          <w:sz w:val="24"/>
          <w:szCs w:val="24"/>
        </w:rPr>
        <w:t xml:space="preserve">3293 </w:t>
      </w:r>
      <w:r w:rsidR="002759D9">
        <w:rPr>
          <w:rFonts w:ascii="Times New Roman" w:hAnsi="Times New Roman" w:cs="Times New Roman"/>
          <w:sz w:val="24"/>
          <w:szCs w:val="24"/>
        </w:rPr>
        <w:t>–</w:t>
      </w:r>
      <w:r w:rsidR="001230D4">
        <w:rPr>
          <w:rFonts w:ascii="Times New Roman" w:hAnsi="Times New Roman" w:cs="Times New Roman"/>
          <w:sz w:val="24"/>
          <w:szCs w:val="24"/>
        </w:rPr>
        <w:t xml:space="preserve"> re</w:t>
      </w:r>
      <w:r w:rsidR="002759D9">
        <w:rPr>
          <w:rFonts w:ascii="Times New Roman" w:hAnsi="Times New Roman" w:cs="Times New Roman"/>
          <w:sz w:val="24"/>
          <w:szCs w:val="24"/>
        </w:rPr>
        <w:t xml:space="preserve">prezentacija - </w:t>
      </w:r>
      <w:r w:rsidR="002759D9" w:rsidRPr="00AD0011">
        <w:rPr>
          <w:rFonts w:ascii="Times New Roman" w:hAnsi="Times New Roman" w:cs="Times New Roman"/>
          <w:sz w:val="24"/>
          <w:szCs w:val="24"/>
        </w:rPr>
        <w:t>ostvareni</w:t>
      </w:r>
      <w:r w:rsidR="002759D9">
        <w:rPr>
          <w:rFonts w:ascii="Times New Roman" w:hAnsi="Times New Roman" w:cs="Times New Roman"/>
          <w:sz w:val="24"/>
          <w:szCs w:val="24"/>
        </w:rPr>
        <w:t xml:space="preserve"> rashod</w:t>
      </w:r>
      <w:r w:rsidR="002759D9" w:rsidRPr="00AD0011">
        <w:rPr>
          <w:rFonts w:ascii="Times New Roman" w:hAnsi="Times New Roman" w:cs="Times New Roman"/>
          <w:sz w:val="24"/>
          <w:szCs w:val="24"/>
        </w:rPr>
        <w:t xml:space="preserve"> u iz</w:t>
      </w:r>
      <w:r w:rsidR="002759D9">
        <w:rPr>
          <w:rFonts w:ascii="Times New Roman" w:hAnsi="Times New Roman" w:cs="Times New Roman"/>
          <w:sz w:val="24"/>
          <w:szCs w:val="24"/>
        </w:rPr>
        <w:t>vještajnom razdoblju</w:t>
      </w:r>
      <w:r w:rsidR="002759D9" w:rsidRPr="00AD0011">
        <w:rPr>
          <w:rFonts w:ascii="Times New Roman" w:hAnsi="Times New Roman" w:cs="Times New Roman"/>
          <w:sz w:val="24"/>
          <w:szCs w:val="24"/>
        </w:rPr>
        <w:t xml:space="preserve"> čine </w:t>
      </w:r>
      <w:r w:rsidR="002759D9">
        <w:rPr>
          <w:rFonts w:ascii="Times New Roman" w:hAnsi="Times New Roman" w:cs="Times New Roman"/>
          <w:sz w:val="24"/>
          <w:szCs w:val="24"/>
        </w:rPr>
        <w:t xml:space="preserve">69,97 % ostvarenja od tekućeg plana, dok u prethodnom razdoblju nije realiziran. Rashod se odnosi na </w:t>
      </w:r>
      <w:r w:rsidR="00686A10">
        <w:rPr>
          <w:rFonts w:ascii="Times New Roman" w:hAnsi="Times New Roman" w:cs="Times New Roman"/>
          <w:sz w:val="24"/>
          <w:szCs w:val="24"/>
        </w:rPr>
        <w:t>radni sastanak glavnog državnog odvjetnika sa županijskim</w:t>
      </w:r>
      <w:r w:rsidR="00686A10" w:rsidRPr="00686A10">
        <w:rPr>
          <w:rFonts w:ascii="Times New Roman" w:hAnsi="Times New Roman" w:cs="Times New Roman"/>
          <w:sz w:val="24"/>
          <w:szCs w:val="24"/>
        </w:rPr>
        <w:t xml:space="preserve"> </w:t>
      </w:r>
      <w:r w:rsidR="00686A10">
        <w:rPr>
          <w:rFonts w:ascii="Times New Roman" w:hAnsi="Times New Roman" w:cs="Times New Roman"/>
          <w:sz w:val="24"/>
          <w:szCs w:val="24"/>
        </w:rPr>
        <w:t>državnim odvjetnikom u Vukovaru i općinskim državnim odvjetnikom u Vukovaru i Vinkovcima.</w:t>
      </w:r>
    </w:p>
    <w:p w:rsidR="006F182E" w:rsidRPr="006F182E" w:rsidRDefault="00686A10" w:rsidP="006F182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182E" w:rsidRPr="006F182E">
        <w:rPr>
          <w:rFonts w:ascii="Times New Roman" w:hAnsi="Times New Roman" w:cs="Times New Roman"/>
          <w:sz w:val="24"/>
          <w:szCs w:val="24"/>
        </w:rPr>
        <w:t>3299 – ostali nespomenuti rashodi poslovanja - ostvareni rashodi u izvještajnom razdoblju manji su za 50,80 % u odnosu na ostvarenje istog razdoblja prošle godine, i čine 16,25 % ostvarenja od tekućeg plana. Do smanjenja rashoda (troškovi kaznenog postupka ) došlo je zbog smanj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182E" w:rsidRPr="006F182E">
        <w:rPr>
          <w:rFonts w:ascii="Times New Roman" w:hAnsi="Times New Roman" w:cs="Times New Roman"/>
          <w:sz w:val="24"/>
          <w:szCs w:val="24"/>
        </w:rPr>
        <w:t>nja priliva predmeta u kojima je bilo potrebno naložiti prijevoz (pogrebne usluge).</w:t>
      </w:r>
    </w:p>
    <w:p w:rsidR="006F182E" w:rsidRPr="00686A10" w:rsidRDefault="00686A10" w:rsidP="006F182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="006F182E" w:rsidRPr="00686A10">
        <w:rPr>
          <w:rFonts w:ascii="Times New Roman" w:hAnsi="Times New Roman" w:cs="Times New Roman"/>
          <w:sz w:val="24"/>
          <w:szCs w:val="24"/>
        </w:rPr>
        <w:t>3427 – kamate za primljene zajmove  od trgovačkog društva - ostvareni rashodi u izvještajnom razdoblju manji su za 19,73 % u odnosu na ostvarenje istog razdoblja prošle godine, i čine 21,13 % ostvarenja od tekućeg plana (kamate prema otplatnom planu za financijski leasing službenog automobila).</w:t>
      </w:r>
    </w:p>
    <w:p w:rsidR="006F182E" w:rsidRDefault="00164E4D" w:rsidP="00164E4D">
      <w:pPr>
        <w:tabs>
          <w:tab w:val="left" w:pos="0"/>
        </w:tabs>
        <w:jc w:val="both"/>
        <w:rPr>
          <w:color w:val="FF0000"/>
        </w:rPr>
      </w:pPr>
      <w:r w:rsidRPr="00600B80">
        <w:rPr>
          <w:color w:val="FF0000"/>
        </w:rPr>
        <w:tab/>
      </w:r>
    </w:p>
    <w:p w:rsidR="00164E4D" w:rsidRPr="003B1024" w:rsidRDefault="006F182E" w:rsidP="00164E4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02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86A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E4D" w:rsidRPr="003B1024">
        <w:rPr>
          <w:rFonts w:ascii="Times New Roman" w:hAnsi="Times New Roman" w:cs="Times New Roman"/>
          <w:sz w:val="24"/>
          <w:szCs w:val="24"/>
        </w:rPr>
        <w:t>3431 – usluge platnog prometa –</w:t>
      </w:r>
      <w:r w:rsidRPr="003B1024">
        <w:rPr>
          <w:rFonts w:ascii="Times New Roman" w:hAnsi="Times New Roman" w:cs="Times New Roman"/>
          <w:sz w:val="24"/>
          <w:szCs w:val="24"/>
        </w:rPr>
        <w:t xml:space="preserve"> ostvareni rashodi u izvještajnom razdoblju veći su za 168,54 % u odnosu na ostvarenje istog razdoblja prošle godine, i čine 119,31 % ostvarenja od tekućeg plana</w:t>
      </w:r>
      <w:r w:rsidR="003B1024" w:rsidRPr="003B1024">
        <w:rPr>
          <w:rFonts w:ascii="Times New Roman" w:hAnsi="Times New Roman" w:cs="Times New Roman"/>
          <w:sz w:val="24"/>
          <w:szCs w:val="24"/>
        </w:rPr>
        <w:t xml:space="preserve">. Do povećanja je došlo zbog </w:t>
      </w:r>
      <w:r w:rsidR="00164E4D" w:rsidRPr="003B1024">
        <w:rPr>
          <w:rFonts w:ascii="Times New Roman" w:hAnsi="Times New Roman" w:cs="Times New Roman"/>
          <w:sz w:val="24"/>
          <w:szCs w:val="24"/>
        </w:rPr>
        <w:t>uvođenj</w:t>
      </w:r>
      <w:r w:rsidR="003B1024" w:rsidRPr="003B1024">
        <w:rPr>
          <w:rFonts w:ascii="Times New Roman" w:hAnsi="Times New Roman" w:cs="Times New Roman"/>
          <w:sz w:val="24"/>
          <w:szCs w:val="24"/>
        </w:rPr>
        <w:t>a</w:t>
      </w:r>
      <w:r w:rsidR="00164E4D" w:rsidRPr="003B1024">
        <w:rPr>
          <w:rFonts w:ascii="Times New Roman" w:hAnsi="Times New Roman" w:cs="Times New Roman"/>
          <w:sz w:val="24"/>
          <w:szCs w:val="24"/>
        </w:rPr>
        <w:t xml:space="preserve"> servisa e-plaćanje, gdje platne transakcije idu s poslovnog računa odvjetništva (zaprimanje izvoda, pregled stanja računa i sl.), te su naknade za vođenje računa porasle.</w:t>
      </w:r>
    </w:p>
    <w:p w:rsidR="00600B80" w:rsidRPr="002B5F12" w:rsidRDefault="00686A10" w:rsidP="00600B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1024" w:rsidRPr="00686A10">
        <w:rPr>
          <w:rFonts w:ascii="Times New Roman" w:hAnsi="Times New Roman" w:cs="Times New Roman"/>
          <w:sz w:val="24"/>
          <w:szCs w:val="24"/>
        </w:rPr>
        <w:t>3433 – zatezne kamate - u odnosu na tekuću godinu, u izvještajnom razdoblju prošle godine imali smo isplatu  kamata za beneficirani radni staž jednog dužnosnika</w:t>
      </w:r>
      <w:r w:rsidR="002B5F12">
        <w:rPr>
          <w:rFonts w:ascii="Times New Roman" w:hAnsi="Times New Roman" w:cs="Times New Roman"/>
          <w:sz w:val="24"/>
          <w:szCs w:val="24"/>
        </w:rPr>
        <w:t>.</w:t>
      </w:r>
      <w:r w:rsidR="00600B80">
        <w:tab/>
      </w:r>
    </w:p>
    <w:p w:rsidR="00600B80" w:rsidRDefault="00600B80" w:rsidP="00600B80">
      <w:pPr>
        <w:tabs>
          <w:tab w:val="left" w:pos="0"/>
        </w:tabs>
        <w:jc w:val="both"/>
      </w:pPr>
      <w:r>
        <w:tab/>
      </w:r>
      <w:r>
        <w:tab/>
      </w:r>
      <w:r>
        <w:tab/>
      </w:r>
    </w:p>
    <w:p w:rsidR="003248C4" w:rsidRPr="00686A10" w:rsidRDefault="00E2108D" w:rsidP="002B5F1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ab/>
      </w:r>
      <w:r w:rsidRPr="00164E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4E4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4E4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F1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3248C4" w:rsidRDefault="003248C4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t>Pregled prihoda i rashoda prema izvorima f</w:t>
      </w:r>
      <w:r w:rsidR="00D05F69">
        <w:rPr>
          <w:rFonts w:ascii="Times New Roman" w:hAnsi="Times New Roman" w:cs="Times New Roman"/>
          <w:sz w:val="24"/>
          <w:szCs w:val="24"/>
        </w:rPr>
        <w:t>inanciranja u razdoblju 01.01.-</w:t>
      </w:r>
      <w:r>
        <w:rPr>
          <w:rFonts w:ascii="Times New Roman" w:hAnsi="Times New Roman" w:cs="Times New Roman"/>
          <w:sz w:val="24"/>
          <w:szCs w:val="24"/>
        </w:rPr>
        <w:t>30.06.2024</w:t>
      </w:r>
      <w:r w:rsidRPr="003248C4">
        <w:rPr>
          <w:rFonts w:ascii="Times New Roman" w:hAnsi="Times New Roman" w:cs="Times New Roman"/>
          <w:sz w:val="24"/>
          <w:szCs w:val="24"/>
        </w:rPr>
        <w:t>. godine:</w:t>
      </w:r>
    </w:p>
    <w:p w:rsidR="00D05F69" w:rsidRPr="003248C4" w:rsidRDefault="00D05F69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276BD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BD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D787C9" wp14:editId="6AE69C1C">
            <wp:extent cx="5760720" cy="1505406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prema izvorima financiranja ostvareni su i realizirani iz izvora 11 opći prihodi i primici.</w:t>
      </w:r>
    </w:p>
    <w:p w:rsidR="003248C4" w:rsidRDefault="003248C4" w:rsidP="003248C4">
      <w:pPr>
        <w:pStyle w:val="Bezproreda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D05F69" w:rsidRDefault="00D05F69" w:rsidP="003248C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8C4" w:rsidRPr="003248C4" w:rsidRDefault="003248C4" w:rsidP="003248C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>Izvještaj o rashodima prema funkcijskoj klasifikaciji sastoji se od rashoda prema funkcijskoj klasifikaciji brojčane oznake 033 – sudovi.</w:t>
      </w: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48C4" w:rsidRDefault="00276BD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BD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20BCB6" wp14:editId="147EC877">
            <wp:extent cx="5760720" cy="73188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5D5787" w:rsidP="00C770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>Račun financiranja</w:t>
      </w:r>
    </w:p>
    <w:p w:rsidR="00E52C56" w:rsidRDefault="00C77087" w:rsidP="00C770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276BD4">
        <w:rPr>
          <w:rFonts w:ascii="Times New Roman" w:hAnsi="Times New Roman" w:cs="Times New Roman"/>
          <w:sz w:val="24"/>
          <w:szCs w:val="24"/>
        </w:rPr>
        <w:t>Županijsko</w:t>
      </w:r>
      <w:r>
        <w:rPr>
          <w:rFonts w:ascii="Times New Roman" w:hAnsi="Times New Roman" w:cs="Times New Roman"/>
          <w:sz w:val="24"/>
          <w:szCs w:val="24"/>
        </w:rPr>
        <w:t xml:space="preserve"> državno odvjetništvo u Vukovaru</w:t>
      </w:r>
      <w:r w:rsidRPr="00C77087">
        <w:rPr>
          <w:rFonts w:ascii="Times New Roman" w:hAnsi="Times New Roman" w:cs="Times New Roman"/>
          <w:sz w:val="24"/>
          <w:szCs w:val="24"/>
        </w:rPr>
        <w:t xml:space="preserve"> nije ostvari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7087">
        <w:rPr>
          <w:rFonts w:ascii="Times New Roman" w:hAnsi="Times New Roman" w:cs="Times New Roman"/>
          <w:sz w:val="24"/>
          <w:szCs w:val="24"/>
        </w:rPr>
        <w:t>o niti primitke n</w:t>
      </w:r>
      <w:r>
        <w:rPr>
          <w:rFonts w:ascii="Times New Roman" w:hAnsi="Times New Roman" w:cs="Times New Roman"/>
          <w:sz w:val="24"/>
          <w:szCs w:val="24"/>
        </w:rPr>
        <w:t>iti imao izdatke u razdoblju od 01.01.-30.06.2024</w:t>
      </w:r>
      <w:r w:rsidRPr="00C77087">
        <w:rPr>
          <w:rFonts w:ascii="Times New Roman" w:hAnsi="Times New Roman" w:cs="Times New Roman"/>
          <w:sz w:val="24"/>
          <w:szCs w:val="24"/>
        </w:rPr>
        <w:t>. godine, tablični prikaz ne sadrži p</w:t>
      </w:r>
      <w:r>
        <w:rPr>
          <w:rFonts w:ascii="Times New Roman" w:hAnsi="Times New Roman" w:cs="Times New Roman"/>
          <w:sz w:val="24"/>
          <w:szCs w:val="24"/>
        </w:rPr>
        <w:t xml:space="preserve">odatke o Računu financiranja po </w:t>
      </w:r>
      <w:r w:rsidRPr="00C77087">
        <w:rPr>
          <w:rFonts w:ascii="Times New Roman" w:hAnsi="Times New Roman" w:cs="Times New Roman"/>
          <w:sz w:val="24"/>
          <w:szCs w:val="24"/>
        </w:rPr>
        <w:t>ekonomskoj klasifikaciji i po izvorima financiranja.</w:t>
      </w:r>
    </w:p>
    <w:p w:rsidR="005D5787" w:rsidRDefault="005D578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5F12" w:rsidRDefault="002B5F12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5F12" w:rsidRDefault="002B5F12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5F12" w:rsidRDefault="002B5F12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5D578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lastRenderedPageBreak/>
        <w:t>OBRAZLOŽENJE POSEBNOG DIJELA</w:t>
      </w:r>
    </w:p>
    <w:p w:rsidR="00E2074F" w:rsidRDefault="00E2074F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E2074F" w:rsidRPr="00E56FA3" w:rsidRDefault="00E2074F" w:rsidP="00E56FA3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Posebni dio polugodišnjeg izvještaja o izvršenju financijskog plana sadrži izvršenje </w:t>
      </w:r>
    </w:p>
    <w:p w:rsidR="00E2074F" w:rsidRPr="00E56FA3" w:rsidRDefault="00E2074F" w:rsidP="00E56FA3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financijskog plana prema programskoj klasifikaciji 2812 – Djelovanje državnih odvjetništava, te sadrži prikaz rashoda po izvorima financiranja izvor 11 i izvor 31, raspoređenih prema aktivnostima i to: </w:t>
      </w:r>
    </w:p>
    <w:p w:rsidR="00E2074F" w:rsidRPr="00E56FA3" w:rsidRDefault="00276BD4" w:rsidP="00E56FA3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>- aktivnost 640</w:t>
      </w:r>
      <w:r w:rsidR="00E2074F" w:rsidRPr="00E56FA3">
        <w:rPr>
          <w:rFonts w:ascii="Times New Roman" w:hAnsi="Times New Roman" w:cs="Times New Roman"/>
          <w:sz w:val="24"/>
          <w:szCs w:val="24"/>
        </w:rPr>
        <w:t>000</w:t>
      </w:r>
      <w:r w:rsidRPr="00E56FA3">
        <w:rPr>
          <w:rFonts w:ascii="Times New Roman" w:hAnsi="Times New Roman" w:cs="Times New Roman"/>
          <w:sz w:val="24"/>
          <w:szCs w:val="24"/>
        </w:rPr>
        <w:t xml:space="preserve"> Progon počinitelja kaznenih i kažnjivih djela i zaštita imovine RH pred županijskim sudovima i upravnim tijelima</w:t>
      </w:r>
      <w:r w:rsidR="00E2074F" w:rsidRPr="00E56FA3">
        <w:rPr>
          <w:rFonts w:ascii="Times New Roman" w:hAnsi="Times New Roman" w:cs="Times New Roman"/>
          <w:sz w:val="24"/>
          <w:szCs w:val="24"/>
        </w:rPr>
        <w:t>, ukupni</w:t>
      </w:r>
      <w:r w:rsidR="00E15AE3" w:rsidRPr="00E56FA3">
        <w:rPr>
          <w:rFonts w:ascii="Times New Roman" w:hAnsi="Times New Roman" w:cs="Times New Roman"/>
          <w:sz w:val="24"/>
          <w:szCs w:val="24"/>
        </w:rPr>
        <w:t xml:space="preserve"> ra</w:t>
      </w:r>
      <w:r w:rsidRPr="00E56FA3">
        <w:rPr>
          <w:rFonts w:ascii="Times New Roman" w:hAnsi="Times New Roman" w:cs="Times New Roman"/>
          <w:sz w:val="24"/>
          <w:szCs w:val="24"/>
        </w:rPr>
        <w:t xml:space="preserve">shod za aktivnost realiziran je iz izvora </w:t>
      </w:r>
      <w:r w:rsidR="00E2074F" w:rsidRPr="00E56FA3">
        <w:rPr>
          <w:rFonts w:ascii="Times New Roman" w:hAnsi="Times New Roman" w:cs="Times New Roman"/>
          <w:sz w:val="24"/>
          <w:szCs w:val="24"/>
        </w:rPr>
        <w:t xml:space="preserve">11 </w:t>
      </w:r>
      <w:r w:rsidRPr="00E56FA3">
        <w:rPr>
          <w:rFonts w:ascii="Times New Roman" w:hAnsi="Times New Roman" w:cs="Times New Roman"/>
          <w:sz w:val="24"/>
          <w:szCs w:val="24"/>
        </w:rPr>
        <w:t>u iznosu 428.387,79</w:t>
      </w:r>
      <w:r w:rsidR="002B5F12" w:rsidRPr="00E56FA3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E2074F" w:rsidRPr="00E56FA3" w:rsidRDefault="00E2074F" w:rsidP="00E56FA3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Izvor financiranja 31 – vlastiti prihodi </w:t>
      </w:r>
      <w:r w:rsidR="00E15AE3" w:rsidRPr="00E56FA3">
        <w:rPr>
          <w:rFonts w:ascii="Times New Roman" w:hAnsi="Times New Roman" w:cs="Times New Roman"/>
          <w:sz w:val="24"/>
          <w:szCs w:val="24"/>
        </w:rPr>
        <w:t>nisu realizirani u razdoblju od 01.01.-30.06.2024.</w:t>
      </w:r>
    </w:p>
    <w:p w:rsidR="005D5787" w:rsidRPr="00E56FA3" w:rsidRDefault="005D5787" w:rsidP="00E56FA3">
      <w:pPr>
        <w:rPr>
          <w:rFonts w:ascii="Times New Roman" w:hAnsi="Times New Roman" w:cs="Times New Roman"/>
          <w:sz w:val="24"/>
          <w:szCs w:val="24"/>
        </w:rPr>
      </w:pPr>
    </w:p>
    <w:p w:rsidR="00A91584" w:rsidRPr="00E56FA3" w:rsidRDefault="00A91584" w:rsidP="00E56FA3">
      <w:pPr>
        <w:rPr>
          <w:rFonts w:ascii="Times New Roman" w:hAnsi="Times New Roman" w:cs="Times New Roman"/>
          <w:sz w:val="24"/>
          <w:szCs w:val="24"/>
        </w:rPr>
      </w:pPr>
    </w:p>
    <w:p w:rsidR="00A91584" w:rsidRDefault="00A91584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1584" w:rsidRDefault="00A91584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1584" w:rsidRDefault="00A91584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>POSEBNI IZVJEŠTAJI</w:t>
      </w:r>
    </w:p>
    <w:p w:rsidR="00E15AE3" w:rsidRP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Pr="005D5787" w:rsidRDefault="00E15AE3" w:rsidP="00E15AE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5D5787">
        <w:rPr>
          <w:rFonts w:ascii="Times New Roman" w:hAnsi="Times New Roman" w:cs="Times New Roman"/>
          <w:i/>
          <w:sz w:val="24"/>
          <w:szCs w:val="24"/>
        </w:rPr>
        <w:t>IZVJEŠTAJ O ZADUŽIVANJU NA DOMAĆEM I STRANOM TRŽIŠTU NOVCA I</w:t>
      </w:r>
    </w:p>
    <w:p w:rsidR="00E15AE3" w:rsidRPr="005D5787" w:rsidRDefault="00E15AE3" w:rsidP="00E15AE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5D5787">
        <w:rPr>
          <w:rFonts w:ascii="Times New Roman" w:hAnsi="Times New Roman" w:cs="Times New Roman"/>
          <w:i/>
          <w:sz w:val="24"/>
          <w:szCs w:val="24"/>
        </w:rPr>
        <w:t>KAPITALA</w:t>
      </w:r>
    </w:p>
    <w:p w:rsid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Pr="00E56FA3" w:rsidRDefault="00276BD4" w:rsidP="00E56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>Županijsko</w:t>
      </w:r>
      <w:r w:rsidR="00E15AE3" w:rsidRPr="00E56FA3">
        <w:rPr>
          <w:rFonts w:ascii="Times New Roman" w:hAnsi="Times New Roman" w:cs="Times New Roman"/>
          <w:sz w:val="24"/>
          <w:szCs w:val="24"/>
        </w:rPr>
        <w:t xml:space="preserve"> državno odvjetništvo u Vukovaru u razdoblju od 01.01.-30.06.2024. godine</w:t>
      </w:r>
    </w:p>
    <w:p w:rsidR="00E15AE3" w:rsidRPr="00E56FA3" w:rsidRDefault="00E15AE3" w:rsidP="00E56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>nije se zaduživa</w:t>
      </w:r>
      <w:r w:rsidR="005D5787" w:rsidRPr="00E56FA3">
        <w:rPr>
          <w:rFonts w:ascii="Times New Roman" w:hAnsi="Times New Roman" w:cs="Times New Roman"/>
          <w:sz w:val="24"/>
          <w:szCs w:val="24"/>
        </w:rPr>
        <w:t>l</w:t>
      </w:r>
      <w:r w:rsidRPr="00E56FA3">
        <w:rPr>
          <w:rFonts w:ascii="Times New Roman" w:hAnsi="Times New Roman" w:cs="Times New Roman"/>
          <w:sz w:val="24"/>
          <w:szCs w:val="24"/>
        </w:rPr>
        <w:t>o na domaćem niti s</w:t>
      </w:r>
      <w:r w:rsidR="00A91584" w:rsidRPr="00E56FA3">
        <w:rPr>
          <w:rFonts w:ascii="Times New Roman" w:hAnsi="Times New Roman" w:cs="Times New Roman"/>
          <w:sz w:val="24"/>
          <w:szCs w:val="24"/>
        </w:rPr>
        <w:t xml:space="preserve">tranom tržištu novca i kapitala niti izdavao jamstva. </w:t>
      </w:r>
    </w:p>
    <w:p w:rsidR="00E15AE3" w:rsidRPr="00E56FA3" w:rsidRDefault="00E15AE3" w:rsidP="00E56FA3">
      <w:pPr>
        <w:rPr>
          <w:rFonts w:ascii="Times New Roman" w:hAnsi="Times New Roman" w:cs="Times New Roman"/>
          <w:sz w:val="24"/>
          <w:szCs w:val="24"/>
        </w:rPr>
      </w:pPr>
    </w:p>
    <w:p w:rsidR="00E2074F" w:rsidRDefault="00E2074F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C77087" w:rsidRPr="00C77087" w:rsidRDefault="00C77087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BA78EA" w:rsidRPr="005E13AE" w:rsidRDefault="00BA78EA" w:rsidP="00BA78E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76BD4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Vukovaru, 19</w:t>
      </w:r>
      <w:r w:rsidR="00C77087">
        <w:rPr>
          <w:rFonts w:ascii="Times New Roman" w:hAnsi="Times New Roman" w:cs="Times New Roman"/>
          <w:sz w:val="24"/>
          <w:szCs w:val="24"/>
        </w:rPr>
        <w:t>. srpnja</w:t>
      </w:r>
      <w:r w:rsidR="00513919">
        <w:rPr>
          <w:rFonts w:ascii="Times New Roman" w:hAnsi="Times New Roman" w:cs="Times New Roman"/>
          <w:sz w:val="24"/>
          <w:szCs w:val="24"/>
        </w:rPr>
        <w:t xml:space="preserve"> 2024</w:t>
      </w:r>
      <w:r w:rsidR="00267175" w:rsidRPr="005E13AE">
        <w:rPr>
          <w:rFonts w:ascii="Times New Roman" w:hAnsi="Times New Roman" w:cs="Times New Roman"/>
          <w:sz w:val="24"/>
          <w:szCs w:val="24"/>
        </w:rPr>
        <w:t>.g.</w:t>
      </w: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D89" w:rsidRPr="00C77087">
        <w:rPr>
          <w:rFonts w:ascii="Times New Roman" w:hAnsi="Times New Roman" w:cs="Times New Roman"/>
          <w:sz w:val="24"/>
          <w:szCs w:val="24"/>
        </w:rPr>
        <w:t xml:space="preserve"> </w:t>
      </w:r>
      <w:r w:rsidR="00876EE0">
        <w:rPr>
          <w:rFonts w:ascii="Times New Roman" w:hAnsi="Times New Roman" w:cs="Times New Roman"/>
          <w:sz w:val="24"/>
          <w:szCs w:val="24"/>
        </w:rPr>
        <w:t xml:space="preserve">ŽUPANIJSKI DRŽAVNI </w:t>
      </w:r>
      <w:r w:rsidR="00276BD4">
        <w:rPr>
          <w:rFonts w:ascii="Times New Roman" w:hAnsi="Times New Roman" w:cs="Times New Roman"/>
          <w:sz w:val="24"/>
          <w:szCs w:val="24"/>
        </w:rPr>
        <w:t>ODVJETNIK</w:t>
      </w:r>
    </w:p>
    <w:p w:rsidR="00C77087" w:rsidRPr="00C77087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="005D57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6BD4">
        <w:rPr>
          <w:rFonts w:ascii="Times New Roman" w:hAnsi="Times New Roman" w:cs="Times New Roman"/>
          <w:sz w:val="24"/>
          <w:szCs w:val="24"/>
        </w:rPr>
        <w:t>Miroslav Šarić</w:t>
      </w:r>
      <w:r w:rsidRPr="00C770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175" w:rsidRPr="00C77087" w:rsidRDefault="00267175" w:rsidP="00C770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Default="00C5698A" w:rsidP="00C5698A">
      <w:pPr>
        <w:pStyle w:val="Bezproreda"/>
        <w:jc w:val="center"/>
      </w:pPr>
    </w:p>
    <w:p w:rsidR="00C5698A" w:rsidRDefault="00C5698A"/>
    <w:sectPr w:rsidR="00C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6327A2"/>
    <w:multiLevelType w:val="hybridMultilevel"/>
    <w:tmpl w:val="375C0BAC"/>
    <w:lvl w:ilvl="0" w:tplc="53C0769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732DC"/>
    <w:rsid w:val="000A4A07"/>
    <w:rsid w:val="00106256"/>
    <w:rsid w:val="001160E2"/>
    <w:rsid w:val="001230D4"/>
    <w:rsid w:val="00150AB3"/>
    <w:rsid w:val="00164E4D"/>
    <w:rsid w:val="001B290D"/>
    <w:rsid w:val="001E4738"/>
    <w:rsid w:val="002619F8"/>
    <w:rsid w:val="00267175"/>
    <w:rsid w:val="002759D9"/>
    <w:rsid w:val="00276BD4"/>
    <w:rsid w:val="0029295A"/>
    <w:rsid w:val="00293359"/>
    <w:rsid w:val="002A1AC7"/>
    <w:rsid w:val="002B5F12"/>
    <w:rsid w:val="002F1EB4"/>
    <w:rsid w:val="00301A30"/>
    <w:rsid w:val="003207C1"/>
    <w:rsid w:val="003248C4"/>
    <w:rsid w:val="00353B29"/>
    <w:rsid w:val="003975FD"/>
    <w:rsid w:val="003A4676"/>
    <w:rsid w:val="003B1024"/>
    <w:rsid w:val="003E412F"/>
    <w:rsid w:val="0042004C"/>
    <w:rsid w:val="004301BE"/>
    <w:rsid w:val="00485CF3"/>
    <w:rsid w:val="004B3908"/>
    <w:rsid w:val="00513919"/>
    <w:rsid w:val="005851CE"/>
    <w:rsid w:val="005929D7"/>
    <w:rsid w:val="005B6ECB"/>
    <w:rsid w:val="005D5787"/>
    <w:rsid w:val="005E13AE"/>
    <w:rsid w:val="005F1A14"/>
    <w:rsid w:val="00600B80"/>
    <w:rsid w:val="006048D1"/>
    <w:rsid w:val="00686A10"/>
    <w:rsid w:val="006D1A37"/>
    <w:rsid w:val="006E2D58"/>
    <w:rsid w:val="006F182E"/>
    <w:rsid w:val="007113BA"/>
    <w:rsid w:val="00832419"/>
    <w:rsid w:val="008415D6"/>
    <w:rsid w:val="00876EE0"/>
    <w:rsid w:val="00904340"/>
    <w:rsid w:val="00955AC9"/>
    <w:rsid w:val="0098603C"/>
    <w:rsid w:val="00A056B1"/>
    <w:rsid w:val="00A11D1B"/>
    <w:rsid w:val="00A32EAA"/>
    <w:rsid w:val="00A62875"/>
    <w:rsid w:val="00A746E8"/>
    <w:rsid w:val="00A91584"/>
    <w:rsid w:val="00AA373F"/>
    <w:rsid w:val="00AA6D89"/>
    <w:rsid w:val="00AD0011"/>
    <w:rsid w:val="00AF6AB5"/>
    <w:rsid w:val="00B03902"/>
    <w:rsid w:val="00B24E2C"/>
    <w:rsid w:val="00B76E2E"/>
    <w:rsid w:val="00BA78EA"/>
    <w:rsid w:val="00BB62E2"/>
    <w:rsid w:val="00C233AA"/>
    <w:rsid w:val="00C233CB"/>
    <w:rsid w:val="00C5698A"/>
    <w:rsid w:val="00C61C53"/>
    <w:rsid w:val="00C77087"/>
    <w:rsid w:val="00C7742B"/>
    <w:rsid w:val="00C866F7"/>
    <w:rsid w:val="00CE18AD"/>
    <w:rsid w:val="00D05F69"/>
    <w:rsid w:val="00D220A2"/>
    <w:rsid w:val="00D22F88"/>
    <w:rsid w:val="00DC13F8"/>
    <w:rsid w:val="00DD461E"/>
    <w:rsid w:val="00E15AE3"/>
    <w:rsid w:val="00E2074F"/>
    <w:rsid w:val="00E2108D"/>
    <w:rsid w:val="00E52C56"/>
    <w:rsid w:val="00E56FA3"/>
    <w:rsid w:val="00E97B22"/>
    <w:rsid w:val="00EB4CA7"/>
    <w:rsid w:val="00EB6488"/>
    <w:rsid w:val="00EC320B"/>
    <w:rsid w:val="00F02932"/>
    <w:rsid w:val="00F34A0A"/>
    <w:rsid w:val="00F53A04"/>
    <w:rsid w:val="00F561B2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8B1-F9C7-48B9-AAFA-2C4E58CD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Salaj</dc:creator>
  <cp:lastModifiedBy>Kristina Čavar</cp:lastModifiedBy>
  <cp:revision>2</cp:revision>
  <cp:lastPrinted>2024-03-26T16:17:00Z</cp:lastPrinted>
  <dcterms:created xsi:type="dcterms:W3CDTF">2024-07-19T09:56:00Z</dcterms:created>
  <dcterms:modified xsi:type="dcterms:W3CDTF">2024-07-19T09:56:00Z</dcterms:modified>
</cp:coreProperties>
</file>