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54F9" w14:textId="77777777" w:rsidR="00E91848" w:rsidRDefault="007E5421">
      <w:pPr>
        <w:pStyle w:val="Tijeloteksta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4A17DF3E">
          <v:group id="_x0000_s1031" style="width:510.25pt;height:24.75pt;mso-position-horizontal-relative:char;mso-position-vertical-relative:line" coordsize="10205,495">
            <v:rect id="_x0000_s1034" style="position:absolute;top:10;width:10205;height:480" fillcolor="#e6e6e6" stroked="f"/>
            <v:shape id="_x0000_s1033" style="position:absolute;left:1;top:5;width:10204;height:485" coordorigin="1,5" coordsize="10204,485" o:spt="100" adj="0,,0" path="m1,5r10204,m1,490r10204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top:10;width:10205;height:475" filled="f" stroked="f">
              <v:textbox style="mso-next-textbox:#_x0000_s1032" inset="0,0,0,0">
                <w:txbxContent>
                  <w:p w14:paraId="29E7E689" w14:textId="1458D88A" w:rsidR="00E91848" w:rsidRPr="00A415B9" w:rsidRDefault="007E1FF5">
                    <w:pPr>
                      <w:spacing w:before="130"/>
                      <w:rPr>
                        <w:b/>
                        <w:sz w:val="24"/>
                        <w:szCs w:val="24"/>
                      </w:rPr>
                    </w:pPr>
                    <w:r w:rsidRPr="00A415B9">
                      <w:rPr>
                        <w:b/>
                        <w:spacing w:val="16"/>
                        <w:sz w:val="24"/>
                        <w:szCs w:val="24"/>
                      </w:rPr>
                      <w:t>1097</w:t>
                    </w:r>
                    <w:r w:rsidR="008E44E1" w:rsidRPr="00A415B9">
                      <w:rPr>
                        <w:b/>
                        <w:spacing w:val="16"/>
                        <w:sz w:val="24"/>
                        <w:szCs w:val="24"/>
                      </w:rPr>
                      <w:t>5</w:t>
                    </w:r>
                    <w:r w:rsidR="00E34DE2" w:rsidRPr="00A415B9">
                      <w:rPr>
                        <w:b/>
                        <w:spacing w:val="41"/>
                        <w:sz w:val="24"/>
                        <w:szCs w:val="24"/>
                      </w:rPr>
                      <w:t xml:space="preserve"> </w:t>
                    </w:r>
                    <w:r w:rsidRPr="00A415B9">
                      <w:rPr>
                        <w:b/>
                        <w:spacing w:val="16"/>
                        <w:sz w:val="24"/>
                        <w:szCs w:val="24"/>
                      </w:rPr>
                      <w:t>Županijsko</w:t>
                    </w:r>
                    <w:r w:rsidR="007D31F7" w:rsidRPr="00A415B9">
                      <w:rPr>
                        <w:b/>
                        <w:spacing w:val="16"/>
                        <w:sz w:val="24"/>
                        <w:szCs w:val="24"/>
                      </w:rPr>
                      <w:t xml:space="preserve"> državno odvjetništvo u </w:t>
                    </w:r>
                    <w:r w:rsidR="00E34DE2" w:rsidRPr="00A415B9">
                      <w:rPr>
                        <w:b/>
                        <w:spacing w:val="19"/>
                        <w:sz w:val="24"/>
                        <w:szCs w:val="24"/>
                      </w:rPr>
                      <w:t>Osijek</w:t>
                    </w:r>
                    <w:r w:rsidR="007D31F7" w:rsidRPr="00A415B9">
                      <w:rPr>
                        <w:b/>
                        <w:spacing w:val="19"/>
                        <w:sz w:val="24"/>
                        <w:szCs w:val="24"/>
                      </w:rPr>
                      <w:t>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7790BAD" w14:textId="77777777" w:rsidR="007D31F7" w:rsidRDefault="007D31F7">
      <w:pPr>
        <w:pStyle w:val="Tijeloteksta"/>
        <w:ind w:left="106"/>
        <w:rPr>
          <w:sz w:val="20"/>
        </w:rPr>
      </w:pPr>
    </w:p>
    <w:p w14:paraId="0B5C7177" w14:textId="77777777" w:rsidR="00BB0C44" w:rsidRDefault="00BB0C44">
      <w:pPr>
        <w:pStyle w:val="Tijeloteksta"/>
        <w:ind w:left="106"/>
        <w:rPr>
          <w:sz w:val="20"/>
        </w:rPr>
      </w:pPr>
    </w:p>
    <w:p w14:paraId="798D72F5" w14:textId="7BFCA1AA" w:rsidR="007D31F7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Razdjel: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Pr="00511FA0">
        <w:rPr>
          <w:rFonts w:ascii="Arial" w:hAnsi="Arial" w:cs="Arial"/>
          <w:sz w:val="24"/>
          <w:szCs w:val="24"/>
        </w:rPr>
        <w:t>109 MINISTARSTVO PRAVOSUĐA I UPRAVE</w:t>
      </w:r>
    </w:p>
    <w:p w14:paraId="5C70AB8A" w14:textId="06759240" w:rsidR="00982222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Glava</w:t>
      </w:r>
      <w:r w:rsidR="008E44E1" w:rsidRPr="00511FA0">
        <w:rPr>
          <w:rFonts w:ascii="Arial" w:hAnsi="Arial" w:cs="Arial"/>
          <w:sz w:val="24"/>
          <w:szCs w:val="24"/>
        </w:rPr>
        <w:t xml:space="preserve">:   </w:t>
      </w:r>
      <w:r w:rsidRPr="00511FA0">
        <w:rPr>
          <w:rFonts w:ascii="Arial" w:hAnsi="Arial" w:cs="Arial"/>
          <w:sz w:val="24"/>
          <w:szCs w:val="24"/>
        </w:rPr>
        <w:t xml:space="preserve">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="007E1FF5">
        <w:rPr>
          <w:rFonts w:ascii="Arial" w:hAnsi="Arial" w:cs="Arial"/>
          <w:sz w:val="24"/>
          <w:szCs w:val="24"/>
        </w:rPr>
        <w:t>10975 ŽUPANIJSKO</w:t>
      </w:r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1D0392A6" w14:textId="4A47FCF5" w:rsidR="006604FC" w:rsidRPr="00511FA0" w:rsidRDefault="00743C3F" w:rsidP="006604FC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A640</w:t>
      </w:r>
      <w:r w:rsidR="008E44E1" w:rsidRPr="00511FA0">
        <w:rPr>
          <w:rFonts w:ascii="Arial" w:hAnsi="Arial" w:cs="Arial"/>
          <w:sz w:val="24"/>
          <w:szCs w:val="24"/>
        </w:rPr>
        <w:t>000</w:t>
      </w:r>
      <w:r w:rsidR="006604FC" w:rsidRPr="00511FA0">
        <w:rPr>
          <w:rFonts w:ascii="Arial" w:hAnsi="Arial" w:cs="Arial"/>
          <w:sz w:val="24"/>
          <w:szCs w:val="24"/>
        </w:rPr>
        <w:t xml:space="preserve"> </w:t>
      </w:r>
      <w:r w:rsidR="006604FC"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0EE2DA97" w14:textId="77777777" w:rsidR="00616193" w:rsidRPr="00511FA0" w:rsidRDefault="00616193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7C4C04AE" w14:textId="77777777" w:rsidR="00BB0C44" w:rsidRDefault="00BB0C44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50D9DE18" w14:textId="77777777" w:rsidR="003B7395" w:rsidRDefault="003B7395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96A3097" w14:textId="77777777" w:rsidR="004F258D" w:rsidRPr="00511FA0" w:rsidRDefault="004F258D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5691BD8" w14:textId="1FF1C8EF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2FE89AA3" w14:textId="1EBA7FA7" w:rsidR="00616193" w:rsidRDefault="00FA4A33" w:rsidP="00437659">
      <w:pPr>
        <w:pStyle w:val="Tijelotekst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 OPĆEG</w:t>
      </w:r>
      <w:r w:rsidR="0043346D">
        <w:rPr>
          <w:b/>
          <w:sz w:val="24"/>
          <w:szCs w:val="24"/>
        </w:rPr>
        <w:t xml:space="preserve"> DIJELA </w:t>
      </w:r>
      <w:r w:rsidR="00D42CA1">
        <w:rPr>
          <w:b/>
          <w:sz w:val="24"/>
          <w:szCs w:val="24"/>
        </w:rPr>
        <w:t>POLU</w:t>
      </w:r>
      <w:r w:rsidR="0043346D">
        <w:rPr>
          <w:b/>
          <w:sz w:val="24"/>
          <w:szCs w:val="24"/>
        </w:rPr>
        <w:t>G</w:t>
      </w:r>
      <w:r w:rsidR="00437659" w:rsidRPr="00A415B9">
        <w:rPr>
          <w:b/>
          <w:sz w:val="24"/>
          <w:szCs w:val="24"/>
        </w:rPr>
        <w:t>ODIŠNJEG IZVJEŠTAJA O IZVRŠENJU PRORAČUNA I FINANCIJSKOG PLANA</w:t>
      </w:r>
      <w:r w:rsidR="00D418A2">
        <w:rPr>
          <w:b/>
          <w:sz w:val="24"/>
          <w:szCs w:val="24"/>
        </w:rPr>
        <w:t xml:space="preserve"> </w:t>
      </w:r>
      <w:r w:rsidR="00D42CA1">
        <w:rPr>
          <w:b/>
          <w:sz w:val="24"/>
          <w:szCs w:val="24"/>
        </w:rPr>
        <w:t>ZA 2024</w:t>
      </w:r>
      <w:r w:rsidR="00D418A2" w:rsidRPr="00D418A2">
        <w:rPr>
          <w:b/>
          <w:sz w:val="24"/>
          <w:szCs w:val="24"/>
        </w:rPr>
        <w:t>. GODINU</w:t>
      </w:r>
    </w:p>
    <w:p w14:paraId="0BE38BBE" w14:textId="77777777" w:rsidR="00FA4A33" w:rsidRDefault="00FA4A33" w:rsidP="00437659">
      <w:pPr>
        <w:pStyle w:val="Tijeloteksta"/>
        <w:jc w:val="center"/>
        <w:rPr>
          <w:b/>
          <w:sz w:val="24"/>
          <w:szCs w:val="24"/>
        </w:rPr>
      </w:pPr>
    </w:p>
    <w:p w14:paraId="2EEBB933" w14:textId="77777777" w:rsidR="0009262F" w:rsidRDefault="0009262F" w:rsidP="003B7395">
      <w:pPr>
        <w:pStyle w:val="Tijeloteksta"/>
        <w:rPr>
          <w:b/>
          <w:sz w:val="24"/>
          <w:szCs w:val="24"/>
        </w:rPr>
      </w:pPr>
    </w:p>
    <w:p w14:paraId="242CB35E" w14:textId="77777777" w:rsidR="0009262F" w:rsidRDefault="0009262F" w:rsidP="00437659">
      <w:pPr>
        <w:pStyle w:val="Tijeloteksta"/>
        <w:jc w:val="center"/>
        <w:rPr>
          <w:b/>
          <w:sz w:val="24"/>
          <w:szCs w:val="24"/>
        </w:rPr>
      </w:pPr>
    </w:p>
    <w:p w14:paraId="74934728" w14:textId="45420ACA" w:rsidR="00CC1292" w:rsidRDefault="00AE6160" w:rsidP="00437659">
      <w:pPr>
        <w:pStyle w:val="Tijeloteksta"/>
        <w:jc w:val="center"/>
        <w:rPr>
          <w:b/>
          <w:sz w:val="24"/>
          <w:szCs w:val="24"/>
        </w:rPr>
      </w:pPr>
      <w:r w:rsidRPr="00AE6160">
        <w:rPr>
          <w:noProof/>
          <w:lang w:eastAsia="hr-HR"/>
        </w:rPr>
        <w:drawing>
          <wp:inline distT="0" distB="0" distL="0" distR="0" wp14:anchorId="4CCA56C7" wp14:editId="6DE24412">
            <wp:extent cx="6635750" cy="309261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09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BEF1" w14:textId="04D054DA" w:rsidR="00CC1292" w:rsidRPr="00D418A2" w:rsidRDefault="00CC1292" w:rsidP="00CC1292">
      <w:pPr>
        <w:pStyle w:val="Tijeloteksta"/>
        <w:rPr>
          <w:sz w:val="24"/>
          <w:szCs w:val="24"/>
        </w:rPr>
      </w:pPr>
    </w:p>
    <w:p w14:paraId="234EAAE1" w14:textId="27408C52" w:rsidR="0014420E" w:rsidRDefault="00CC1292" w:rsidP="007D31F7">
      <w:pPr>
        <w:jc w:val="both"/>
        <w:rPr>
          <w:sz w:val="24"/>
          <w:szCs w:val="24"/>
        </w:rPr>
      </w:pPr>
      <w:r>
        <w:rPr>
          <w:sz w:val="24"/>
          <w:szCs w:val="24"/>
        </w:rPr>
        <w:t>Iz sažetka računa prihoda i rashod</w:t>
      </w:r>
      <w:r w:rsidR="00B579A6">
        <w:rPr>
          <w:sz w:val="24"/>
          <w:szCs w:val="24"/>
        </w:rPr>
        <w:t xml:space="preserve">a općeg dijela izvještaja o </w:t>
      </w:r>
      <w:r w:rsidR="00AE6160">
        <w:rPr>
          <w:sz w:val="24"/>
          <w:szCs w:val="24"/>
        </w:rPr>
        <w:t>polu</w:t>
      </w:r>
      <w:r>
        <w:rPr>
          <w:sz w:val="24"/>
          <w:szCs w:val="24"/>
        </w:rPr>
        <w:t xml:space="preserve">godišnjem izvršenju proračuna i financijskog plana </w:t>
      </w:r>
      <w:r w:rsidR="00AE6160">
        <w:rPr>
          <w:sz w:val="24"/>
          <w:szCs w:val="24"/>
        </w:rPr>
        <w:t>za 2024</w:t>
      </w:r>
      <w:r>
        <w:rPr>
          <w:sz w:val="24"/>
          <w:szCs w:val="24"/>
        </w:rPr>
        <w:t>. god</w:t>
      </w:r>
      <w:r w:rsidR="00C472EA">
        <w:rPr>
          <w:sz w:val="24"/>
          <w:szCs w:val="24"/>
        </w:rPr>
        <w:t>inu, prema indeksu vidljivo je</w:t>
      </w:r>
      <w:r w:rsidR="00B579A6">
        <w:rPr>
          <w:sz w:val="24"/>
          <w:szCs w:val="24"/>
        </w:rPr>
        <w:t xml:space="preserve"> uvećanje u odnosu </w:t>
      </w:r>
      <w:r w:rsidR="00AE6160">
        <w:rPr>
          <w:sz w:val="24"/>
          <w:szCs w:val="24"/>
        </w:rPr>
        <w:t xml:space="preserve">na polugodišnje izvršenje </w:t>
      </w:r>
      <w:r>
        <w:rPr>
          <w:sz w:val="24"/>
          <w:szCs w:val="24"/>
        </w:rPr>
        <w:t xml:space="preserve"> i</w:t>
      </w:r>
      <w:r w:rsidR="00AE6160">
        <w:rPr>
          <w:sz w:val="24"/>
          <w:szCs w:val="24"/>
        </w:rPr>
        <w:t>z</w:t>
      </w:r>
      <w:r>
        <w:rPr>
          <w:sz w:val="24"/>
          <w:szCs w:val="24"/>
        </w:rPr>
        <w:t xml:space="preserve"> istog izvještajnog razdoblja prethodne godine.</w:t>
      </w:r>
    </w:p>
    <w:p w14:paraId="02970C3F" w14:textId="4EEE80A4" w:rsidR="00C472EA" w:rsidRDefault="00C472EA" w:rsidP="007D31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Uvećanje je nastalo najvećim dijelom zbog povećanja </w:t>
      </w:r>
      <w:r w:rsidR="00AE6160">
        <w:rPr>
          <w:sz w:val="24"/>
          <w:szCs w:val="24"/>
        </w:rPr>
        <w:t xml:space="preserve">na stavci 311-plaće zbog primjene novih koeficijenata po Uredbi o nazivima radnih mjesta, uvjetima za raspored i koeficijentima za obračun plaća u državnoj službi (NN 22/2024), te zbog primjene Zakona o plaći i drugim materijalnim pravima pravosudnih dužnosnika (NN 35/2024). </w:t>
      </w:r>
    </w:p>
    <w:p w14:paraId="512A28AB" w14:textId="77777777" w:rsidR="003B7395" w:rsidRDefault="003B7395" w:rsidP="007D31F7">
      <w:pPr>
        <w:jc w:val="both"/>
        <w:rPr>
          <w:sz w:val="24"/>
          <w:szCs w:val="24"/>
        </w:rPr>
      </w:pPr>
    </w:p>
    <w:p w14:paraId="424EBCF6" w14:textId="70CB876C" w:rsidR="008F3539" w:rsidRDefault="00AE6160" w:rsidP="007D31F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C1292">
        <w:rPr>
          <w:sz w:val="24"/>
          <w:szCs w:val="24"/>
        </w:rPr>
        <w:t xml:space="preserve">zvršenje za </w:t>
      </w:r>
      <w:r>
        <w:rPr>
          <w:sz w:val="24"/>
          <w:szCs w:val="24"/>
        </w:rPr>
        <w:t>prvo polugodište 2024. godine u odnosu na plan 2024</w:t>
      </w:r>
      <w:r w:rsidR="0071368D">
        <w:rPr>
          <w:sz w:val="24"/>
          <w:szCs w:val="24"/>
        </w:rPr>
        <w:t>. iskazanim indeksom</w:t>
      </w:r>
      <w:r>
        <w:rPr>
          <w:sz w:val="24"/>
          <w:szCs w:val="24"/>
        </w:rPr>
        <w:t xml:space="preserve"> od 55,97</w:t>
      </w:r>
      <w:r w:rsidR="0071368D">
        <w:rPr>
          <w:sz w:val="24"/>
          <w:szCs w:val="24"/>
        </w:rPr>
        <w:t xml:space="preserve"> ukazuje</w:t>
      </w:r>
      <w:r w:rsidR="00B579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je plan proračuna Županijskog državnog odvjetništva u Osijeku na polugodišnjoj razini po izvršenjima neznatno više od polovine realiziran u provom polugodištu 2024. godine što je vrlo dobar pokazatelj. Isto je razlog što su uvećani troškovi plaća u realizaciji teretili samo </w:t>
      </w:r>
      <w:r w:rsidR="008F3539">
        <w:rPr>
          <w:sz w:val="24"/>
          <w:szCs w:val="24"/>
        </w:rPr>
        <w:t>drugi kvartal, te će nedostatna sredstva koja će se ukazati u drugom polugodištu morati iskazati pri rebalansu.</w:t>
      </w:r>
    </w:p>
    <w:p w14:paraId="4B171DAA" w14:textId="77777777" w:rsidR="003B7395" w:rsidRDefault="003B7395" w:rsidP="007D31F7">
      <w:pPr>
        <w:jc w:val="both"/>
        <w:rPr>
          <w:sz w:val="24"/>
          <w:szCs w:val="24"/>
        </w:rPr>
      </w:pPr>
    </w:p>
    <w:p w14:paraId="0EA14550" w14:textId="68C06441" w:rsidR="008F3539" w:rsidRPr="00FA0C51" w:rsidRDefault="008F3539" w:rsidP="00FA0C51">
      <w:r>
        <w:rPr>
          <w:sz w:val="24"/>
          <w:szCs w:val="24"/>
        </w:rPr>
        <w:t xml:space="preserve">U drugom dijelu tablice sažetka vidljivo je smanjenje </w:t>
      </w:r>
      <w:r w:rsidR="00FA0C51">
        <w:rPr>
          <w:sz w:val="24"/>
          <w:szCs w:val="24"/>
        </w:rPr>
        <w:t xml:space="preserve">realizacije vlastitih prihoda </w:t>
      </w:r>
      <w:r w:rsidR="00FA0C51">
        <w:rPr>
          <w:sz w:val="24"/>
          <w:szCs w:val="24"/>
        </w:rPr>
        <w:t>koje Županijsko državno odvjetništvo u Osijeku ostvaruje pružanjem usluga fotokopiranja spisa</w:t>
      </w:r>
      <w:r w:rsidR="00FA0C51">
        <w:rPr>
          <w:sz w:val="24"/>
          <w:szCs w:val="24"/>
        </w:rPr>
        <w:t>,</w:t>
      </w:r>
      <w:r w:rsidR="00FA0C51">
        <w:rPr>
          <w:sz w:val="24"/>
          <w:szCs w:val="24"/>
        </w:rPr>
        <w:t xml:space="preserve"> u odnosu </w:t>
      </w:r>
      <w:r w:rsidR="00FA0C51">
        <w:rPr>
          <w:sz w:val="24"/>
          <w:szCs w:val="24"/>
        </w:rPr>
        <w:t xml:space="preserve">na planiranu razinu za </w:t>
      </w:r>
      <w:r w:rsidR="00FA0C51">
        <w:rPr>
          <w:sz w:val="24"/>
          <w:szCs w:val="24"/>
        </w:rPr>
        <w:lastRenderedPageBreak/>
        <w:t>2024. godinu</w:t>
      </w:r>
      <w:r w:rsidR="00814504">
        <w:rPr>
          <w:sz w:val="24"/>
          <w:szCs w:val="24"/>
        </w:rPr>
        <w:t xml:space="preserve">. </w:t>
      </w:r>
      <w:r>
        <w:rPr>
          <w:sz w:val="24"/>
          <w:szCs w:val="24"/>
        </w:rPr>
        <w:t>Iznos vlastitih prihoda koji se prenosi u drugo polugodište 2024. od 19,95 eura će se utrošiti na podmirenje troškova uredskog materijala.</w:t>
      </w:r>
    </w:p>
    <w:p w14:paraId="3F97A014" w14:textId="77777777" w:rsidR="0071368D" w:rsidRDefault="0071368D" w:rsidP="003B7395">
      <w:pPr>
        <w:pStyle w:val="Naslov2"/>
        <w:ind w:left="0"/>
        <w:rPr>
          <w:b w:val="0"/>
          <w:sz w:val="24"/>
          <w:szCs w:val="24"/>
        </w:rPr>
      </w:pPr>
    </w:p>
    <w:p w14:paraId="36E4FAD4" w14:textId="37EB804F" w:rsidR="0071368D" w:rsidRDefault="008F3539" w:rsidP="0071368D">
      <w:pPr>
        <w:pStyle w:val="Naslov2"/>
        <w:ind w:hanging="110"/>
        <w:rPr>
          <w:b w:val="0"/>
          <w:sz w:val="24"/>
          <w:szCs w:val="24"/>
        </w:rPr>
      </w:pPr>
      <w:r w:rsidRPr="008F3539">
        <w:rPr>
          <w:noProof/>
          <w:lang w:eastAsia="hr-HR"/>
        </w:rPr>
        <w:drawing>
          <wp:inline distT="0" distB="0" distL="0" distR="0" wp14:anchorId="796D4C58" wp14:editId="6EB37CAC">
            <wp:extent cx="6635750" cy="258032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258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B3977" w14:textId="77777777" w:rsidR="004024BA" w:rsidRDefault="0071368D" w:rsidP="004024BA">
      <w:pPr>
        <w:pStyle w:val="Naslov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Iz računa prihoda i rashoda prema ekonomskoj klasifikaciji </w:t>
      </w:r>
      <w:r w:rsidR="00F359E2">
        <w:rPr>
          <w:b w:val="0"/>
          <w:sz w:val="24"/>
          <w:szCs w:val="24"/>
        </w:rPr>
        <w:t>također je vidljivo uvećanje prihoda u odnosu na isto izvještajno razdoblje prethodne godine</w:t>
      </w:r>
      <w:r w:rsidR="00D77395">
        <w:rPr>
          <w:b w:val="0"/>
          <w:sz w:val="24"/>
          <w:szCs w:val="24"/>
        </w:rPr>
        <w:t xml:space="preserve"> u stupcu 6.</w:t>
      </w:r>
      <w:r w:rsidR="004024BA">
        <w:rPr>
          <w:b w:val="0"/>
          <w:sz w:val="24"/>
          <w:szCs w:val="24"/>
        </w:rPr>
        <w:t xml:space="preserve"> </w:t>
      </w:r>
      <w:r w:rsidR="00D77395">
        <w:rPr>
          <w:b w:val="0"/>
          <w:sz w:val="24"/>
          <w:szCs w:val="24"/>
        </w:rPr>
        <w:t xml:space="preserve">što je obrazloženo uz sažetak. </w:t>
      </w:r>
    </w:p>
    <w:p w14:paraId="40437395" w14:textId="2442EC9B" w:rsidR="0071368D" w:rsidRDefault="00D77395" w:rsidP="00DF104F">
      <w:pPr>
        <w:pStyle w:val="Naslov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 odnosu izvršenih prihoda u prvom polugodištu 2024., na izvorni plan ili rebalans 2024./tekući plan 2024. realizirano je nešto više od polovine plana Županijskog državnog odvjetništva u Osijeku za 2024. godinu, osim na stavci prihoda </w:t>
      </w:r>
      <w:r w:rsidR="004024BA">
        <w:rPr>
          <w:b w:val="0"/>
          <w:sz w:val="24"/>
          <w:szCs w:val="24"/>
        </w:rPr>
        <w:t xml:space="preserve">od </w:t>
      </w:r>
      <w:r>
        <w:rPr>
          <w:b w:val="0"/>
          <w:sz w:val="24"/>
          <w:szCs w:val="24"/>
        </w:rPr>
        <w:t>pruženih usluga</w:t>
      </w:r>
      <w:r w:rsidR="004024BA">
        <w:rPr>
          <w:b w:val="0"/>
          <w:sz w:val="24"/>
          <w:szCs w:val="24"/>
        </w:rPr>
        <w:t xml:space="preserve"> zbog manje izvršenih usluga fotokopiranja spisa na zahtjev stranaka.</w:t>
      </w:r>
    </w:p>
    <w:p w14:paraId="43458DFF" w14:textId="77777777" w:rsidR="00D93238" w:rsidRDefault="00D93238" w:rsidP="003F41D0">
      <w:pPr>
        <w:pStyle w:val="Naslov2"/>
        <w:rPr>
          <w:b w:val="0"/>
          <w:sz w:val="24"/>
          <w:szCs w:val="24"/>
        </w:rPr>
      </w:pPr>
    </w:p>
    <w:p w14:paraId="76B5F258" w14:textId="6AB755EC" w:rsidR="0071368D" w:rsidRDefault="00DF104F" w:rsidP="003F41D0">
      <w:pPr>
        <w:pStyle w:val="Naslov2"/>
        <w:rPr>
          <w:b w:val="0"/>
          <w:sz w:val="24"/>
          <w:szCs w:val="24"/>
        </w:rPr>
      </w:pPr>
      <w:r w:rsidRPr="00DF104F">
        <w:rPr>
          <w:noProof/>
          <w:lang w:eastAsia="hr-HR"/>
        </w:rPr>
        <w:drawing>
          <wp:inline distT="0" distB="0" distL="0" distR="0" wp14:anchorId="52F02A63" wp14:editId="401BC4DE">
            <wp:extent cx="6635750" cy="21758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217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B72BF" w14:textId="2045A58B" w:rsidR="00DF104F" w:rsidRDefault="00677A97" w:rsidP="00E0315D">
      <w:pPr>
        <w:pStyle w:val="Naslov2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 izvještaju o prihodima i rashodima prema iz</w:t>
      </w:r>
      <w:r w:rsidR="0009262F">
        <w:rPr>
          <w:b w:val="0"/>
          <w:sz w:val="24"/>
          <w:szCs w:val="24"/>
        </w:rPr>
        <w:t>vorima financiranja vidljivo je uvećano</w:t>
      </w:r>
      <w:r>
        <w:rPr>
          <w:b w:val="0"/>
          <w:sz w:val="24"/>
          <w:szCs w:val="24"/>
        </w:rPr>
        <w:t xml:space="preserve"> izvršenje</w:t>
      </w:r>
      <w:r w:rsidR="00DF104F">
        <w:rPr>
          <w:b w:val="0"/>
          <w:sz w:val="24"/>
          <w:szCs w:val="24"/>
        </w:rPr>
        <w:t xml:space="preserve"> na izvoru 11 Opći prihodi i primici na razini neznatno višoj od polovine plana Županijskog državnog odvjetništva u Osijeku što je obrazloženo u prethodnim isječcima izvje</w:t>
      </w:r>
      <w:r w:rsidR="00651E97">
        <w:rPr>
          <w:b w:val="0"/>
          <w:sz w:val="24"/>
          <w:szCs w:val="24"/>
        </w:rPr>
        <w:t xml:space="preserve">štaja o polugodišnjem izvršenju </w:t>
      </w:r>
      <w:r w:rsidR="00E0315D">
        <w:rPr>
          <w:b w:val="0"/>
          <w:sz w:val="24"/>
          <w:szCs w:val="24"/>
        </w:rPr>
        <w:t>(stupac 7)</w:t>
      </w:r>
      <w:r w:rsidR="00651E97">
        <w:rPr>
          <w:b w:val="0"/>
          <w:sz w:val="24"/>
          <w:szCs w:val="24"/>
        </w:rPr>
        <w:t>.</w:t>
      </w:r>
      <w:bookmarkStart w:id="0" w:name="_GoBack"/>
      <w:bookmarkEnd w:id="0"/>
    </w:p>
    <w:p w14:paraId="42A86666" w14:textId="46AB3787" w:rsidR="00677A97" w:rsidRDefault="00E0315D" w:rsidP="00E0315D">
      <w:pPr>
        <w:pStyle w:val="Naslov2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Vlastiti prihodi na izvoru 31 manje su realizirani u odnosu na planirano zbog manjeg broja zahtjeva za    umnožavanjem spisa od strane stranaka (stupac 7) ali u većem iznosu nego što je to bilo u istom izvještajnom razdob</w:t>
      </w:r>
      <w:r w:rsidR="00651E97">
        <w:rPr>
          <w:b w:val="0"/>
          <w:sz w:val="24"/>
          <w:szCs w:val="24"/>
        </w:rPr>
        <w:t>lju prethodne godine (stupac 6)</w:t>
      </w:r>
      <w:r>
        <w:rPr>
          <w:b w:val="0"/>
          <w:sz w:val="24"/>
          <w:szCs w:val="24"/>
        </w:rPr>
        <w:t xml:space="preserve">. Izvor 51-pomoći EU se odnosi na iznos koji će nam biti refundiran za  troškove prijevoza na službenom putu koji je financiran iz EU. Podaci nisu usporedivi jer u prethodnim razdobljima nismo imali izvor 51, ova stavka se mora </w:t>
      </w:r>
      <w:r w:rsidR="00916D7D">
        <w:rPr>
          <w:b w:val="0"/>
          <w:sz w:val="24"/>
          <w:szCs w:val="24"/>
        </w:rPr>
        <w:t>do kraja godine evidentirati u planu.</w:t>
      </w:r>
    </w:p>
    <w:p w14:paraId="646F9912" w14:textId="18B065BE" w:rsidR="00677A97" w:rsidRDefault="00971E48" w:rsidP="003F41D0">
      <w:pPr>
        <w:pStyle w:val="Naslov2"/>
        <w:rPr>
          <w:b w:val="0"/>
          <w:sz w:val="24"/>
          <w:szCs w:val="24"/>
        </w:rPr>
      </w:pPr>
      <w:r w:rsidRPr="00971E48">
        <w:rPr>
          <w:noProof/>
          <w:lang w:eastAsia="hr-HR"/>
        </w:rPr>
        <w:lastRenderedPageBreak/>
        <w:drawing>
          <wp:inline distT="0" distB="0" distL="0" distR="0" wp14:anchorId="1B08570F" wp14:editId="12FC7FC9">
            <wp:extent cx="6635750" cy="829040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82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ABC98" w14:textId="05DFD120" w:rsidR="002E6669" w:rsidRPr="00A415B9" w:rsidRDefault="00677A97" w:rsidP="00971E48">
      <w:pPr>
        <w:pStyle w:val="Naslov2"/>
        <w:rPr>
          <w:color w:val="000000"/>
          <w:sz w:val="24"/>
          <w:szCs w:val="24"/>
          <w:lang w:eastAsia="hr-HR"/>
        </w:rPr>
      </w:pPr>
      <w:r>
        <w:rPr>
          <w:b w:val="0"/>
          <w:sz w:val="24"/>
          <w:szCs w:val="24"/>
        </w:rPr>
        <w:t xml:space="preserve">Iz izvještaja o rashodima prema funkcijskoj klasifikaciji (003-Sudovi) prema indeksu u odnosu na </w:t>
      </w:r>
      <w:r w:rsidR="00971E48">
        <w:rPr>
          <w:b w:val="0"/>
          <w:sz w:val="24"/>
          <w:szCs w:val="24"/>
        </w:rPr>
        <w:t>polugodišnje izvršenje prethodne godine vidljivo je isto</w:t>
      </w:r>
      <w:r>
        <w:rPr>
          <w:b w:val="0"/>
          <w:sz w:val="24"/>
          <w:szCs w:val="24"/>
        </w:rPr>
        <w:t xml:space="preserve"> uvećanje</w:t>
      </w:r>
      <w:r w:rsidR="00971E48">
        <w:rPr>
          <w:b w:val="0"/>
          <w:sz w:val="24"/>
          <w:szCs w:val="24"/>
        </w:rPr>
        <w:t xml:space="preserve"> koje je prethodno obrazloženo</w:t>
      </w:r>
      <w:r>
        <w:rPr>
          <w:b w:val="0"/>
          <w:sz w:val="24"/>
          <w:szCs w:val="24"/>
        </w:rPr>
        <w:t>, a u odno</w:t>
      </w:r>
      <w:r w:rsidR="00971E48">
        <w:rPr>
          <w:b w:val="0"/>
          <w:sz w:val="24"/>
          <w:szCs w:val="24"/>
        </w:rPr>
        <w:t>su na planirana sredstva za 2024</w:t>
      </w:r>
      <w:r>
        <w:rPr>
          <w:b w:val="0"/>
          <w:sz w:val="24"/>
          <w:szCs w:val="24"/>
        </w:rPr>
        <w:t>. i izvršenja za polugodišnje ra</w:t>
      </w:r>
      <w:r w:rsidR="00971E48">
        <w:rPr>
          <w:b w:val="0"/>
          <w:sz w:val="24"/>
          <w:szCs w:val="24"/>
        </w:rPr>
        <w:t>zdoblje 2024</w:t>
      </w:r>
      <w:r>
        <w:rPr>
          <w:b w:val="0"/>
          <w:sz w:val="24"/>
          <w:szCs w:val="24"/>
        </w:rPr>
        <w:t>.</w:t>
      </w:r>
      <w:r w:rsidR="005C09D7">
        <w:rPr>
          <w:b w:val="0"/>
          <w:sz w:val="24"/>
          <w:szCs w:val="24"/>
        </w:rPr>
        <w:t>, po</w:t>
      </w:r>
      <w:r>
        <w:rPr>
          <w:b w:val="0"/>
          <w:sz w:val="24"/>
          <w:szCs w:val="24"/>
        </w:rPr>
        <w:t xml:space="preserve"> </w:t>
      </w:r>
      <w:r w:rsidR="005C09D7">
        <w:rPr>
          <w:b w:val="0"/>
          <w:sz w:val="24"/>
          <w:szCs w:val="24"/>
        </w:rPr>
        <w:t xml:space="preserve">indeksu je vidljiva </w:t>
      </w:r>
      <w:r w:rsidR="009567F6">
        <w:rPr>
          <w:b w:val="0"/>
          <w:sz w:val="24"/>
          <w:szCs w:val="24"/>
        </w:rPr>
        <w:t>realizacije plana</w:t>
      </w:r>
      <w:r w:rsidR="00971E48">
        <w:rPr>
          <w:b w:val="0"/>
          <w:sz w:val="24"/>
          <w:szCs w:val="24"/>
        </w:rPr>
        <w:t xml:space="preserve"> na razini nešto višoj od polovine što je vrlo dobar pokazatelj.</w:t>
      </w:r>
      <w:r w:rsidR="009567F6">
        <w:rPr>
          <w:b w:val="0"/>
          <w:sz w:val="24"/>
          <w:szCs w:val="24"/>
        </w:rPr>
        <w:t xml:space="preserve"> </w:t>
      </w:r>
    </w:p>
    <w:p w14:paraId="59FD4E5F" w14:textId="77777777" w:rsidR="00865548" w:rsidRPr="00A415B9" w:rsidRDefault="00865548" w:rsidP="00491657">
      <w:pPr>
        <w:jc w:val="both"/>
        <w:rPr>
          <w:sz w:val="24"/>
          <w:szCs w:val="24"/>
        </w:rPr>
      </w:pPr>
    </w:p>
    <w:sectPr w:rsidR="00865548" w:rsidRPr="00A415B9">
      <w:footerReference w:type="default" r:id="rId12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C1550" w14:textId="77777777" w:rsidR="007E5421" w:rsidRDefault="007E5421" w:rsidP="005320D4">
      <w:r>
        <w:separator/>
      </w:r>
    </w:p>
  </w:endnote>
  <w:endnote w:type="continuationSeparator" w:id="0">
    <w:p w14:paraId="549337B6" w14:textId="77777777" w:rsidR="007E5421" w:rsidRDefault="007E5421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18D7" w14:textId="3055F0DE" w:rsidR="005320D4" w:rsidRPr="005320D4" w:rsidRDefault="00A27C9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Županijsko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 državno odvjetništvo u Os</w:t>
    </w:r>
    <w:r w:rsidR="00EF7264">
      <w:rPr>
        <w:rFonts w:asciiTheme="majorHAnsi" w:eastAsiaTheme="majorEastAsia" w:hAnsiTheme="majorHAnsi" w:cstheme="majorBidi"/>
        <w:sz w:val="16"/>
        <w:szCs w:val="16"/>
      </w:rPr>
      <w:t>ijeku-o</w:t>
    </w:r>
    <w:r w:rsidR="00065019">
      <w:rPr>
        <w:rFonts w:asciiTheme="majorHAnsi" w:eastAsiaTheme="majorEastAsia" w:hAnsiTheme="majorHAnsi" w:cstheme="majorBidi"/>
        <w:sz w:val="16"/>
        <w:szCs w:val="16"/>
      </w:rPr>
      <w:t>brazloženje posebnog dijela</w:t>
    </w:r>
    <w:r w:rsidR="00A51576">
      <w:rPr>
        <w:rFonts w:asciiTheme="majorHAnsi" w:eastAsiaTheme="majorEastAsia" w:hAnsiTheme="majorHAnsi" w:cstheme="majorBidi"/>
        <w:sz w:val="16"/>
        <w:szCs w:val="16"/>
      </w:rPr>
      <w:t xml:space="preserve"> polu</w:t>
    </w:r>
    <w:r w:rsidR="00EF7264">
      <w:rPr>
        <w:rFonts w:asciiTheme="majorHAnsi" w:eastAsiaTheme="majorEastAsia" w:hAnsiTheme="majorHAnsi" w:cstheme="majorBidi"/>
        <w:sz w:val="16"/>
        <w:szCs w:val="16"/>
      </w:rPr>
      <w:t>godišnjeg izvještaja o izvršenju proračuna i financijskog plana</w:t>
    </w:r>
    <w:r w:rsidR="00A51576">
      <w:rPr>
        <w:rFonts w:asciiTheme="majorHAnsi" w:eastAsiaTheme="majorEastAsia" w:hAnsiTheme="majorHAnsi" w:cstheme="majorBidi"/>
        <w:sz w:val="16"/>
        <w:szCs w:val="16"/>
      </w:rPr>
      <w:t xml:space="preserve"> 2024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5320D4" w:rsidRPr="005320D4">
      <w:rPr>
        <w:sz w:val="16"/>
        <w:szCs w:val="16"/>
      </w:rPr>
      <w:instrText>PAGE   \* MERGEFORMAT</w:instrTex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651E97" w:rsidRPr="00651E97">
      <w:rPr>
        <w:rFonts w:asciiTheme="majorHAnsi" w:eastAsiaTheme="majorEastAsia" w:hAnsiTheme="majorHAnsi" w:cstheme="majorBidi"/>
        <w:noProof/>
        <w:sz w:val="16"/>
        <w:szCs w:val="16"/>
      </w:rPr>
      <w:t>3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0F15E" w14:textId="77777777" w:rsidR="007E5421" w:rsidRDefault="007E5421" w:rsidP="005320D4">
      <w:r>
        <w:separator/>
      </w:r>
    </w:p>
  </w:footnote>
  <w:footnote w:type="continuationSeparator" w:id="0">
    <w:p w14:paraId="15151B80" w14:textId="77777777" w:rsidR="007E5421" w:rsidRDefault="007E5421" w:rsidP="0053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1848"/>
    <w:rsid w:val="0001128A"/>
    <w:rsid w:val="00013414"/>
    <w:rsid w:val="00017C86"/>
    <w:rsid w:val="0002459D"/>
    <w:rsid w:val="000262C2"/>
    <w:rsid w:val="00035D2D"/>
    <w:rsid w:val="00045022"/>
    <w:rsid w:val="00045CE5"/>
    <w:rsid w:val="00056E34"/>
    <w:rsid w:val="0005744B"/>
    <w:rsid w:val="00065019"/>
    <w:rsid w:val="0007312A"/>
    <w:rsid w:val="0007742B"/>
    <w:rsid w:val="0009262F"/>
    <w:rsid w:val="000B1CCF"/>
    <w:rsid w:val="000B2B6F"/>
    <w:rsid w:val="000E704F"/>
    <w:rsid w:val="00124D62"/>
    <w:rsid w:val="00127CD1"/>
    <w:rsid w:val="001316CA"/>
    <w:rsid w:val="001403AF"/>
    <w:rsid w:val="0014420E"/>
    <w:rsid w:val="00147A58"/>
    <w:rsid w:val="00171B33"/>
    <w:rsid w:val="001B2C07"/>
    <w:rsid w:val="001D5E0E"/>
    <w:rsid w:val="001F5FB9"/>
    <w:rsid w:val="0021277D"/>
    <w:rsid w:val="0023098D"/>
    <w:rsid w:val="0023164C"/>
    <w:rsid w:val="00231872"/>
    <w:rsid w:val="00235BAC"/>
    <w:rsid w:val="002528D9"/>
    <w:rsid w:val="002543DA"/>
    <w:rsid w:val="0027064B"/>
    <w:rsid w:val="00272417"/>
    <w:rsid w:val="002807A4"/>
    <w:rsid w:val="002A17E1"/>
    <w:rsid w:val="002A4E1C"/>
    <w:rsid w:val="002A6195"/>
    <w:rsid w:val="002E6669"/>
    <w:rsid w:val="00302BD7"/>
    <w:rsid w:val="003455A3"/>
    <w:rsid w:val="003531C0"/>
    <w:rsid w:val="00360137"/>
    <w:rsid w:val="00361AD3"/>
    <w:rsid w:val="003836CF"/>
    <w:rsid w:val="00384ECB"/>
    <w:rsid w:val="003850E6"/>
    <w:rsid w:val="003B029F"/>
    <w:rsid w:val="003B6FA9"/>
    <w:rsid w:val="003B7395"/>
    <w:rsid w:val="003F41D0"/>
    <w:rsid w:val="004024BA"/>
    <w:rsid w:val="00403CC5"/>
    <w:rsid w:val="0040652B"/>
    <w:rsid w:val="0043346D"/>
    <w:rsid w:val="00437659"/>
    <w:rsid w:val="00451BB5"/>
    <w:rsid w:val="004707A5"/>
    <w:rsid w:val="004768A7"/>
    <w:rsid w:val="00477E19"/>
    <w:rsid w:val="0048111C"/>
    <w:rsid w:val="00491657"/>
    <w:rsid w:val="004B26BB"/>
    <w:rsid w:val="004D1040"/>
    <w:rsid w:val="004D784B"/>
    <w:rsid w:val="004F0BD6"/>
    <w:rsid w:val="004F258D"/>
    <w:rsid w:val="00511FA0"/>
    <w:rsid w:val="00515DC6"/>
    <w:rsid w:val="00516AFD"/>
    <w:rsid w:val="005214DB"/>
    <w:rsid w:val="00521B0F"/>
    <w:rsid w:val="005320D4"/>
    <w:rsid w:val="00551CAD"/>
    <w:rsid w:val="00566762"/>
    <w:rsid w:val="00576758"/>
    <w:rsid w:val="005A47DE"/>
    <w:rsid w:val="005A4D41"/>
    <w:rsid w:val="005B6BAC"/>
    <w:rsid w:val="005C09D7"/>
    <w:rsid w:val="005C333A"/>
    <w:rsid w:val="005C7217"/>
    <w:rsid w:val="00616193"/>
    <w:rsid w:val="006174B8"/>
    <w:rsid w:val="00631D8C"/>
    <w:rsid w:val="00635015"/>
    <w:rsid w:val="00651487"/>
    <w:rsid w:val="00651E97"/>
    <w:rsid w:val="00657C38"/>
    <w:rsid w:val="006604FC"/>
    <w:rsid w:val="00662D16"/>
    <w:rsid w:val="00671237"/>
    <w:rsid w:val="00671656"/>
    <w:rsid w:val="00677A97"/>
    <w:rsid w:val="00683335"/>
    <w:rsid w:val="00697428"/>
    <w:rsid w:val="00697985"/>
    <w:rsid w:val="006D7AC5"/>
    <w:rsid w:val="0071368D"/>
    <w:rsid w:val="0071619B"/>
    <w:rsid w:val="00743C3F"/>
    <w:rsid w:val="00764906"/>
    <w:rsid w:val="00780AEA"/>
    <w:rsid w:val="00782CF7"/>
    <w:rsid w:val="0079322A"/>
    <w:rsid w:val="007A2F5E"/>
    <w:rsid w:val="007B076B"/>
    <w:rsid w:val="007C0618"/>
    <w:rsid w:val="007D28C3"/>
    <w:rsid w:val="007D31F7"/>
    <w:rsid w:val="007D4C22"/>
    <w:rsid w:val="007E1FF5"/>
    <w:rsid w:val="007E5421"/>
    <w:rsid w:val="007F4A13"/>
    <w:rsid w:val="007F5ADA"/>
    <w:rsid w:val="007F74B3"/>
    <w:rsid w:val="00814504"/>
    <w:rsid w:val="00821CFC"/>
    <w:rsid w:val="00837AE3"/>
    <w:rsid w:val="00843224"/>
    <w:rsid w:val="00865548"/>
    <w:rsid w:val="008D5246"/>
    <w:rsid w:val="008E033B"/>
    <w:rsid w:val="008E44E1"/>
    <w:rsid w:val="008F3539"/>
    <w:rsid w:val="008F3680"/>
    <w:rsid w:val="009013CA"/>
    <w:rsid w:val="0090532E"/>
    <w:rsid w:val="00916D7D"/>
    <w:rsid w:val="009237C9"/>
    <w:rsid w:val="00933855"/>
    <w:rsid w:val="009567F6"/>
    <w:rsid w:val="00957AD8"/>
    <w:rsid w:val="00971E48"/>
    <w:rsid w:val="00982222"/>
    <w:rsid w:val="009A2FD3"/>
    <w:rsid w:val="00A2585A"/>
    <w:rsid w:val="00A27C93"/>
    <w:rsid w:val="00A415B9"/>
    <w:rsid w:val="00A51576"/>
    <w:rsid w:val="00A875C2"/>
    <w:rsid w:val="00A91C7F"/>
    <w:rsid w:val="00AB4B4D"/>
    <w:rsid w:val="00AD3D8B"/>
    <w:rsid w:val="00AD63AD"/>
    <w:rsid w:val="00AE5318"/>
    <w:rsid w:val="00AE6160"/>
    <w:rsid w:val="00B12589"/>
    <w:rsid w:val="00B21C90"/>
    <w:rsid w:val="00B2335E"/>
    <w:rsid w:val="00B45228"/>
    <w:rsid w:val="00B47696"/>
    <w:rsid w:val="00B56B5F"/>
    <w:rsid w:val="00B579A6"/>
    <w:rsid w:val="00B7289C"/>
    <w:rsid w:val="00B7689A"/>
    <w:rsid w:val="00B827C4"/>
    <w:rsid w:val="00B920CA"/>
    <w:rsid w:val="00B952F6"/>
    <w:rsid w:val="00BB0C44"/>
    <w:rsid w:val="00BB209F"/>
    <w:rsid w:val="00BD7BCE"/>
    <w:rsid w:val="00C30214"/>
    <w:rsid w:val="00C32335"/>
    <w:rsid w:val="00C3506E"/>
    <w:rsid w:val="00C363D0"/>
    <w:rsid w:val="00C374E1"/>
    <w:rsid w:val="00C448FF"/>
    <w:rsid w:val="00C44DD7"/>
    <w:rsid w:val="00C472EA"/>
    <w:rsid w:val="00C521E2"/>
    <w:rsid w:val="00C61ACF"/>
    <w:rsid w:val="00C77C7C"/>
    <w:rsid w:val="00C82CFF"/>
    <w:rsid w:val="00C92EBE"/>
    <w:rsid w:val="00CA0BC2"/>
    <w:rsid w:val="00CA485D"/>
    <w:rsid w:val="00CC1292"/>
    <w:rsid w:val="00CC4FDD"/>
    <w:rsid w:val="00CC612C"/>
    <w:rsid w:val="00CE341E"/>
    <w:rsid w:val="00CE7F37"/>
    <w:rsid w:val="00CF2FB7"/>
    <w:rsid w:val="00CF336A"/>
    <w:rsid w:val="00D02929"/>
    <w:rsid w:val="00D03177"/>
    <w:rsid w:val="00D16D6C"/>
    <w:rsid w:val="00D20C84"/>
    <w:rsid w:val="00D36F6B"/>
    <w:rsid w:val="00D418A2"/>
    <w:rsid w:val="00D42CA1"/>
    <w:rsid w:val="00D45D82"/>
    <w:rsid w:val="00D5350F"/>
    <w:rsid w:val="00D643EF"/>
    <w:rsid w:val="00D7190C"/>
    <w:rsid w:val="00D75E8F"/>
    <w:rsid w:val="00D77395"/>
    <w:rsid w:val="00D93238"/>
    <w:rsid w:val="00DA58EF"/>
    <w:rsid w:val="00DB3539"/>
    <w:rsid w:val="00DD2D4F"/>
    <w:rsid w:val="00DF104F"/>
    <w:rsid w:val="00E02BD3"/>
    <w:rsid w:val="00E0315D"/>
    <w:rsid w:val="00E06CB4"/>
    <w:rsid w:val="00E12AFF"/>
    <w:rsid w:val="00E12CFC"/>
    <w:rsid w:val="00E14349"/>
    <w:rsid w:val="00E24DD3"/>
    <w:rsid w:val="00E34DE2"/>
    <w:rsid w:val="00E852AB"/>
    <w:rsid w:val="00E91848"/>
    <w:rsid w:val="00EF06FD"/>
    <w:rsid w:val="00EF7264"/>
    <w:rsid w:val="00F00658"/>
    <w:rsid w:val="00F130AE"/>
    <w:rsid w:val="00F220BE"/>
    <w:rsid w:val="00F359E2"/>
    <w:rsid w:val="00F45616"/>
    <w:rsid w:val="00F65332"/>
    <w:rsid w:val="00F857D4"/>
    <w:rsid w:val="00F92D5F"/>
    <w:rsid w:val="00FA0C51"/>
    <w:rsid w:val="00FA4A33"/>
    <w:rsid w:val="00FC1039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8690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E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E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</dc:creator>
  <cp:lastModifiedBy>Tajana Briševac</cp:lastModifiedBy>
  <cp:revision>21</cp:revision>
  <cp:lastPrinted>2024-07-22T12:00:00Z</cp:lastPrinted>
  <dcterms:created xsi:type="dcterms:W3CDTF">2024-07-11T09:23:00Z</dcterms:created>
  <dcterms:modified xsi:type="dcterms:W3CDTF">2024-07-23T06:49:00Z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