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4C9F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7A9BF5D9" wp14:editId="4C336F7B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4D93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3E9CC3C3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1F0EF4FF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1BD9965B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0569F1FC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C750A9E" w14:textId="2367CF44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1/2024</w:t>
      </w:r>
      <w:r w:rsidR="000B1A3D"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4</w:t>
      </w:r>
    </w:p>
    <w:p w14:paraId="41252079" w14:textId="73863272" w:rsidR="003A0496" w:rsidRDefault="004272F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4C7EE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AA2403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85B89F7" w14:textId="77777777" w:rsidR="005B468D" w:rsidRDefault="005B468D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7AC8918F" w14:textId="77777777"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850A11" w14:textId="2E93C259"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1251A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89/2019</w:t>
      </w:r>
      <w:r w:rsidR="001251A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 xml:space="preserve"> i 155/2023</w:t>
      </w:r>
      <w:r w:rsidR="001251A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; u daljnjem tekstu: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7551E9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7551E9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</w:t>
      </w:r>
      <w:r w:rsidR="00F77430" w:rsidRPr="007551E9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77FD2" w:rsidRPr="007551E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D4A08" w:rsidRPr="004D4A08">
        <w:rPr>
          <w:rFonts w:ascii="Arial" w:eastAsia="Times New Roman" w:hAnsi="Arial" w:cs="Arial"/>
          <w:sz w:val="24"/>
          <w:szCs w:val="24"/>
          <w:lang w:eastAsia="hr-HR"/>
        </w:rPr>
        <w:t>117</w:t>
      </w:r>
      <w:r w:rsidR="00F77FD2" w:rsidRPr="004D4A08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53543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55162" w:rsidRPr="007551E9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 xml:space="preserve">na mrežnim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stranicama Ministarstva pravosuđa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 xml:space="preserve"> i digitalne transformacije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9" w:history="1">
        <w:r w:rsidR="00D737C6" w:rsidRPr="008C1750">
          <w:rPr>
            <w:rStyle w:val="Hiperveza"/>
            <w:rFonts w:ascii="Arial" w:hAnsi="Arial" w:cs="Arial"/>
            <w:sz w:val="24"/>
            <w:szCs w:val="24"/>
          </w:rPr>
          <w:t>www.mpudt.gov.hr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hyperlink r:id="rId10" w:history="1">
        <w:r w:rsidR="00D737C6" w:rsidRPr="008C1750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DD1F7D">
        <w:rPr>
          <w:rFonts w:ascii="Arial" w:hAnsi="Arial" w:cs="Arial"/>
          <w:sz w:val="24"/>
          <w:szCs w:val="24"/>
        </w:rPr>
        <w:t xml:space="preserve">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vatskog zavoda za zapošljavanje </w:t>
      </w:r>
      <w:hyperlink r:id="rId11" w:history="1">
        <w:r w:rsidR="00D737C6" w:rsidRPr="008C1750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163A26">
        <w:rPr>
          <w:rFonts w:ascii="Arial" w:eastAsia="Times New Roman" w:hAnsi="Arial" w:cs="Arial"/>
          <w:sz w:val="24"/>
          <w:szCs w:val="24"/>
          <w:lang w:eastAsia="hr-HR"/>
        </w:rPr>
        <w:t>na radna mjesta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163A26">
        <w:rPr>
          <w:rFonts w:ascii="Arial" w:eastAsia="Times New Roman" w:hAnsi="Arial" w:cs="Arial"/>
          <w:sz w:val="24"/>
          <w:szCs w:val="24"/>
          <w:lang w:eastAsia="hr-HR"/>
        </w:rPr>
        <w:t xml:space="preserve"> 1) 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 xml:space="preserve">voditelj </w:t>
      </w:r>
      <w:r w:rsidR="00D737C6" w:rsidRPr="00D737C6">
        <w:rPr>
          <w:rFonts w:ascii="Arial" w:eastAsia="Times New Roman" w:hAnsi="Arial" w:cs="Arial"/>
          <w:sz w:val="24"/>
          <w:szCs w:val="24"/>
          <w:lang w:eastAsia="hr-HR"/>
        </w:rPr>
        <w:t>odsjeka za materijalno-financijsko poslovanje</w:t>
      </w:r>
      <w:r w:rsidR="005F6302">
        <w:rPr>
          <w:rFonts w:ascii="Arial" w:eastAsia="Times New Roman" w:hAnsi="Arial" w:cs="Arial"/>
          <w:sz w:val="24"/>
          <w:szCs w:val="24"/>
          <w:lang w:eastAsia="hr-HR"/>
        </w:rPr>
        <w:t xml:space="preserve"> – </w:t>
      </w:r>
      <w:r w:rsidR="005F6302" w:rsidRPr="000B1A3D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  <w:r w:rsidR="004E55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163A26">
        <w:rPr>
          <w:rFonts w:ascii="Arial" w:eastAsia="Times New Roman" w:hAnsi="Arial" w:cs="Arial"/>
          <w:sz w:val="24"/>
          <w:szCs w:val="24"/>
          <w:lang w:eastAsia="hr-HR"/>
        </w:rPr>
        <w:t xml:space="preserve">2) </w:t>
      </w:r>
      <w:r w:rsidR="00D737C6" w:rsidRPr="00D737C6">
        <w:rPr>
          <w:rFonts w:ascii="Arial" w:eastAsia="Times New Roman" w:hAnsi="Arial" w:cs="Arial"/>
          <w:sz w:val="24"/>
          <w:szCs w:val="24"/>
          <w:lang w:eastAsia="hr-HR"/>
        </w:rPr>
        <w:t xml:space="preserve">viši referent u odsjeku za materijalno-financijsko poslovanje – </w:t>
      </w:r>
      <w:r w:rsidR="00D737C6" w:rsidRPr="001251A6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 izvršitelj/ica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737C6" w:rsidRPr="00D737C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14:paraId="39E01667" w14:textId="77777777"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C83A5E" w14:textId="77777777" w:rsidR="00393255" w:rsidRPr="000B6189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14:paraId="309F1480" w14:textId="32D9AA70" w:rsidR="003A0496" w:rsidRPr="00163A26" w:rsidRDefault="00393255" w:rsidP="00163A26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4E5596">
        <w:rPr>
          <w:rFonts w:ascii="Arial" w:hAnsi="Arial" w:cs="Arial"/>
          <w:sz w:val="24"/>
          <w:szCs w:val="24"/>
        </w:rPr>
        <w:t>radnih</w:t>
      </w:r>
      <w:r w:rsidR="00EC2C38" w:rsidRPr="00EC2C38">
        <w:rPr>
          <w:rFonts w:ascii="Arial" w:hAnsi="Arial" w:cs="Arial"/>
          <w:sz w:val="24"/>
          <w:szCs w:val="24"/>
        </w:rPr>
        <w:t xml:space="preserve"> mjesta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14:paraId="402C0AD9" w14:textId="25FE77D7" w:rsidR="00393255" w:rsidRDefault="00393255" w:rsidP="00E717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655363E" w14:textId="0A560B36" w:rsidR="00D737C6" w:rsidRPr="00EC5C06" w:rsidRDefault="00D737C6" w:rsidP="00D737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Opis poslova i p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v</w:t>
      </w:r>
      <w:r w:rsidRPr="00D737C6">
        <w:rPr>
          <w:rFonts w:ascii="Arial" w:eastAsia="Times New Roman" w:hAnsi="Arial" w:cs="Arial"/>
          <w:b/>
          <w:sz w:val="24"/>
          <w:szCs w:val="24"/>
          <w:lang w:eastAsia="hr-HR"/>
        </w:rPr>
        <w:t>oditelj</w:t>
      </w:r>
      <w:r w:rsidR="0052092C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Pr="00D737C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odsjeka za materijalno-financijsko poslovanje </w:t>
      </w:r>
    </w:p>
    <w:p w14:paraId="2E0EBCD2" w14:textId="77777777" w:rsidR="00D737C6" w:rsidRDefault="00D737C6" w:rsidP="00D7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6E8508" w14:textId="1CF9B4B3" w:rsidR="00D737C6" w:rsidRDefault="00D737C6" w:rsidP="00D737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</w:t>
      </w:r>
      <w:r w:rsidRPr="00D737C6">
        <w:rPr>
          <w:rFonts w:ascii="Arial" w:eastAsia="Times New Roman" w:hAnsi="Arial" w:cs="Arial"/>
          <w:sz w:val="24"/>
          <w:szCs w:val="24"/>
          <w:lang w:eastAsia="hr-HR"/>
        </w:rPr>
        <w:t>oditelj odsjeka za materijalno-financijsko poslovanje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737C6">
        <w:rPr>
          <w:rFonts w:ascii="Arial" w:eastAsia="Times New Roman" w:hAnsi="Arial" w:cs="Arial"/>
          <w:sz w:val="24"/>
          <w:szCs w:val="24"/>
          <w:lang w:eastAsia="hr-HR"/>
        </w:rPr>
        <w:t>organizira i nadzire materijalno-financijsko poslovanje, izrađuje nacrte analitičkih, plansko-financijskih te drugih dokumenata i izviješća, vodi evidencije o financijsko-materijalnom poslovanju i izvršavanju državnog proračuna, skrbi o potrebnim novčanim sredstvima za tekuće poslovanje i nabavi robe, usluga i radova, vodi upisnik R te obavlja i druge poslove financijsko-materijalnog poslovanja u skladu s Poslovnikom državnog odvjetništva i Godišnjim rasporedom poslova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8F234FC" w14:textId="77777777" w:rsidR="00D737C6" w:rsidRDefault="00D737C6" w:rsidP="00D737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E78069" w14:textId="39CC6FFF" w:rsidR="00D737C6" w:rsidRDefault="00D737C6" w:rsidP="00D737C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</w:t>
      </w:r>
      <w:r w:rsidR="0053543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72362651" w14:textId="77777777" w:rsidR="00D737C6" w:rsidRDefault="00D737C6" w:rsidP="00D737C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484A40" w14:textId="6BC1E2D9" w:rsidR="00D737C6" w:rsidRPr="00E71721" w:rsidRDefault="00D737C6" w:rsidP="00A56AE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</w:t>
      </w:r>
      <w:r w:rsidR="002807E0">
        <w:rPr>
          <w:rFonts w:ascii="Arial" w:eastAsia="Times New Roman" w:hAnsi="Arial" w:cs="Arial"/>
          <w:sz w:val="24"/>
          <w:szCs w:val="24"/>
          <w:lang w:eastAsia="hr-HR"/>
        </w:rPr>
        <w:t xml:space="preserve">mjesto </w:t>
      </w:r>
      <w:r>
        <w:rPr>
          <w:rFonts w:ascii="Arial" w:eastAsia="Times New Roman" w:hAnsi="Arial" w:cs="Arial"/>
          <w:sz w:val="24"/>
          <w:szCs w:val="24"/>
          <w:lang w:eastAsia="hr-HR"/>
        </w:rPr>
        <w:t>v</w:t>
      </w:r>
      <w:r w:rsidRPr="00D737C6">
        <w:rPr>
          <w:rFonts w:ascii="Arial" w:eastAsia="Times New Roman" w:hAnsi="Arial" w:cs="Arial"/>
          <w:sz w:val="24"/>
          <w:szCs w:val="24"/>
          <w:lang w:eastAsia="hr-HR"/>
        </w:rPr>
        <w:t>oditelj odsjeka za materijalno-financijsko poslovanje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7. stavka 1. te pripadajućom </w:t>
      </w:r>
      <w:r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Tablicom 1. Jedinstvena radna mjesta u državnoj službi</w:t>
      </w:r>
      <w:r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o nazivima radnih mjesta, uvjetima za raspored i koeficijentima za obračun plaće u državnoj službi („Narodne novine“, broj 22/2024</w:t>
      </w:r>
      <w:r w:rsidR="0053543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2923CB">
        <w:rPr>
          <w:rFonts w:ascii="Arial" w:eastAsia="Times New Roman" w:hAnsi="Arial" w:cs="Arial"/>
          <w:sz w:val="24"/>
          <w:szCs w:val="24"/>
          <w:lang w:eastAsia="hr-HR"/>
        </w:rPr>
        <w:t xml:space="preserve"> i 33/2024.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</w:t>
      </w:r>
      <w:r>
        <w:rPr>
          <w:rFonts w:ascii="Arial" w:eastAsia="Times New Roman" w:hAnsi="Arial" w:cs="Arial"/>
          <w:sz w:val="24"/>
          <w:szCs w:val="24"/>
          <w:lang w:eastAsia="hr-HR"/>
        </w:rPr>
        <w:t>95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3CAA9CE" w14:textId="727A1B7C" w:rsidR="00393255" w:rsidRPr="007E71F5" w:rsidRDefault="00D737C6" w:rsidP="00072A83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2</w:t>
      </w:r>
      <w:r w:rsidR="00EC2C38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4E5596">
        <w:rPr>
          <w:rFonts w:ascii="Arial" w:eastAsia="Times New Roman" w:hAnsi="Arial" w:cs="Arial"/>
          <w:b/>
          <w:sz w:val="24"/>
          <w:szCs w:val="24"/>
          <w:lang w:eastAsia="hr-HR"/>
        </w:rPr>
        <w:t>Opis poslova i p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</w:t>
      </w:r>
      <w:r w:rsidR="00072A83">
        <w:rPr>
          <w:rFonts w:ascii="Arial" w:eastAsia="Times New Roman" w:hAnsi="Arial" w:cs="Arial"/>
          <w:b/>
          <w:sz w:val="24"/>
          <w:szCs w:val="24"/>
          <w:lang w:eastAsia="hr-HR"/>
        </w:rPr>
        <w:t>viš</w:t>
      </w:r>
      <w:r w:rsidR="0052092C">
        <w:rPr>
          <w:rFonts w:ascii="Arial" w:eastAsia="Times New Roman" w:hAnsi="Arial" w:cs="Arial"/>
          <w:b/>
          <w:sz w:val="24"/>
          <w:szCs w:val="24"/>
          <w:lang w:eastAsia="hr-HR"/>
        </w:rPr>
        <w:t>eg</w:t>
      </w:r>
      <w:r w:rsid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72A83"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 w:rsidR="0052092C">
        <w:rPr>
          <w:rFonts w:ascii="Arial" w:eastAsia="Times New Roman" w:hAnsi="Arial" w:cs="Arial"/>
          <w:b/>
          <w:sz w:val="24"/>
          <w:szCs w:val="24"/>
          <w:lang w:eastAsia="hr-HR"/>
        </w:rPr>
        <w:t>a</w:t>
      </w:r>
      <w:r w:rsidR="00072A83"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</w:t>
      </w:r>
      <w:r w:rsidR="000B1A3D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9C4834"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072A83" w:rsidRPr="009C4834">
        <w:rPr>
          <w:rFonts w:ascii="Arial" w:eastAsia="Times New Roman" w:hAnsi="Arial" w:cs="Arial"/>
          <w:b/>
          <w:sz w:val="24"/>
          <w:szCs w:val="24"/>
          <w:lang w:eastAsia="hr-HR"/>
        </w:rPr>
        <w:t>dsjeku za materijalno-financijsko poslovanje</w:t>
      </w:r>
      <w:r w:rsidR="00072A83" w:rsidRPr="00072A8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60E0F9DC" w14:textId="77777777" w:rsidR="00072A83" w:rsidRDefault="00072A83" w:rsidP="00072A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1DE4557" w14:textId="2D96C78D" w:rsidR="00072A83" w:rsidRPr="00072A83" w:rsidRDefault="00072A83" w:rsidP="00072A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Viši </w:t>
      </w:r>
      <w:r w:rsidR="00093413">
        <w:rPr>
          <w:rFonts w:ascii="Arial" w:hAnsi="Arial" w:cs="Arial"/>
          <w:sz w:val="24"/>
          <w:szCs w:val="24"/>
        </w:rPr>
        <w:t xml:space="preserve">referent </w:t>
      </w:r>
      <w:r w:rsidRPr="009C4834">
        <w:rPr>
          <w:rFonts w:ascii="Arial" w:hAnsi="Arial" w:cs="Arial"/>
          <w:sz w:val="24"/>
          <w:szCs w:val="24"/>
        </w:rPr>
        <w:t xml:space="preserve">u </w:t>
      </w:r>
      <w:r w:rsidR="009C4834">
        <w:rPr>
          <w:rFonts w:ascii="Arial" w:hAnsi="Arial" w:cs="Arial"/>
          <w:sz w:val="24"/>
          <w:szCs w:val="24"/>
        </w:rPr>
        <w:t>o</w:t>
      </w:r>
      <w:r w:rsidRPr="009C4834">
        <w:rPr>
          <w:rFonts w:ascii="Arial" w:hAnsi="Arial" w:cs="Arial"/>
          <w:sz w:val="24"/>
          <w:szCs w:val="24"/>
        </w:rPr>
        <w:t>dsjeku za materijalno-financijsko poslovanje</w:t>
      </w:r>
      <w:r w:rsidRPr="00072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072A83">
        <w:rPr>
          <w:rFonts w:ascii="Arial" w:hAnsi="Arial" w:cs="Arial"/>
          <w:sz w:val="24"/>
          <w:szCs w:val="24"/>
        </w:rPr>
        <w:t>bavlja poslove knjigovodstva, likvidature, blagajne, obračuna plaća, putnih i drugih troškova, te ostalih naknada, naručuje robu, usluge i radove, izrađuje nacrte jednostavnijih financijskih izvješća, vodi i ažurira podatke o prisutnosti zaposlenika u aplikaciji COP, obavlja i druge poslove financijsko-materijalnog poslovanja u skladu s Poslovnikom državnog odvjetništva i Godišnjim rasporedom poslova.</w:t>
      </w:r>
    </w:p>
    <w:p w14:paraId="3716DAF8" w14:textId="77777777" w:rsidR="004E5596" w:rsidRPr="00DE3D92" w:rsidRDefault="004E5596" w:rsidP="00DE3D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6DD2CF4" w14:textId="72F16A37" w:rsidR="000B1A3D" w:rsidRDefault="000B1A3D" w:rsidP="000B1A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</w:t>
      </w:r>
      <w:r w:rsidR="0053543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7E12686D" w14:textId="77777777" w:rsidR="000B1A3D" w:rsidRDefault="000B1A3D" w:rsidP="000B1A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3D0AFF" w14:textId="2C90EBFE" w:rsidR="000B1A3D" w:rsidRDefault="000B1A3D" w:rsidP="000B1A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</w:t>
      </w:r>
      <w:r w:rsidR="007E71F5">
        <w:rPr>
          <w:rFonts w:ascii="Arial" w:eastAsia="Times New Roman" w:hAnsi="Arial" w:cs="Arial"/>
          <w:sz w:val="24"/>
          <w:szCs w:val="24"/>
          <w:lang w:eastAsia="hr-HR"/>
        </w:rPr>
        <w:t>viši referent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7. stavka </w:t>
      </w:r>
      <w:r w:rsidR="00D93842" w:rsidRPr="009C4834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Pr="009C4834">
        <w:rPr>
          <w:rFonts w:ascii="Arial" w:eastAsia="Times New Roman" w:hAnsi="Arial" w:cs="Arial"/>
          <w:sz w:val="24"/>
          <w:szCs w:val="24"/>
          <w:lang w:eastAsia="hr-HR"/>
        </w:rPr>
        <w:t xml:space="preserve">. te pripadajućom </w:t>
      </w:r>
      <w:r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</w:t>
      </w:r>
      <w:r w:rsidR="007E71F5"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1</w:t>
      </w:r>
      <w:r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. </w:t>
      </w:r>
      <w:r w:rsidR="000E46E2" w:rsidRPr="009C4834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Jedinstvena radna mjesta u državnoj službi</w:t>
      </w:r>
      <w:r w:rsidR="000E46E2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o nazivima radnih mjesta, uvjetima za raspored i koeficijentima za obračun plaće u državnoj službi („Narodne novine“, broj 22/2024</w:t>
      </w:r>
      <w:r w:rsidR="00535437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2923CB">
        <w:rPr>
          <w:rFonts w:ascii="Arial" w:eastAsia="Times New Roman" w:hAnsi="Arial" w:cs="Arial"/>
          <w:sz w:val="24"/>
          <w:szCs w:val="24"/>
          <w:lang w:eastAsia="hr-HR"/>
        </w:rPr>
        <w:t xml:space="preserve"> i 33./2024.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iznosi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1,</w:t>
      </w:r>
      <w:r w:rsidR="000E46E2">
        <w:rPr>
          <w:rFonts w:ascii="Arial" w:eastAsia="Times New Roman" w:hAnsi="Arial" w:cs="Arial"/>
          <w:sz w:val="24"/>
          <w:szCs w:val="24"/>
          <w:lang w:eastAsia="hr-HR"/>
        </w:rPr>
        <w:t>70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6D75D25" w14:textId="77777777"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F1D3ADE" w14:textId="510C3171" w:rsidR="003A0496" w:rsidRDefault="004D4A08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="00244146">
        <w:rPr>
          <w:rFonts w:ascii="Arial" w:eastAsia="Times New Roman" w:hAnsi="Arial" w:cs="Arial"/>
          <w:b/>
          <w:sz w:val="24"/>
          <w:szCs w:val="24"/>
          <w:lang w:eastAsia="hr-HR"/>
        </w:rPr>
        <w:t>. Sadržaj</w:t>
      </w:r>
      <w:r w:rsidR="00244146" w:rsidRPr="00244146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testiranja</w:t>
      </w:r>
    </w:p>
    <w:p w14:paraId="5F683C2D" w14:textId="77777777" w:rsidR="0076476E" w:rsidRDefault="0076476E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7C507B0" w14:textId="083A70D4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Hlk164412136"/>
      <w:r w:rsidRPr="00A56AEC">
        <w:rPr>
          <w:rFonts w:ascii="Arial" w:hAnsi="Arial" w:cs="Arial"/>
          <w:sz w:val="24"/>
          <w:szCs w:val="24"/>
        </w:rPr>
        <w:t xml:space="preserve">Testiranje kandidata provodi se u dvije faze. </w:t>
      </w:r>
    </w:p>
    <w:p w14:paraId="4CC4BB8F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25C47E0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A56AEC">
        <w:rPr>
          <w:rFonts w:ascii="Arial" w:hAnsi="Arial" w:cs="Arial"/>
          <w:sz w:val="24"/>
          <w:szCs w:val="24"/>
          <w:u w:val="single"/>
        </w:rPr>
        <w:t>Prva faza testiranja sastoji se od:</w:t>
      </w:r>
    </w:p>
    <w:p w14:paraId="2804A86F" w14:textId="77777777" w:rsid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3BDB88" w14:textId="77777777" w:rsid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6AEC">
        <w:rPr>
          <w:rFonts w:ascii="Arial" w:hAnsi="Arial" w:cs="Arial"/>
          <w:sz w:val="24"/>
          <w:szCs w:val="24"/>
        </w:rPr>
        <w:t xml:space="preserve">pisane provjere znanja o organizaciji i načinu rada u državnom odvjetništvu,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7E1B028B" w14:textId="531E7AC4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56AEC">
        <w:rPr>
          <w:rFonts w:ascii="Arial" w:hAnsi="Arial" w:cs="Arial"/>
          <w:sz w:val="24"/>
          <w:szCs w:val="24"/>
        </w:rPr>
        <w:t xml:space="preserve">obuhvaća test od 10 pitanja, za svaki točan odgovor dodjeljuje se po 1 bod  </w:t>
      </w:r>
    </w:p>
    <w:p w14:paraId="6D3D8BC6" w14:textId="09FDC803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56AEC">
        <w:rPr>
          <w:rFonts w:ascii="Arial" w:hAnsi="Arial" w:cs="Arial"/>
          <w:sz w:val="24"/>
          <w:szCs w:val="24"/>
        </w:rPr>
        <w:t xml:space="preserve">provjere znanja o proračunskom računovodstvu i računskom planu i Zakonu o </w:t>
      </w:r>
    </w:p>
    <w:p w14:paraId="6D281FBE" w14:textId="42857C0E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56AEC">
        <w:rPr>
          <w:rFonts w:ascii="Arial" w:hAnsi="Arial" w:cs="Arial"/>
          <w:sz w:val="24"/>
          <w:szCs w:val="24"/>
        </w:rPr>
        <w:t>javnoj nabavi – pisani test (10 bodova).</w:t>
      </w:r>
    </w:p>
    <w:p w14:paraId="37569CC2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0C88523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56AEC">
        <w:rPr>
          <w:rFonts w:ascii="Arial" w:hAnsi="Arial" w:cs="Arial"/>
          <w:sz w:val="24"/>
          <w:szCs w:val="24"/>
        </w:rPr>
        <w:t xml:space="preserve">Smatra se da je kandidat koji je ostvario najmanje 5 bodova iz svakog dijela testiranja, zadovoljio na testiranju. </w:t>
      </w:r>
    </w:p>
    <w:p w14:paraId="77A84E34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ECD0D77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56AEC">
        <w:rPr>
          <w:rFonts w:ascii="Arial" w:hAnsi="Arial" w:cs="Arial"/>
          <w:sz w:val="24"/>
          <w:szCs w:val="24"/>
        </w:rPr>
        <w:t>Kandidati koji su ostvarili najbolje rezultate u ovoj fazi testiranja, i to 15 kandidata za svako radno mjesto, upućuju se u drugu fazu testiranja. Ako je u ovoj fazi testiranja zadovoljilo manje od 15 kandidata, u sljedeću fazu postupka pozvat će se svi kandidati koji su zadovoljili u ovoj fazi testiranja. Svi kandidati koji dijele 15. mjesto u ovoj fazi testiranja pozvat će se u drugu fazu testiranja.</w:t>
      </w:r>
    </w:p>
    <w:p w14:paraId="6B8A4959" w14:textId="77777777" w:rsidR="00A56AEC" w:rsidRP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66CFB69" w14:textId="77777777" w:rsidR="00A56AEC" w:rsidRDefault="00A56AEC" w:rsidP="00A56AE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 w:rsidRPr="00A56AEC">
        <w:rPr>
          <w:rFonts w:ascii="Arial" w:hAnsi="Arial" w:cs="Arial"/>
          <w:sz w:val="24"/>
          <w:szCs w:val="24"/>
          <w:u w:val="single"/>
        </w:rPr>
        <w:t>Druga faza testiranja sastoji se od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9B3E20A" w14:textId="77777777" w:rsidR="0052092C" w:rsidRDefault="0052092C" w:rsidP="005209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6FDF5D5" w14:textId="04909BA4" w:rsidR="00A56AEC" w:rsidRDefault="0052092C" w:rsidP="005209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92C">
        <w:rPr>
          <w:rFonts w:ascii="Arial" w:hAnsi="Arial" w:cs="Arial"/>
          <w:sz w:val="24"/>
          <w:szCs w:val="24"/>
        </w:rPr>
        <w:t xml:space="preserve">- </w:t>
      </w:r>
      <w:r w:rsidR="00A56AEC" w:rsidRPr="00A56AEC">
        <w:rPr>
          <w:rFonts w:ascii="Arial" w:hAnsi="Arial" w:cs="Arial"/>
          <w:sz w:val="24"/>
          <w:szCs w:val="24"/>
        </w:rPr>
        <w:t xml:space="preserve">provjere znanja rada na stolnom računalu  (Word i Excel), test se sastoji od 10 zadataka, a za svaki uspješno riješen zadatak dodjeljuje se 1 bod. </w:t>
      </w:r>
    </w:p>
    <w:p w14:paraId="52E33857" w14:textId="77777777" w:rsidR="0052092C" w:rsidRPr="00A56AEC" w:rsidRDefault="0052092C" w:rsidP="0052092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7CCE0D1" w14:textId="77777777" w:rsidR="00A56AEC" w:rsidRPr="00A56AEC" w:rsidRDefault="00A56AEC" w:rsidP="0052092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AEC">
        <w:rPr>
          <w:rFonts w:ascii="Arial" w:hAnsi="Arial" w:cs="Arial"/>
          <w:sz w:val="24"/>
          <w:szCs w:val="24"/>
        </w:rPr>
        <w:t>Smatra se da je kandidat koji je ostvario najmanje 5 bodova u provjeri znanja rada na računalu, zadovoljio na testiranju.</w:t>
      </w:r>
    </w:p>
    <w:p w14:paraId="1383E287" w14:textId="67EEC99E" w:rsidR="00281FB3" w:rsidRDefault="00281FB3" w:rsidP="00934AF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0C2C343" w14:textId="77777777" w:rsidR="00A56AEC" w:rsidRPr="00DF6987" w:rsidRDefault="00A56AEC" w:rsidP="00934AF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bookmarkEnd w:id="0"/>
    <w:p w14:paraId="68B8BE88" w14:textId="130E3664" w:rsidR="002F7190" w:rsidRPr="00261AE6" w:rsidRDefault="004D4A08" w:rsidP="00C052D5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4</w:t>
      </w:r>
      <w:r w:rsidR="00261AE6" w:rsidRPr="00261AE6">
        <w:rPr>
          <w:rFonts w:ascii="Arial" w:eastAsia="Times New Roman" w:hAnsi="Arial" w:cs="Arial"/>
          <w:b/>
          <w:sz w:val="24"/>
          <w:szCs w:val="24"/>
          <w:lang w:eastAsia="hr-HR"/>
        </w:rPr>
        <w:t>. Način i pravila testiranja</w:t>
      </w:r>
    </w:p>
    <w:p w14:paraId="12725F25" w14:textId="64C085F8" w:rsidR="00261AE6" w:rsidRP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(intervju). Testiranje i razgovor s kandidatima  provodi Komisija za provedbu javnog natječaja (u daljnjem tekstu: Komisija).</w:t>
      </w:r>
    </w:p>
    <w:p w14:paraId="48B8CBF5" w14:textId="77777777" w:rsidR="00261AE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61AE6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javni natječaj koji ispunjavaju </w:t>
      </w:r>
      <w:r w:rsidRPr="00261AE6">
        <w:rPr>
          <w:rFonts w:ascii="Arial" w:eastAsia="Times New Roman" w:hAnsi="Arial" w:cs="Arial"/>
          <w:sz w:val="24"/>
          <w:szCs w:val="24"/>
          <w:lang w:eastAsia="hr-HR"/>
        </w:rPr>
        <w:t>formalne uvjete iz javnog natječaja, a čije su prijave pravodobne i potpune.</w:t>
      </w:r>
    </w:p>
    <w:p w14:paraId="747554B6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6017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utvrđivanja identiteta. Kandidati koji nisu u mogućnosti dokazati identitet ne mogu pristupiti testiranju. Smatra se da je kandidat povukao svoju prijavu na javni natječaj ako nije pristupio testiranju te se više neće smatrati kandidatom.</w:t>
      </w:r>
    </w:p>
    <w:p w14:paraId="543FBABC" w14:textId="77777777" w:rsidR="00B66096" w:rsidRDefault="00261AE6" w:rsidP="00261AE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utvrđivanja identiteta kandidati će pristupiti </w:t>
      </w:r>
      <w:r w:rsidR="00B66096">
        <w:rPr>
          <w:rFonts w:ascii="Arial" w:eastAsia="Times New Roman" w:hAnsi="Arial" w:cs="Arial"/>
          <w:sz w:val="24"/>
          <w:szCs w:val="24"/>
          <w:lang w:eastAsia="hr-HR"/>
        </w:rPr>
        <w:t>testiranju.</w:t>
      </w:r>
    </w:p>
    <w:p w14:paraId="2BEB9870" w14:textId="77777777" w:rsidR="0092107F" w:rsidRDefault="0092107F" w:rsidP="0092107F">
      <w:pPr>
        <w:spacing w:after="0" w:line="240" w:lineRule="auto"/>
        <w:ind w:firstLine="708"/>
        <w:jc w:val="both"/>
      </w:pPr>
      <w:r w:rsidRPr="0092107F">
        <w:rPr>
          <w:rFonts w:ascii="Arial" w:eastAsia="Times New Roman" w:hAnsi="Arial" w:cs="Arial"/>
          <w:sz w:val="24"/>
          <w:szCs w:val="24"/>
          <w:lang w:eastAsia="hr-HR"/>
        </w:rPr>
        <w:t>Kandidati su dužni pridržavati se utvrđenog vremena i rasporeda testiranja.</w:t>
      </w:r>
      <w:r w:rsidRPr="007F5046">
        <w:t xml:space="preserve"> </w:t>
      </w:r>
    </w:p>
    <w:p w14:paraId="0843C7E0" w14:textId="77777777" w:rsidR="0092107F" w:rsidRDefault="0092107F" w:rsidP="0092107F">
      <w:pPr>
        <w:spacing w:after="0" w:line="240" w:lineRule="auto"/>
        <w:ind w:firstLine="708"/>
        <w:jc w:val="both"/>
      </w:pPr>
    </w:p>
    <w:p w14:paraId="2B577EEB" w14:textId="77777777" w:rsidR="0092107F" w:rsidRDefault="0092107F" w:rsidP="009210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_Hlk164412383"/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Za vrijeme testiranja kandidatima </w:t>
      </w:r>
      <w:r w:rsidR="00B66096" w:rsidRPr="00B66096">
        <w:rPr>
          <w:rFonts w:ascii="Arial" w:eastAsia="Times New Roman" w:hAnsi="Arial" w:cs="Arial"/>
          <w:sz w:val="24"/>
          <w:szCs w:val="24"/>
          <w:lang w:eastAsia="hr-HR"/>
        </w:rPr>
        <w:t>nije dozvoljeno koristiti se zakonima, dru</w:t>
      </w:r>
      <w:r w:rsidR="00B66096">
        <w:rPr>
          <w:rFonts w:ascii="Arial" w:eastAsia="Times New Roman" w:hAnsi="Arial" w:cs="Arial"/>
          <w:sz w:val="24"/>
          <w:szCs w:val="24"/>
          <w:lang w:eastAsia="hr-HR"/>
        </w:rPr>
        <w:t xml:space="preserve">gom literaturom ili bilješkama,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napuštati prostoriju u kojoj se vrši provjera znanja, </w:t>
      </w:r>
      <w:r w:rsidR="00B66096" w:rsidRPr="007F5046">
        <w:rPr>
          <w:rFonts w:ascii="Arial" w:eastAsia="Times New Roman" w:hAnsi="Arial" w:cs="Arial"/>
          <w:sz w:val="24"/>
          <w:szCs w:val="24"/>
          <w:lang w:eastAsia="hr-HR"/>
        </w:rPr>
        <w:t>nije dozvoljeno koristiti mobitel ili druga komunikacijska sredstva</w:t>
      </w:r>
      <w:r w:rsidR="00B66096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>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bookmarkEnd w:id="1"/>
    <w:p w14:paraId="56ACCD18" w14:textId="461304F6" w:rsidR="0092107F" w:rsidRDefault="0092107F" w:rsidP="00B660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</w:t>
      </w:r>
      <w:r w:rsidR="00D95A27">
        <w:rPr>
          <w:rFonts w:ascii="Arial" w:eastAsia="Times New Roman" w:hAnsi="Arial" w:cs="Arial"/>
          <w:sz w:val="24"/>
          <w:szCs w:val="24"/>
          <w:lang w:eastAsia="hr-HR"/>
        </w:rPr>
        <w:t>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će pozvani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14:paraId="3E44F5C0" w14:textId="77777777" w:rsidR="00C6017E" w:rsidRDefault="0064520D" w:rsidP="0092107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4520D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interese, profesionalne ciljeve i motivaciju kandidata za rad u državnoj službi te rezultate ostvarene u njihovom dosadašnjem radu</w:t>
      </w:r>
      <w:r w:rsidR="003E734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76948D08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 rasporedu održavanja razgovora kandidati će biti na odgovarajući način obaviješteni, nakon provedenog testiranja, a razgovor (intervjuu) je moguće održati isti dan kada se provodi pisana provjera znanja. Razgovor s kandidatima posebno se boduje dodjeljivanjem određenog broja bodova od 0 do 10, 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14:paraId="3BF35448" w14:textId="77777777" w:rsidR="00C6017E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00F5290C" w14:textId="366F1367" w:rsidR="00C6017E" w:rsidRPr="001643C3" w:rsidRDefault="00C6017E" w:rsidP="00C6017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Komisija </w:t>
      </w:r>
      <w:r w:rsidR="0064520D">
        <w:rPr>
          <w:rFonts w:ascii="Arial" w:eastAsia="Times New Roman" w:hAnsi="Arial" w:cs="Arial"/>
          <w:sz w:val="24"/>
          <w:szCs w:val="24"/>
          <w:lang w:eastAsia="hr-HR"/>
        </w:rPr>
        <w:t>će čelnici tijela dostaviti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o provedenom postupku koje potpisu</w:t>
      </w:r>
      <w:r w:rsidR="004272FB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5834717F" w14:textId="11F48B36" w:rsidR="00C6017E" w:rsidRPr="001643C3" w:rsidRDefault="004272FB" w:rsidP="00C60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>Za najbolje kandidate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Zagrebu, </w:t>
      </w:r>
      <w:r w:rsidR="00D4701B">
        <w:rPr>
          <w:rFonts w:ascii="Arial" w:eastAsia="Times New Roman" w:hAnsi="Arial" w:cs="Arial"/>
          <w:sz w:val="24"/>
          <w:szCs w:val="24"/>
          <w:lang w:eastAsia="hr-HR"/>
        </w:rPr>
        <w:t>u skladu s odredbom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članka 122. stav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6017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6017E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32EFAC75" w14:textId="62B21B9F" w:rsidR="00386DEC" w:rsidRDefault="00C6017E" w:rsidP="00D95A2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službenoj 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 xml:space="preserve">mrežnoj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te na oglasnoj ploči Općinskog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građanskog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E0057E">
        <w:rPr>
          <w:rFonts w:ascii="Arial" w:eastAsia="Times New Roman" w:hAnsi="Arial" w:cs="Arial"/>
          <w:sz w:val="24"/>
          <w:szCs w:val="24"/>
          <w:lang w:eastAsia="hr-HR"/>
        </w:rPr>
        <w:t>najkasnije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pet dana prije održavanja testiranja.</w:t>
      </w:r>
    </w:p>
    <w:p w14:paraId="76E7726B" w14:textId="4EB08434" w:rsidR="000F06E0" w:rsidRDefault="004D4A08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386DEC" w:rsidRPr="00386DEC">
        <w:rPr>
          <w:rFonts w:ascii="Arial" w:hAnsi="Arial" w:cs="Arial"/>
          <w:b/>
          <w:bCs/>
          <w:sz w:val="24"/>
          <w:szCs w:val="24"/>
        </w:rPr>
        <w:t xml:space="preserve">. Pravni izvori za pripremanje kandidata za testiranje </w:t>
      </w:r>
      <w:r w:rsidR="00386DEC">
        <w:rPr>
          <w:rFonts w:ascii="Arial" w:hAnsi="Arial" w:cs="Arial"/>
          <w:b/>
          <w:bCs/>
          <w:sz w:val="24"/>
          <w:szCs w:val="24"/>
        </w:rPr>
        <w:t>z</w:t>
      </w:r>
      <w:r w:rsidR="00386DEC" w:rsidRPr="00386DEC">
        <w:rPr>
          <w:rFonts w:ascii="Arial" w:hAnsi="Arial" w:cs="Arial"/>
          <w:b/>
          <w:bCs/>
          <w:sz w:val="24"/>
          <w:szCs w:val="24"/>
        </w:rPr>
        <w:t>a radno mjesto</w:t>
      </w:r>
      <w:r w:rsidR="00386DEC">
        <w:rPr>
          <w:rFonts w:ascii="Arial" w:hAnsi="Arial" w:cs="Arial"/>
          <w:b/>
          <w:bCs/>
          <w:sz w:val="24"/>
          <w:szCs w:val="24"/>
        </w:rPr>
        <w:t>:</w:t>
      </w:r>
      <w:r w:rsidR="00386DEC" w:rsidRPr="00386D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ECBA2D" w14:textId="77777777" w:rsidR="000F06E0" w:rsidRDefault="000F06E0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752864" w14:textId="3BF91A58" w:rsidR="00386DEC" w:rsidRPr="000F06E0" w:rsidRDefault="00386DEC" w:rsidP="000F06E0">
      <w:pPr>
        <w:pStyle w:val="Odlomakpopisa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06E0">
        <w:rPr>
          <w:rFonts w:ascii="Arial" w:hAnsi="Arial" w:cs="Arial"/>
          <w:b/>
          <w:bCs/>
          <w:sz w:val="24"/>
          <w:szCs w:val="24"/>
        </w:rPr>
        <w:t>voditelj odsjeka za materijalno-financijsko poslovanje:</w:t>
      </w:r>
    </w:p>
    <w:p w14:paraId="6C9B44D7" w14:textId="77777777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CD502" w14:textId="09F3913C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>1. Zakon o državnom odvjetništvu („Narodne novine“, broj: 67/2018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 xml:space="preserve"> i 21/2022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 xml:space="preserve">) </w:t>
      </w:r>
    </w:p>
    <w:p w14:paraId="50746C97" w14:textId="60175175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>2. Poslovnik državnog odvjetništva („Narodne novine“, broj 128/2019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</w:t>
      </w:r>
    </w:p>
    <w:p w14:paraId="1D76C5E8" w14:textId="1E08C6BC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>3. Zakon o proračunu („Narodne novine“, broj 144/2021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</w:t>
      </w:r>
    </w:p>
    <w:p w14:paraId="70932215" w14:textId="525EF8A9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>4. Zakon o izvršavanju Državnog proračuna Republike Hrvatske za 202</w:t>
      </w:r>
      <w:r w:rsidR="0021288B">
        <w:rPr>
          <w:rFonts w:ascii="Arial" w:hAnsi="Arial" w:cs="Arial"/>
          <w:sz w:val="24"/>
          <w:szCs w:val="24"/>
        </w:rPr>
        <w:t>4</w:t>
      </w:r>
      <w:r w:rsidRPr="00386DEC">
        <w:rPr>
          <w:rFonts w:ascii="Arial" w:hAnsi="Arial" w:cs="Arial"/>
          <w:sz w:val="24"/>
          <w:szCs w:val="24"/>
        </w:rPr>
        <w:t xml:space="preserve">. </w:t>
      </w:r>
      <w:r w:rsidR="0021288B">
        <w:rPr>
          <w:rFonts w:ascii="Arial" w:hAnsi="Arial" w:cs="Arial"/>
          <w:sz w:val="24"/>
          <w:szCs w:val="24"/>
        </w:rPr>
        <w:t>g</w:t>
      </w:r>
      <w:r w:rsidRPr="00386DEC">
        <w:rPr>
          <w:rFonts w:ascii="Arial" w:hAnsi="Arial" w:cs="Arial"/>
          <w:sz w:val="24"/>
          <w:szCs w:val="24"/>
        </w:rPr>
        <w:t>odinu</w:t>
      </w:r>
    </w:p>
    <w:p w14:paraId="578F606F" w14:textId="3176899F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 xml:space="preserve">    („Narodne novine“, broj</w:t>
      </w:r>
      <w:r w:rsidR="0021288B">
        <w:rPr>
          <w:rFonts w:ascii="Arial" w:hAnsi="Arial" w:cs="Arial"/>
          <w:sz w:val="24"/>
          <w:szCs w:val="24"/>
        </w:rPr>
        <w:t xml:space="preserve"> </w:t>
      </w:r>
      <w:r w:rsidR="0021288B" w:rsidRPr="0021288B">
        <w:rPr>
          <w:rFonts w:ascii="Arial" w:hAnsi="Arial" w:cs="Arial"/>
          <w:sz w:val="24"/>
          <w:szCs w:val="24"/>
        </w:rPr>
        <w:t>149/2023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</w:t>
      </w:r>
    </w:p>
    <w:p w14:paraId="128BDBED" w14:textId="6DA86F79" w:rsidR="00386DEC" w:rsidRPr="00386DEC" w:rsidRDefault="00386DEC" w:rsidP="0021288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 xml:space="preserve">5. Zakon o računovodstvu („Narodne novine“, broj: </w:t>
      </w:r>
      <w:r w:rsidR="0021288B" w:rsidRPr="0021288B">
        <w:rPr>
          <w:rFonts w:ascii="Arial" w:hAnsi="Arial" w:cs="Arial"/>
          <w:sz w:val="24"/>
          <w:szCs w:val="24"/>
        </w:rPr>
        <w:t>85/2024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</w:t>
      </w:r>
    </w:p>
    <w:p w14:paraId="1A80DDCE" w14:textId="4C9A3AED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>6. Zakon o fiskalnoj odgovornosti („Narodne novine“, broj: 111/2018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 xml:space="preserve"> i 83/2023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</w:t>
      </w:r>
    </w:p>
    <w:p w14:paraId="5CC9DEFB" w14:textId="77777777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 xml:space="preserve">7. Pravilnik o proračunskom računovodstvu i Računskom planu („Narodne novine“,      </w:t>
      </w:r>
    </w:p>
    <w:p w14:paraId="477C3766" w14:textId="1CBA99F7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 xml:space="preserve">    broj 158/2023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</w:t>
      </w:r>
    </w:p>
    <w:p w14:paraId="03661355" w14:textId="32B38936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>8. Pravilnik o poreznu na dohodak („Narodne novine“, broj: 10/2017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128/2017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 xml:space="preserve">, </w:t>
      </w:r>
    </w:p>
    <w:p w14:paraId="7E005E18" w14:textId="15301E92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 xml:space="preserve">    106/2018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1/2019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80/2019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1/2020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74/2020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138/2020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1/2021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102/2022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 xml:space="preserve">, </w:t>
      </w:r>
    </w:p>
    <w:p w14:paraId="3C218468" w14:textId="76BA19B5" w:rsid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DEC">
        <w:rPr>
          <w:rFonts w:ascii="Arial" w:hAnsi="Arial" w:cs="Arial"/>
          <w:sz w:val="24"/>
          <w:szCs w:val="24"/>
        </w:rPr>
        <w:t xml:space="preserve">    112/2022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156/2022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1/2023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3/2023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, 56/2023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 xml:space="preserve"> i 143/2023</w:t>
      </w:r>
      <w:r w:rsidR="00D95A27">
        <w:rPr>
          <w:rFonts w:ascii="Arial" w:hAnsi="Arial" w:cs="Arial"/>
          <w:sz w:val="24"/>
          <w:szCs w:val="24"/>
        </w:rPr>
        <w:t>.</w:t>
      </w:r>
      <w:r w:rsidRPr="00386DEC">
        <w:rPr>
          <w:rFonts w:ascii="Arial" w:hAnsi="Arial" w:cs="Arial"/>
          <w:sz w:val="24"/>
          <w:szCs w:val="24"/>
        </w:rPr>
        <w:t>).</w:t>
      </w:r>
    </w:p>
    <w:p w14:paraId="394129D9" w14:textId="77777777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B311FD" w14:textId="3ED38105" w:rsidR="000B6189" w:rsidRPr="000F06E0" w:rsidRDefault="001A52F5" w:rsidP="000F06E0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F06E0">
        <w:rPr>
          <w:rFonts w:ascii="Arial" w:eastAsia="Times New Roman" w:hAnsi="Arial" w:cs="Arial"/>
          <w:b/>
          <w:sz w:val="24"/>
          <w:szCs w:val="24"/>
          <w:lang w:eastAsia="hr-HR"/>
        </w:rPr>
        <w:t>viši referent:</w:t>
      </w:r>
    </w:p>
    <w:p w14:paraId="11C5DB19" w14:textId="77777777"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E730CCB" w14:textId="103C1799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(„Narodne novine“, broj: 67/2018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.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</w:p>
    <w:p w14:paraId="4EBEC939" w14:textId="6C620D24"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</w:t>
      </w:r>
      <w:r w:rsidR="00D737C6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083A64C1" w14:textId="4C0B89F7" w:rsidR="004D488A" w:rsidRDefault="004D488A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D488A">
        <w:rPr>
          <w:rFonts w:ascii="Arial" w:hAnsi="Arial" w:cs="Arial"/>
          <w:sz w:val="24"/>
          <w:szCs w:val="24"/>
        </w:rPr>
        <w:t>Zakon o javnoj nabavi (</w:t>
      </w:r>
      <w:r>
        <w:rPr>
          <w:rFonts w:ascii="Arial" w:hAnsi="Arial" w:cs="Arial"/>
          <w:sz w:val="24"/>
          <w:szCs w:val="24"/>
        </w:rPr>
        <w:t>„</w:t>
      </w:r>
      <w:r w:rsidRPr="004D488A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>“</w:t>
      </w:r>
      <w:r w:rsidRPr="004D488A">
        <w:rPr>
          <w:rFonts w:ascii="Arial" w:hAnsi="Arial" w:cs="Arial"/>
          <w:sz w:val="24"/>
          <w:szCs w:val="24"/>
        </w:rPr>
        <w:t>, broj 120/</w:t>
      </w:r>
      <w:r>
        <w:rPr>
          <w:rFonts w:ascii="Arial" w:hAnsi="Arial" w:cs="Arial"/>
          <w:sz w:val="24"/>
          <w:szCs w:val="24"/>
        </w:rPr>
        <w:t>20</w:t>
      </w:r>
      <w:r w:rsidRPr="004D488A">
        <w:rPr>
          <w:rFonts w:ascii="Arial" w:hAnsi="Arial" w:cs="Arial"/>
          <w:sz w:val="24"/>
          <w:szCs w:val="24"/>
        </w:rPr>
        <w:t>16</w:t>
      </w:r>
      <w:r w:rsidR="00D737C6">
        <w:rPr>
          <w:rFonts w:ascii="Arial" w:hAnsi="Arial" w:cs="Arial"/>
          <w:sz w:val="24"/>
          <w:szCs w:val="24"/>
        </w:rPr>
        <w:t>. i</w:t>
      </w:r>
      <w:r w:rsidRPr="004D488A">
        <w:rPr>
          <w:rFonts w:ascii="Arial" w:hAnsi="Arial" w:cs="Arial"/>
          <w:sz w:val="24"/>
          <w:szCs w:val="24"/>
        </w:rPr>
        <w:t xml:space="preserve"> 114/</w:t>
      </w:r>
      <w:r>
        <w:rPr>
          <w:rFonts w:ascii="Arial" w:hAnsi="Arial" w:cs="Arial"/>
          <w:sz w:val="24"/>
          <w:szCs w:val="24"/>
        </w:rPr>
        <w:t>20</w:t>
      </w:r>
      <w:r w:rsidRPr="004D488A">
        <w:rPr>
          <w:rFonts w:ascii="Arial" w:hAnsi="Arial" w:cs="Arial"/>
          <w:sz w:val="24"/>
          <w:szCs w:val="24"/>
        </w:rPr>
        <w:t>22</w:t>
      </w:r>
      <w:r w:rsidR="00D737C6">
        <w:rPr>
          <w:rFonts w:ascii="Arial" w:hAnsi="Arial" w:cs="Arial"/>
          <w:sz w:val="24"/>
          <w:szCs w:val="24"/>
        </w:rPr>
        <w:t>.</w:t>
      </w:r>
      <w:r w:rsidRPr="004D488A">
        <w:rPr>
          <w:rFonts w:ascii="Arial" w:hAnsi="Arial" w:cs="Arial"/>
          <w:sz w:val="24"/>
          <w:szCs w:val="24"/>
        </w:rPr>
        <w:t xml:space="preserve">), u dijelu općih </w:t>
      </w:r>
      <w:r>
        <w:rPr>
          <w:rFonts w:ascii="Arial" w:hAnsi="Arial" w:cs="Arial"/>
          <w:sz w:val="24"/>
          <w:szCs w:val="24"/>
        </w:rPr>
        <w:t xml:space="preserve">    </w:t>
      </w:r>
    </w:p>
    <w:p w14:paraId="4337F9CF" w14:textId="77777777" w:rsidR="004D488A" w:rsidRDefault="004D488A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D488A">
        <w:rPr>
          <w:rFonts w:ascii="Arial" w:hAnsi="Arial" w:cs="Arial"/>
          <w:sz w:val="24"/>
          <w:szCs w:val="24"/>
        </w:rPr>
        <w:t xml:space="preserve">odredbi koje se odnose na </w:t>
      </w:r>
      <w:bookmarkStart w:id="2" w:name="_Hlk164411768"/>
      <w:r w:rsidRPr="004D488A">
        <w:rPr>
          <w:rFonts w:ascii="Arial" w:hAnsi="Arial" w:cs="Arial"/>
          <w:sz w:val="24"/>
          <w:szCs w:val="24"/>
        </w:rPr>
        <w:t xml:space="preserve">pojmove i načela javne nabave te u dijelu koji se odnosi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5774ECB" w14:textId="77777777" w:rsidR="004D488A" w:rsidRDefault="004D488A" w:rsidP="004D48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D488A">
        <w:rPr>
          <w:rFonts w:ascii="Arial" w:hAnsi="Arial" w:cs="Arial"/>
          <w:sz w:val="24"/>
          <w:szCs w:val="24"/>
        </w:rPr>
        <w:t>na jednostavnu nabavu</w:t>
      </w:r>
      <w:r>
        <w:rPr>
          <w:rFonts w:ascii="Arial" w:hAnsi="Arial" w:cs="Arial"/>
          <w:sz w:val="24"/>
          <w:szCs w:val="24"/>
        </w:rPr>
        <w:t xml:space="preserve">  </w:t>
      </w:r>
    </w:p>
    <w:bookmarkEnd w:id="2"/>
    <w:p w14:paraId="5D169E5B" w14:textId="77777777" w:rsidR="001A52F5" w:rsidRDefault="004D488A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D488A">
        <w:rPr>
          <w:rFonts w:ascii="Arial" w:hAnsi="Arial" w:cs="Arial"/>
          <w:sz w:val="24"/>
          <w:szCs w:val="24"/>
        </w:rPr>
        <w:t>Pravilnik o proračunskom računovodstvu i Računskom planu (</w:t>
      </w:r>
      <w:r>
        <w:rPr>
          <w:rFonts w:ascii="Arial" w:hAnsi="Arial" w:cs="Arial"/>
          <w:sz w:val="24"/>
          <w:szCs w:val="24"/>
        </w:rPr>
        <w:t>„</w:t>
      </w:r>
      <w:r w:rsidRPr="004D488A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 xml:space="preserve">“, </w:t>
      </w:r>
      <w:r w:rsidRPr="004D4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1A52F5">
        <w:rPr>
          <w:rFonts w:ascii="Arial" w:hAnsi="Arial" w:cs="Arial"/>
          <w:sz w:val="24"/>
          <w:szCs w:val="24"/>
        </w:rPr>
        <w:t xml:space="preserve"> </w:t>
      </w:r>
    </w:p>
    <w:p w14:paraId="1089C19B" w14:textId="3A6DAE0A" w:rsidR="001A52F5" w:rsidRDefault="001A52F5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288B">
        <w:rPr>
          <w:rFonts w:ascii="Arial" w:hAnsi="Arial" w:cs="Arial"/>
          <w:sz w:val="24"/>
          <w:szCs w:val="24"/>
        </w:rPr>
        <w:t>b</w:t>
      </w:r>
      <w:r w:rsidR="004D488A">
        <w:rPr>
          <w:rFonts w:ascii="Arial" w:hAnsi="Arial" w:cs="Arial"/>
          <w:sz w:val="24"/>
          <w:szCs w:val="24"/>
        </w:rPr>
        <w:t>roj</w:t>
      </w:r>
      <w:r w:rsidR="0021288B">
        <w:rPr>
          <w:rFonts w:ascii="Arial" w:hAnsi="Arial" w:cs="Arial"/>
          <w:sz w:val="24"/>
          <w:szCs w:val="24"/>
        </w:rPr>
        <w:t xml:space="preserve"> </w:t>
      </w:r>
      <w:r w:rsidR="009C4834">
        <w:rPr>
          <w:rFonts w:ascii="Arial" w:hAnsi="Arial" w:cs="Arial"/>
          <w:sz w:val="24"/>
          <w:szCs w:val="24"/>
        </w:rPr>
        <w:t>158/2023</w:t>
      </w:r>
      <w:r w:rsidR="008C4753">
        <w:rPr>
          <w:rFonts w:ascii="Arial" w:hAnsi="Arial" w:cs="Arial"/>
          <w:sz w:val="24"/>
          <w:szCs w:val="24"/>
        </w:rPr>
        <w:t>.</w:t>
      </w:r>
      <w:r w:rsidR="009C4834">
        <w:rPr>
          <w:rFonts w:ascii="Arial" w:hAnsi="Arial" w:cs="Arial"/>
          <w:sz w:val="24"/>
          <w:szCs w:val="24"/>
        </w:rPr>
        <w:t>).</w:t>
      </w:r>
    </w:p>
    <w:p w14:paraId="3C22FCD6" w14:textId="77777777" w:rsidR="00386DEC" w:rsidRPr="00386DEC" w:rsidRDefault="00386DEC" w:rsidP="00386D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49511" w14:textId="77777777" w:rsidR="001A52F5" w:rsidRPr="001A52F5" w:rsidRDefault="001A52F5" w:rsidP="001A52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67A151" w14:textId="6BC67EE8" w:rsidR="003A0496" w:rsidRPr="00C827F5" w:rsidRDefault="003A0496" w:rsidP="00851F2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NATJEČAJA</w:t>
      </w:r>
    </w:p>
    <w:p w14:paraId="4DA468BB" w14:textId="77777777" w:rsidR="003A0496" w:rsidRDefault="003A0496" w:rsidP="003A0496"/>
    <w:p w14:paraId="3752B2A3" w14:textId="77777777" w:rsidR="005731A1" w:rsidRDefault="005731A1"/>
    <w:sectPr w:rsidR="005731A1" w:rsidSect="006F1F07">
      <w:headerReference w:type="default" r:id="rId12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7F2A" w14:textId="77777777" w:rsidR="00E47838" w:rsidRDefault="00E47838">
      <w:pPr>
        <w:spacing w:after="0" w:line="240" w:lineRule="auto"/>
      </w:pPr>
      <w:r>
        <w:separator/>
      </w:r>
    </w:p>
  </w:endnote>
  <w:endnote w:type="continuationSeparator" w:id="0">
    <w:p w14:paraId="1490A445" w14:textId="77777777" w:rsidR="00E47838" w:rsidRDefault="00E4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A004" w14:textId="77777777" w:rsidR="00E47838" w:rsidRDefault="00E47838">
      <w:pPr>
        <w:spacing w:after="0" w:line="240" w:lineRule="auto"/>
      </w:pPr>
      <w:r>
        <w:separator/>
      </w:r>
    </w:p>
  </w:footnote>
  <w:footnote w:type="continuationSeparator" w:id="0">
    <w:p w14:paraId="752368AC" w14:textId="77777777" w:rsidR="00E47838" w:rsidRDefault="00E4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8266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093413">
      <w:rPr>
        <w:noProof/>
      </w:rPr>
      <w:t>4</w:t>
    </w:r>
    <w:r>
      <w:fldChar w:fldCharType="end"/>
    </w:r>
  </w:p>
  <w:p w14:paraId="683441B1" w14:textId="77777777" w:rsidR="00222BC3" w:rsidRDefault="002807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777"/>
    <w:multiLevelType w:val="hybridMultilevel"/>
    <w:tmpl w:val="EAC8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0F2A"/>
    <w:multiLevelType w:val="hybridMultilevel"/>
    <w:tmpl w:val="FDA443B0"/>
    <w:lvl w:ilvl="0" w:tplc="041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920A7"/>
    <w:multiLevelType w:val="hybridMultilevel"/>
    <w:tmpl w:val="D8665DD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336C1"/>
    <w:multiLevelType w:val="hybridMultilevel"/>
    <w:tmpl w:val="F9E466DE"/>
    <w:lvl w:ilvl="0" w:tplc="6E4AAF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6167F1"/>
    <w:multiLevelType w:val="hybridMultilevel"/>
    <w:tmpl w:val="898AE37A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4782D"/>
    <w:multiLevelType w:val="hybridMultilevel"/>
    <w:tmpl w:val="49800432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84FB1"/>
    <w:multiLevelType w:val="hybridMultilevel"/>
    <w:tmpl w:val="1BBA3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1260C"/>
    <w:multiLevelType w:val="hybridMultilevel"/>
    <w:tmpl w:val="ABF2173E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C34E3"/>
    <w:multiLevelType w:val="hybridMultilevel"/>
    <w:tmpl w:val="F386DB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26AB"/>
    <w:multiLevelType w:val="hybridMultilevel"/>
    <w:tmpl w:val="5A7A6FD6"/>
    <w:lvl w:ilvl="0" w:tplc="7922A6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728A8"/>
    <w:multiLevelType w:val="hybridMultilevel"/>
    <w:tmpl w:val="0B288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60C14"/>
    <w:multiLevelType w:val="hybridMultilevel"/>
    <w:tmpl w:val="06400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86129">
    <w:abstractNumId w:val="15"/>
  </w:num>
  <w:num w:numId="2" w16cid:durableId="1100297772">
    <w:abstractNumId w:val="12"/>
  </w:num>
  <w:num w:numId="3" w16cid:durableId="738552156">
    <w:abstractNumId w:val="24"/>
  </w:num>
  <w:num w:numId="4" w16cid:durableId="2083290215">
    <w:abstractNumId w:val="22"/>
  </w:num>
  <w:num w:numId="5" w16cid:durableId="1202596804">
    <w:abstractNumId w:val="26"/>
  </w:num>
  <w:num w:numId="6" w16cid:durableId="453451868">
    <w:abstractNumId w:val="3"/>
  </w:num>
  <w:num w:numId="7" w16cid:durableId="1086806017">
    <w:abstractNumId w:val="4"/>
  </w:num>
  <w:num w:numId="8" w16cid:durableId="14574812">
    <w:abstractNumId w:val="8"/>
  </w:num>
  <w:num w:numId="9" w16cid:durableId="1661932364">
    <w:abstractNumId w:val="2"/>
  </w:num>
  <w:num w:numId="10" w16cid:durableId="2097506803">
    <w:abstractNumId w:val="19"/>
  </w:num>
  <w:num w:numId="11" w16cid:durableId="428695682">
    <w:abstractNumId w:val="18"/>
  </w:num>
  <w:num w:numId="12" w16cid:durableId="357583525">
    <w:abstractNumId w:val="14"/>
  </w:num>
  <w:num w:numId="13" w16cid:durableId="1407386354">
    <w:abstractNumId w:val="23"/>
  </w:num>
  <w:num w:numId="14" w16cid:durableId="19474649">
    <w:abstractNumId w:val="25"/>
  </w:num>
  <w:num w:numId="15" w16cid:durableId="1984503575">
    <w:abstractNumId w:val="27"/>
  </w:num>
  <w:num w:numId="16" w16cid:durableId="1611622557">
    <w:abstractNumId w:val="21"/>
  </w:num>
  <w:num w:numId="17" w16cid:durableId="447359871">
    <w:abstractNumId w:val="17"/>
  </w:num>
  <w:num w:numId="18" w16cid:durableId="1421289533">
    <w:abstractNumId w:val="10"/>
  </w:num>
  <w:num w:numId="19" w16cid:durableId="2110006165">
    <w:abstractNumId w:val="0"/>
  </w:num>
  <w:num w:numId="20" w16cid:durableId="850073050">
    <w:abstractNumId w:val="13"/>
  </w:num>
  <w:num w:numId="21" w16cid:durableId="780686911">
    <w:abstractNumId w:val="5"/>
  </w:num>
  <w:num w:numId="22" w16cid:durableId="339239342">
    <w:abstractNumId w:val="9"/>
  </w:num>
  <w:num w:numId="23" w16cid:durableId="697699412">
    <w:abstractNumId w:val="6"/>
  </w:num>
  <w:num w:numId="24" w16cid:durableId="852381873">
    <w:abstractNumId w:val="7"/>
  </w:num>
  <w:num w:numId="25" w16cid:durableId="1407336693">
    <w:abstractNumId w:val="11"/>
  </w:num>
  <w:num w:numId="26" w16cid:durableId="1729458046">
    <w:abstractNumId w:val="20"/>
  </w:num>
  <w:num w:numId="27" w16cid:durableId="475343777">
    <w:abstractNumId w:val="1"/>
  </w:num>
  <w:num w:numId="28" w16cid:durableId="2084838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1447F"/>
    <w:rsid w:val="00034F7A"/>
    <w:rsid w:val="00072A83"/>
    <w:rsid w:val="00093413"/>
    <w:rsid w:val="000B1A3D"/>
    <w:rsid w:val="000B6189"/>
    <w:rsid w:val="000E3FBD"/>
    <w:rsid w:val="000E46E2"/>
    <w:rsid w:val="000F06E0"/>
    <w:rsid w:val="001251A6"/>
    <w:rsid w:val="0015161B"/>
    <w:rsid w:val="00163A26"/>
    <w:rsid w:val="001A52F5"/>
    <w:rsid w:val="001D756A"/>
    <w:rsid w:val="0021288B"/>
    <w:rsid w:val="00233EF7"/>
    <w:rsid w:val="002340AC"/>
    <w:rsid w:val="0024392D"/>
    <w:rsid w:val="00244146"/>
    <w:rsid w:val="0026072B"/>
    <w:rsid w:val="00261AE6"/>
    <w:rsid w:val="00264264"/>
    <w:rsid w:val="002807E0"/>
    <w:rsid w:val="00281FB3"/>
    <w:rsid w:val="002923CB"/>
    <w:rsid w:val="00297830"/>
    <w:rsid w:val="002C7F55"/>
    <w:rsid w:val="002F7190"/>
    <w:rsid w:val="003175F7"/>
    <w:rsid w:val="00381153"/>
    <w:rsid w:val="00386DEC"/>
    <w:rsid w:val="00393255"/>
    <w:rsid w:val="003A0496"/>
    <w:rsid w:val="003D3106"/>
    <w:rsid w:val="003D7CD7"/>
    <w:rsid w:val="003E7343"/>
    <w:rsid w:val="004272FB"/>
    <w:rsid w:val="004747E0"/>
    <w:rsid w:val="004A10A6"/>
    <w:rsid w:val="004A237C"/>
    <w:rsid w:val="004B649E"/>
    <w:rsid w:val="004C7EE8"/>
    <w:rsid w:val="004D488A"/>
    <w:rsid w:val="004D4A08"/>
    <w:rsid w:val="004E5596"/>
    <w:rsid w:val="005135EA"/>
    <w:rsid w:val="0052092C"/>
    <w:rsid w:val="005234C7"/>
    <w:rsid w:val="00535437"/>
    <w:rsid w:val="005731A1"/>
    <w:rsid w:val="00594341"/>
    <w:rsid w:val="005B468D"/>
    <w:rsid w:val="005F6302"/>
    <w:rsid w:val="005F7116"/>
    <w:rsid w:val="00606A1B"/>
    <w:rsid w:val="0064520D"/>
    <w:rsid w:val="00676201"/>
    <w:rsid w:val="00714AAC"/>
    <w:rsid w:val="00741F52"/>
    <w:rsid w:val="007551E9"/>
    <w:rsid w:val="0076476E"/>
    <w:rsid w:val="007740CE"/>
    <w:rsid w:val="00785221"/>
    <w:rsid w:val="007E71F5"/>
    <w:rsid w:val="007F5046"/>
    <w:rsid w:val="00851F26"/>
    <w:rsid w:val="008C4753"/>
    <w:rsid w:val="008E153C"/>
    <w:rsid w:val="0092107F"/>
    <w:rsid w:val="00934AF1"/>
    <w:rsid w:val="00985E8B"/>
    <w:rsid w:val="00993A1B"/>
    <w:rsid w:val="009A11AA"/>
    <w:rsid w:val="009C4834"/>
    <w:rsid w:val="00A072D3"/>
    <w:rsid w:val="00A139BF"/>
    <w:rsid w:val="00A1756D"/>
    <w:rsid w:val="00A17BB0"/>
    <w:rsid w:val="00A54B7E"/>
    <w:rsid w:val="00A56AEC"/>
    <w:rsid w:val="00A739BF"/>
    <w:rsid w:val="00A93366"/>
    <w:rsid w:val="00AA029A"/>
    <w:rsid w:val="00AA2403"/>
    <w:rsid w:val="00B15D6E"/>
    <w:rsid w:val="00B46A3C"/>
    <w:rsid w:val="00B57D82"/>
    <w:rsid w:val="00B66096"/>
    <w:rsid w:val="00B9772F"/>
    <w:rsid w:val="00BB1FA2"/>
    <w:rsid w:val="00BF00B4"/>
    <w:rsid w:val="00C052D5"/>
    <w:rsid w:val="00C11C48"/>
    <w:rsid w:val="00C26DCF"/>
    <w:rsid w:val="00C42287"/>
    <w:rsid w:val="00C6017E"/>
    <w:rsid w:val="00C64D96"/>
    <w:rsid w:val="00CA6DF7"/>
    <w:rsid w:val="00CA7899"/>
    <w:rsid w:val="00CD11A7"/>
    <w:rsid w:val="00CD41E7"/>
    <w:rsid w:val="00CE50A0"/>
    <w:rsid w:val="00CE7260"/>
    <w:rsid w:val="00D05FA0"/>
    <w:rsid w:val="00D4701B"/>
    <w:rsid w:val="00D55162"/>
    <w:rsid w:val="00D737C6"/>
    <w:rsid w:val="00D93842"/>
    <w:rsid w:val="00D95A27"/>
    <w:rsid w:val="00DC0213"/>
    <w:rsid w:val="00DC1391"/>
    <w:rsid w:val="00DC1D98"/>
    <w:rsid w:val="00DC374A"/>
    <w:rsid w:val="00DC3BE5"/>
    <w:rsid w:val="00DD1F7D"/>
    <w:rsid w:val="00DE3D92"/>
    <w:rsid w:val="00DF6987"/>
    <w:rsid w:val="00E0057E"/>
    <w:rsid w:val="00E3209B"/>
    <w:rsid w:val="00E47838"/>
    <w:rsid w:val="00E545DF"/>
    <w:rsid w:val="00E71721"/>
    <w:rsid w:val="00EC2C38"/>
    <w:rsid w:val="00EC5C06"/>
    <w:rsid w:val="00EF78B0"/>
    <w:rsid w:val="00F255A8"/>
    <w:rsid w:val="00F50ACC"/>
    <w:rsid w:val="00F53677"/>
    <w:rsid w:val="00F61CB8"/>
    <w:rsid w:val="00F76460"/>
    <w:rsid w:val="00F77430"/>
    <w:rsid w:val="00F77FD2"/>
    <w:rsid w:val="00FA15A2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E5B5"/>
  <w15:docId w15:val="{0B4DC093-85E2-4151-9F66-D14B5A3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7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dt.gov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B866-E51E-43F2-BC6A-AFCE5AD1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12</cp:revision>
  <cp:lastPrinted>2024-10-11T08:07:00Z</cp:lastPrinted>
  <dcterms:created xsi:type="dcterms:W3CDTF">2024-10-11T06:28:00Z</dcterms:created>
  <dcterms:modified xsi:type="dcterms:W3CDTF">2024-10-11T08:26:00Z</dcterms:modified>
</cp:coreProperties>
</file>