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7E" w:rsidRDefault="0011417E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7.b Obrazloženje posebnog dijela financijskog plana </w:t>
      </w:r>
    </w:p>
    <w:p w:rsidR="00700738" w:rsidRDefault="00700738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567932" w:rsidRDefault="00567932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11417E" w:rsidRDefault="0011417E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942D55" w:rsidRPr="00567932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  <w:r w:rsidRPr="00567932">
        <w:rPr>
          <w:rFonts w:ascii="Arial" w:hAnsi="Arial" w:cs="Arial"/>
          <w:b/>
          <w:szCs w:val="24"/>
          <w:lang w:val="hr-HR"/>
        </w:rPr>
        <w:t>NAZIV PRORAČUNSKOG KORISNIKA:</w:t>
      </w:r>
      <w:r w:rsidRPr="00567932">
        <w:rPr>
          <w:rFonts w:ascii="Arial" w:hAnsi="Arial" w:cs="Arial"/>
          <w:b/>
          <w:szCs w:val="24"/>
          <w:lang w:val="hr-HR"/>
        </w:rPr>
        <w:tab/>
      </w:r>
    </w:p>
    <w:p w:rsidR="0069510D" w:rsidRPr="00471FCC" w:rsidRDefault="0069510D" w:rsidP="00942D55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ŽUPANIJSKO DRŽAVNO ODVJETNIŠTVO U PULI-POLA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RAZDJEL: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109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GLAVA: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75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u w:val="single"/>
          <w:lang w:val="hr-HR"/>
        </w:rPr>
      </w:pPr>
      <w:r>
        <w:rPr>
          <w:rFonts w:ascii="Arial" w:hAnsi="Arial" w:cs="Arial"/>
          <w:szCs w:val="24"/>
          <w:lang w:val="hr-HR"/>
        </w:rPr>
        <w:t>RKDP: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3646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MATIČNI BROJ: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3204154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OIB: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93993757343</w:t>
      </w:r>
    </w:p>
    <w:p w:rsidR="0069510D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700738" w:rsidRPr="0011417E" w:rsidRDefault="0070073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700738" w:rsidRPr="0011417E" w:rsidRDefault="0070073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D2650D" w:rsidRPr="006A72E5" w:rsidRDefault="00D2650D" w:rsidP="00D2650D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POSEBNOG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D2650D" w:rsidRPr="006A72E5" w:rsidRDefault="00D2650D" w:rsidP="00D2650D">
      <w:pPr>
        <w:ind w:firstLine="720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           </w:t>
      </w:r>
      <w:r w:rsidRPr="006A72E5">
        <w:rPr>
          <w:rFonts w:ascii="Arial" w:hAnsi="Arial" w:cs="Arial"/>
          <w:b/>
          <w:szCs w:val="24"/>
          <w:lang w:val="hr-HR"/>
        </w:rPr>
        <w:t xml:space="preserve">ZA </w:t>
      </w:r>
      <w:r>
        <w:rPr>
          <w:rFonts w:ascii="Arial" w:hAnsi="Arial" w:cs="Arial"/>
          <w:b/>
          <w:szCs w:val="24"/>
          <w:lang w:val="hr-HR"/>
        </w:rPr>
        <w:t xml:space="preserve">RAZDOBLJE </w:t>
      </w:r>
      <w:r w:rsidRPr="006A72E5">
        <w:rPr>
          <w:rFonts w:ascii="Arial" w:hAnsi="Arial" w:cs="Arial"/>
          <w:b/>
          <w:szCs w:val="24"/>
          <w:lang w:val="hr-HR"/>
        </w:rPr>
        <w:t>2023. - 2025</w:t>
      </w:r>
      <w:r>
        <w:rPr>
          <w:rFonts w:ascii="Arial" w:hAnsi="Arial" w:cs="Arial"/>
          <w:b/>
          <w:szCs w:val="24"/>
          <w:lang w:val="hr-HR"/>
        </w:rPr>
        <w:t xml:space="preserve">.GODINE </w:t>
      </w:r>
    </w:p>
    <w:p w:rsidR="00E30EB0" w:rsidRDefault="00E30EB0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Pr="00471FCC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D2650D" w:rsidRDefault="00D2650D" w:rsidP="0069510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1. U V O D</w:t>
      </w: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Županijsko državno odvjetništvo je samostalno i neovisno pravosudno tijelo ovlašteno i dužno postupati protiv počinitelja kaznenih djela i drugih kažnjivih djela, poduzimati pravne radnje radi zaštite imovine Republike Hrvatske, te podnositi pravna sredstva za zaštitu Ustava i zakona.</w:t>
      </w: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Državno odvjetništvo obavlja svoje ovlasti na osnovu Ustava, zakona, međunarodnih ugovora, koji su dio pravnog poretka Republike Hrvatske i drugih propisa koji su donijeti sukladno Ustavu, međunarodnim ugovorima i zakonima Republike Hrvatske.</w:t>
      </w:r>
    </w:p>
    <w:p w:rsidR="00D17D23" w:rsidRPr="00471FCC" w:rsidRDefault="00D17D23" w:rsidP="0069510D">
      <w:pPr>
        <w:jc w:val="both"/>
        <w:rPr>
          <w:rFonts w:ascii="Arial" w:hAnsi="Arial" w:cs="Arial"/>
          <w:szCs w:val="24"/>
          <w:lang w:val="hr-HR"/>
        </w:rPr>
      </w:pPr>
    </w:p>
    <w:p w:rsidR="00F4404F" w:rsidRPr="00471FCC" w:rsidRDefault="00D17A1F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 xml:space="preserve">Sredstva za rad državnog odvjetništva, sukladno </w:t>
      </w:r>
      <w:r w:rsidR="00F4404F" w:rsidRPr="00471FCC">
        <w:rPr>
          <w:rFonts w:ascii="Arial" w:hAnsi="Arial" w:cs="Arial"/>
          <w:szCs w:val="24"/>
          <w:lang w:val="hr-HR"/>
        </w:rPr>
        <w:t>odredbi članka 75. Zakona o državnom odvjetništvu (NN 67/18, 21/22) osiguravaju se državnim proračunom Republike Hrvatske. Sredstva se osiguravaju u visini koja će osigurati redovito obavljanje svih poslova u državnom odvjetništvu.</w:t>
      </w:r>
    </w:p>
    <w:p w:rsidR="00D17D23" w:rsidRPr="00471FCC" w:rsidRDefault="00D17D23" w:rsidP="0069510D">
      <w:pPr>
        <w:jc w:val="both"/>
        <w:rPr>
          <w:rFonts w:ascii="Arial" w:hAnsi="Arial" w:cs="Arial"/>
          <w:szCs w:val="24"/>
          <w:lang w:val="hr-HR"/>
        </w:rPr>
      </w:pPr>
    </w:p>
    <w:p w:rsidR="00A66F56" w:rsidRPr="00471FCC" w:rsidRDefault="00F4404F" w:rsidP="00A66F56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Županijsko državno odvjetništvo u Puli-Pola proračunski je korisnik državnog proračuna u nadležnosti Ministarstva pravosuđa i uprave tako da prihode i primitke čine prihodi iz dr</w:t>
      </w:r>
      <w:r w:rsidR="008420A3" w:rsidRPr="00471FCC">
        <w:rPr>
          <w:rFonts w:ascii="Arial" w:hAnsi="Arial" w:cs="Arial"/>
          <w:szCs w:val="24"/>
          <w:lang w:val="hr-HR"/>
        </w:rPr>
        <w:t>žavnog proračuna za financiranj</w:t>
      </w:r>
      <w:r w:rsidRPr="00471FCC">
        <w:rPr>
          <w:rFonts w:ascii="Arial" w:hAnsi="Arial" w:cs="Arial"/>
          <w:szCs w:val="24"/>
          <w:lang w:val="hr-HR"/>
        </w:rPr>
        <w:t xml:space="preserve">e redovne djelatnosti i vlastiti prihodi od pruženih usluga (usluge </w:t>
      </w:r>
      <w:r w:rsidR="00DE261A" w:rsidRPr="00471FCC">
        <w:rPr>
          <w:rFonts w:ascii="Arial" w:hAnsi="Arial" w:cs="Arial"/>
          <w:szCs w:val="24"/>
          <w:lang w:val="hr-HR"/>
        </w:rPr>
        <w:t>fotokopiranja i troškova tehničkog snimanja i prepisivanja zvučnih snimki) unutar redovne djelatnosti, planirana za</w:t>
      </w:r>
      <w:r w:rsidR="002B00C7">
        <w:rPr>
          <w:rFonts w:ascii="Arial" w:hAnsi="Arial" w:cs="Arial"/>
          <w:szCs w:val="24"/>
          <w:lang w:val="hr-HR"/>
        </w:rPr>
        <w:t xml:space="preserve"> uredski materijal (3221-VP), </w:t>
      </w:r>
      <w:proofErr w:type="spellStart"/>
      <w:r w:rsidR="002B00C7">
        <w:rPr>
          <w:rFonts w:ascii="Arial" w:hAnsi="Arial" w:cs="Arial"/>
        </w:rPr>
        <w:t>te</w:t>
      </w:r>
      <w:proofErr w:type="spellEnd"/>
      <w:r w:rsidR="002B00C7">
        <w:t xml:space="preserve"> </w:t>
      </w:r>
      <w:proofErr w:type="spellStart"/>
      <w:r w:rsidR="00E77DD4">
        <w:rPr>
          <w:rFonts w:ascii="Arial" w:hAnsi="Arial" w:cs="Arial"/>
          <w:szCs w:val="24"/>
        </w:rPr>
        <w:t>prihodi</w:t>
      </w:r>
      <w:proofErr w:type="spellEnd"/>
      <w:r w:rsidR="00E77DD4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od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zakupa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prostora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za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postavljanje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samposlužnih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aparata</w:t>
      </w:r>
      <w:proofErr w:type="spellEnd"/>
      <w:r w:rsidR="002B00C7">
        <w:rPr>
          <w:rFonts w:ascii="Arial" w:hAnsi="Arial" w:cs="Arial"/>
          <w:szCs w:val="24"/>
          <w:lang w:val="hr-HR"/>
        </w:rPr>
        <w:t>, pla</w:t>
      </w:r>
      <w:r w:rsidR="00573C86">
        <w:rPr>
          <w:rFonts w:ascii="Arial" w:hAnsi="Arial" w:cs="Arial"/>
          <w:szCs w:val="24"/>
          <w:lang w:val="hr-HR"/>
        </w:rPr>
        <w:t>n</w:t>
      </w:r>
      <w:r w:rsidR="002B00C7">
        <w:rPr>
          <w:rFonts w:ascii="Arial" w:hAnsi="Arial" w:cs="Arial"/>
          <w:szCs w:val="24"/>
          <w:lang w:val="hr-HR"/>
        </w:rPr>
        <w:t xml:space="preserve">irane za </w:t>
      </w:r>
      <w:r w:rsidR="00DE261A" w:rsidRPr="00471FCC">
        <w:rPr>
          <w:rFonts w:ascii="Arial" w:hAnsi="Arial" w:cs="Arial"/>
          <w:szCs w:val="24"/>
          <w:lang w:val="hr-HR"/>
        </w:rPr>
        <w:t>usluge teku</w:t>
      </w:r>
      <w:r w:rsidR="002B00C7">
        <w:rPr>
          <w:rFonts w:ascii="Arial" w:hAnsi="Arial" w:cs="Arial"/>
          <w:szCs w:val="24"/>
          <w:lang w:val="hr-HR"/>
        </w:rPr>
        <w:t>ćeg i investicijskog održavanja (3232-VP)</w:t>
      </w:r>
      <w:r w:rsidR="00E77DD4">
        <w:rPr>
          <w:rFonts w:ascii="Arial" w:hAnsi="Arial" w:cs="Arial"/>
          <w:szCs w:val="24"/>
          <w:lang w:val="hr-HR"/>
        </w:rPr>
        <w:t>.</w:t>
      </w:r>
    </w:p>
    <w:p w:rsidR="002B00C7" w:rsidRDefault="002B00C7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lastRenderedPageBreak/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t xml:space="preserve"> 2. </w:t>
      </w:r>
      <w:r w:rsidRPr="00471FCC">
        <w:rPr>
          <w:rFonts w:ascii="Arial" w:hAnsi="Arial" w:cs="Arial"/>
          <w:b/>
          <w:szCs w:val="24"/>
          <w:u w:val="single"/>
          <w:lang w:val="hr-HR"/>
        </w:rPr>
        <w:t>OBRAZLOŽENJE  AKTIVNOSTI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8934A0" w:rsidRDefault="0069510D" w:rsidP="008934A0">
      <w:pPr>
        <w:jc w:val="both"/>
        <w:rPr>
          <w:rFonts w:ascii="Arial" w:hAnsi="Arial" w:cs="Arial"/>
          <w:i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Prilikom  donoše</w:t>
      </w:r>
      <w:r w:rsidR="00E77DD4">
        <w:rPr>
          <w:rFonts w:ascii="Arial" w:hAnsi="Arial" w:cs="Arial"/>
          <w:szCs w:val="24"/>
          <w:lang w:val="hr-HR"/>
        </w:rPr>
        <w:t>nja  planova za  razdoblje  2025.g. do 2027</w:t>
      </w:r>
      <w:r w:rsidRPr="00471FCC">
        <w:rPr>
          <w:rFonts w:ascii="Arial" w:hAnsi="Arial" w:cs="Arial"/>
          <w:szCs w:val="24"/>
          <w:lang w:val="hr-HR"/>
        </w:rPr>
        <w:t>.g.  koristili  su se podaci  koji se  odnose  na rashode nastal</w:t>
      </w:r>
      <w:r w:rsidR="0076217D" w:rsidRPr="00471FCC">
        <w:rPr>
          <w:rFonts w:ascii="Arial" w:hAnsi="Arial" w:cs="Arial"/>
          <w:szCs w:val="24"/>
          <w:lang w:val="hr-HR"/>
        </w:rPr>
        <w:t>e</w:t>
      </w:r>
      <w:r w:rsidRPr="00471FCC">
        <w:rPr>
          <w:rFonts w:ascii="Arial" w:hAnsi="Arial" w:cs="Arial"/>
          <w:szCs w:val="24"/>
          <w:lang w:val="hr-HR"/>
        </w:rPr>
        <w:t xml:space="preserve">  u  prvih</w:t>
      </w:r>
      <w:r w:rsidR="00E77DD4">
        <w:rPr>
          <w:rFonts w:ascii="Arial" w:hAnsi="Arial" w:cs="Arial"/>
          <w:szCs w:val="24"/>
          <w:lang w:val="hr-HR"/>
        </w:rPr>
        <w:t xml:space="preserve"> deset mjeseci 2024</w:t>
      </w:r>
      <w:r w:rsidR="00D2650D">
        <w:rPr>
          <w:rFonts w:ascii="Arial" w:hAnsi="Arial" w:cs="Arial"/>
          <w:szCs w:val="24"/>
          <w:lang w:val="hr-HR"/>
        </w:rPr>
        <w:t>.g.,  planove</w:t>
      </w:r>
      <w:r w:rsidR="0020782F" w:rsidRPr="00471FCC">
        <w:rPr>
          <w:rFonts w:ascii="Arial" w:hAnsi="Arial" w:cs="Arial"/>
          <w:szCs w:val="24"/>
          <w:lang w:val="hr-HR"/>
        </w:rPr>
        <w:t xml:space="preserve"> koje ovo </w:t>
      </w:r>
      <w:r w:rsidR="00F47B85" w:rsidRPr="00471FCC">
        <w:rPr>
          <w:rFonts w:ascii="Arial" w:hAnsi="Arial" w:cs="Arial"/>
          <w:szCs w:val="24"/>
          <w:lang w:val="hr-HR"/>
        </w:rPr>
        <w:t xml:space="preserve">državno odvjetništvo </w:t>
      </w:r>
      <w:r w:rsidR="00255C31" w:rsidRPr="00471FCC">
        <w:rPr>
          <w:rFonts w:ascii="Arial" w:hAnsi="Arial" w:cs="Arial"/>
          <w:szCs w:val="24"/>
          <w:lang w:val="hr-HR"/>
        </w:rPr>
        <w:t xml:space="preserve">ima </w:t>
      </w:r>
      <w:r w:rsidR="0020782F" w:rsidRPr="00471FCC">
        <w:rPr>
          <w:rFonts w:ascii="Arial" w:hAnsi="Arial" w:cs="Arial"/>
          <w:szCs w:val="24"/>
          <w:lang w:val="hr-HR"/>
        </w:rPr>
        <w:t xml:space="preserve">za </w:t>
      </w:r>
      <w:r w:rsidRPr="00471FCC">
        <w:rPr>
          <w:rFonts w:ascii="Arial" w:hAnsi="Arial" w:cs="Arial"/>
          <w:szCs w:val="24"/>
          <w:lang w:val="hr-HR"/>
        </w:rPr>
        <w:t>naredna planska razdoblja, te Uput</w:t>
      </w:r>
      <w:r w:rsidR="00512E61">
        <w:rPr>
          <w:rFonts w:ascii="Arial" w:hAnsi="Arial" w:cs="Arial"/>
          <w:szCs w:val="24"/>
          <w:lang w:val="hr-HR"/>
        </w:rPr>
        <w:t>a</w:t>
      </w:r>
      <w:r w:rsidRPr="00471FCC">
        <w:rPr>
          <w:rFonts w:ascii="Arial" w:hAnsi="Arial" w:cs="Arial"/>
          <w:szCs w:val="24"/>
          <w:lang w:val="hr-HR"/>
        </w:rPr>
        <w:t xml:space="preserve"> </w:t>
      </w:r>
      <w:r w:rsidR="002B00C7">
        <w:rPr>
          <w:rFonts w:ascii="Arial" w:hAnsi="Arial" w:cs="Arial"/>
          <w:szCs w:val="24"/>
          <w:lang w:val="hr-HR"/>
        </w:rPr>
        <w:t xml:space="preserve">i limita </w:t>
      </w:r>
      <w:r w:rsidRPr="00471FCC">
        <w:rPr>
          <w:rFonts w:ascii="Arial" w:hAnsi="Arial" w:cs="Arial"/>
          <w:szCs w:val="24"/>
          <w:lang w:val="hr-HR"/>
        </w:rPr>
        <w:t>Ministarstva pravosu</w:t>
      </w:r>
      <w:r w:rsidR="008934A0">
        <w:rPr>
          <w:rFonts w:ascii="Arial" w:hAnsi="Arial" w:cs="Arial"/>
          <w:szCs w:val="24"/>
          <w:lang w:val="hr-HR"/>
        </w:rPr>
        <w:t>đa i uprave od 04</w:t>
      </w:r>
      <w:r w:rsidR="008934A0" w:rsidRPr="00471FCC">
        <w:rPr>
          <w:rFonts w:ascii="Arial" w:hAnsi="Arial" w:cs="Arial"/>
          <w:szCs w:val="24"/>
          <w:lang w:val="hr-HR"/>
        </w:rPr>
        <w:t>.</w:t>
      </w:r>
      <w:r w:rsidR="008934A0">
        <w:rPr>
          <w:rFonts w:ascii="Arial" w:hAnsi="Arial" w:cs="Arial"/>
          <w:szCs w:val="24"/>
          <w:lang w:val="hr-HR"/>
        </w:rPr>
        <w:t>studenog 2024</w:t>
      </w:r>
      <w:r w:rsidR="008934A0" w:rsidRPr="00471FCC">
        <w:rPr>
          <w:rFonts w:ascii="Arial" w:hAnsi="Arial" w:cs="Arial"/>
          <w:szCs w:val="24"/>
          <w:lang w:val="hr-HR"/>
        </w:rPr>
        <w:t>. godine.</w:t>
      </w:r>
      <w:r w:rsidR="009C1F02">
        <w:rPr>
          <w:rFonts w:ascii="Arial" w:hAnsi="Arial" w:cs="Arial"/>
          <w:szCs w:val="24"/>
          <w:lang w:val="hr-HR"/>
        </w:rPr>
        <w:t xml:space="preserve">, te zadanih </w:t>
      </w:r>
      <w:r w:rsidR="008934A0">
        <w:rPr>
          <w:rFonts w:ascii="Arial" w:hAnsi="Arial" w:cs="Arial"/>
          <w:szCs w:val="24"/>
          <w:lang w:val="hr-HR"/>
        </w:rPr>
        <w:t>limita prema istom mail-u</w:t>
      </w:r>
      <w:r w:rsidR="009C1F02">
        <w:rPr>
          <w:rFonts w:ascii="Arial" w:hAnsi="Arial" w:cs="Arial"/>
          <w:i/>
          <w:szCs w:val="24"/>
          <w:lang w:val="hr-HR"/>
        </w:rPr>
        <w:t xml:space="preserve"> - </w:t>
      </w:r>
      <w:r w:rsidR="008934A0">
        <w:rPr>
          <w:rFonts w:ascii="Arial" w:hAnsi="Arial" w:cs="Arial"/>
          <w:i/>
          <w:szCs w:val="24"/>
          <w:lang w:val="hr-HR"/>
        </w:rPr>
        <w:t>Financijski plan za 2025</w:t>
      </w:r>
      <w:r w:rsidR="008934A0" w:rsidRPr="00804558">
        <w:rPr>
          <w:rFonts w:ascii="Arial" w:hAnsi="Arial" w:cs="Arial"/>
          <w:i/>
          <w:szCs w:val="24"/>
          <w:lang w:val="hr-HR"/>
        </w:rPr>
        <w:t xml:space="preserve">. godinu s </w:t>
      </w:r>
      <w:r w:rsidR="008934A0">
        <w:rPr>
          <w:rFonts w:ascii="Arial" w:hAnsi="Arial" w:cs="Arial"/>
          <w:i/>
          <w:szCs w:val="24"/>
          <w:lang w:val="hr-HR"/>
        </w:rPr>
        <w:t>projekcijama za 2026. i 2027</w:t>
      </w:r>
      <w:r w:rsidR="008934A0" w:rsidRPr="00804558">
        <w:rPr>
          <w:rFonts w:ascii="Arial" w:hAnsi="Arial" w:cs="Arial"/>
          <w:i/>
          <w:szCs w:val="24"/>
          <w:lang w:val="hr-HR"/>
        </w:rPr>
        <w:t xml:space="preserve">. </w:t>
      </w:r>
      <w:r w:rsidR="008934A0">
        <w:rPr>
          <w:rFonts w:ascii="Arial" w:hAnsi="Arial" w:cs="Arial"/>
          <w:i/>
          <w:szCs w:val="24"/>
          <w:lang w:val="hr-HR"/>
        </w:rPr>
        <w:t>g</w:t>
      </w:r>
      <w:r w:rsidR="008934A0" w:rsidRPr="00804558">
        <w:rPr>
          <w:rFonts w:ascii="Arial" w:hAnsi="Arial" w:cs="Arial"/>
          <w:i/>
          <w:szCs w:val="24"/>
          <w:lang w:val="hr-HR"/>
        </w:rPr>
        <w:t>odinu</w:t>
      </w:r>
      <w:r w:rsidR="009C1F02">
        <w:rPr>
          <w:rFonts w:ascii="Arial" w:hAnsi="Arial" w:cs="Arial"/>
          <w:i/>
          <w:szCs w:val="24"/>
          <w:lang w:val="hr-HR"/>
        </w:rPr>
        <w:t>.</w:t>
      </w:r>
    </w:p>
    <w:p w:rsidR="0069510D" w:rsidRPr="00471FCC" w:rsidRDefault="006F7AF7" w:rsidP="006F7AF7">
      <w:pPr>
        <w:jc w:val="both"/>
        <w:rPr>
          <w:rFonts w:ascii="Arial" w:hAnsi="Arial" w:cs="Arial"/>
          <w:i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Sukladno odluci</w:t>
      </w:r>
      <w:r w:rsidR="0069510D" w:rsidRPr="00471FCC">
        <w:rPr>
          <w:rFonts w:ascii="Arial" w:hAnsi="Arial" w:cs="Arial"/>
          <w:szCs w:val="24"/>
          <w:lang w:val="hr-HR"/>
        </w:rPr>
        <w:t xml:space="preserve"> Ministarstv</w:t>
      </w:r>
      <w:r w:rsidR="00CF7DEF" w:rsidRPr="00471FCC">
        <w:rPr>
          <w:rFonts w:ascii="Arial" w:hAnsi="Arial" w:cs="Arial"/>
          <w:szCs w:val="24"/>
          <w:lang w:val="hr-HR"/>
        </w:rPr>
        <w:t>a</w:t>
      </w:r>
      <w:r w:rsidR="006F3744" w:rsidRPr="00471FCC">
        <w:rPr>
          <w:rFonts w:ascii="Arial" w:hAnsi="Arial" w:cs="Arial"/>
          <w:szCs w:val="24"/>
          <w:lang w:val="hr-HR"/>
        </w:rPr>
        <w:t xml:space="preserve"> </w:t>
      </w:r>
      <w:r w:rsidR="00CF7DEF" w:rsidRPr="00471FCC">
        <w:rPr>
          <w:rFonts w:ascii="Arial" w:hAnsi="Arial" w:cs="Arial"/>
          <w:szCs w:val="24"/>
          <w:lang w:val="hr-HR"/>
        </w:rPr>
        <w:t xml:space="preserve"> </w:t>
      </w:r>
      <w:r w:rsidR="006F3744" w:rsidRPr="00471FCC">
        <w:rPr>
          <w:rFonts w:ascii="Arial" w:hAnsi="Arial" w:cs="Arial"/>
          <w:szCs w:val="24"/>
          <w:lang w:val="hr-HR"/>
        </w:rPr>
        <w:t>pravosuđa</w:t>
      </w:r>
      <w:r w:rsidRPr="00471FCC">
        <w:rPr>
          <w:rFonts w:ascii="Arial" w:hAnsi="Arial" w:cs="Arial"/>
          <w:szCs w:val="24"/>
          <w:lang w:val="hr-HR"/>
        </w:rPr>
        <w:t xml:space="preserve"> iz 2016.</w:t>
      </w:r>
      <w:r w:rsidR="0069510D" w:rsidRPr="00471FCC">
        <w:rPr>
          <w:rFonts w:ascii="Arial" w:hAnsi="Arial" w:cs="Arial"/>
          <w:szCs w:val="24"/>
          <w:lang w:val="hr-HR"/>
        </w:rPr>
        <w:t xml:space="preserve">,  troškove  koji se  odnose  na </w:t>
      </w:r>
      <w:r w:rsidR="00CD3678" w:rsidRPr="00471FCC">
        <w:rPr>
          <w:rFonts w:ascii="Arial" w:hAnsi="Arial" w:cs="Arial"/>
          <w:szCs w:val="24"/>
          <w:lang w:val="hr-HR"/>
        </w:rPr>
        <w:t xml:space="preserve">zgradu </w:t>
      </w:r>
      <w:r w:rsidR="0069510D" w:rsidRPr="00471FCC">
        <w:rPr>
          <w:rFonts w:ascii="Arial" w:hAnsi="Arial" w:cs="Arial"/>
          <w:szCs w:val="24"/>
          <w:lang w:val="hr-HR"/>
        </w:rPr>
        <w:t>u Puli</w:t>
      </w:r>
      <w:r w:rsidR="006F3744" w:rsidRPr="00471FCC">
        <w:rPr>
          <w:rFonts w:ascii="Arial" w:hAnsi="Arial" w:cs="Arial"/>
          <w:szCs w:val="24"/>
          <w:lang w:val="hr-HR"/>
        </w:rPr>
        <w:t xml:space="preserve"> - Pola</w:t>
      </w:r>
      <w:r w:rsidR="0069510D" w:rsidRPr="00471FCC">
        <w:rPr>
          <w:rFonts w:ascii="Arial" w:hAnsi="Arial" w:cs="Arial"/>
          <w:szCs w:val="24"/>
          <w:lang w:val="hr-HR"/>
        </w:rPr>
        <w:t xml:space="preserve">, Rovinjska  2a,  a </w:t>
      </w:r>
      <w:r w:rsidR="00CD3678" w:rsidRPr="00471FCC">
        <w:rPr>
          <w:rFonts w:ascii="Arial" w:hAnsi="Arial" w:cs="Arial"/>
          <w:szCs w:val="24"/>
          <w:lang w:val="hr-HR"/>
        </w:rPr>
        <w:t xml:space="preserve"> koji obuhvaćaju </w:t>
      </w:r>
      <w:r w:rsidR="003064B7" w:rsidRPr="00471FCC">
        <w:rPr>
          <w:rFonts w:ascii="Arial" w:hAnsi="Arial" w:cs="Arial"/>
          <w:bCs/>
          <w:szCs w:val="24"/>
          <w:lang w:val="hr-HR"/>
        </w:rPr>
        <w:t xml:space="preserve">režijske troškove za zgradu, troškove tekućeg održavanja i troškove upravljanja zgradom, </w:t>
      </w:r>
      <w:r w:rsidRPr="00471FCC">
        <w:rPr>
          <w:rFonts w:ascii="Arial" w:hAnsi="Arial" w:cs="Arial"/>
          <w:szCs w:val="24"/>
          <w:lang w:val="hr-HR"/>
        </w:rPr>
        <w:t xml:space="preserve">treba planirati  i plaćati </w:t>
      </w:r>
      <w:r w:rsidR="0069510D" w:rsidRPr="00471FCC">
        <w:rPr>
          <w:rFonts w:ascii="Arial" w:hAnsi="Arial" w:cs="Arial"/>
          <w:szCs w:val="24"/>
          <w:lang w:val="hr-HR"/>
        </w:rPr>
        <w:t>Županijsko državno odvjetništvo u Puli – Pola  za sva tri pravosudna  t</w:t>
      </w:r>
      <w:r w:rsidR="00815D3F" w:rsidRPr="00471FCC">
        <w:rPr>
          <w:rFonts w:ascii="Arial" w:hAnsi="Arial" w:cs="Arial"/>
          <w:szCs w:val="24"/>
          <w:lang w:val="hr-HR"/>
        </w:rPr>
        <w:t>ijela koja koriste taj prostor (Ž</w:t>
      </w:r>
      <w:r w:rsidR="00CD3678" w:rsidRPr="00471FCC">
        <w:rPr>
          <w:rFonts w:ascii="Arial" w:hAnsi="Arial" w:cs="Arial"/>
          <w:szCs w:val="24"/>
          <w:lang w:val="hr-HR"/>
        </w:rPr>
        <w:t>upanij</w:t>
      </w:r>
      <w:r w:rsidR="00815D3F" w:rsidRPr="00471FCC">
        <w:rPr>
          <w:rFonts w:ascii="Arial" w:hAnsi="Arial" w:cs="Arial"/>
          <w:szCs w:val="24"/>
          <w:lang w:val="hr-HR"/>
        </w:rPr>
        <w:t xml:space="preserve">sko državno odvjetništvo u Puli – Pola, </w:t>
      </w:r>
      <w:r w:rsidR="0069510D" w:rsidRPr="00471FCC">
        <w:rPr>
          <w:rFonts w:ascii="Arial" w:hAnsi="Arial" w:cs="Arial"/>
          <w:szCs w:val="24"/>
          <w:lang w:val="hr-HR"/>
        </w:rPr>
        <w:t xml:space="preserve">Općinsko državno </w:t>
      </w:r>
      <w:r w:rsidR="00815D3F" w:rsidRPr="00471FCC">
        <w:rPr>
          <w:rFonts w:ascii="Arial" w:hAnsi="Arial" w:cs="Arial"/>
          <w:szCs w:val="24"/>
          <w:lang w:val="hr-HR"/>
        </w:rPr>
        <w:t xml:space="preserve">odvjetništvo u Puli – Pola, </w:t>
      </w:r>
      <w:r w:rsidR="0069510D" w:rsidRPr="00471FCC">
        <w:rPr>
          <w:rFonts w:ascii="Arial" w:hAnsi="Arial" w:cs="Arial"/>
          <w:szCs w:val="24"/>
          <w:lang w:val="hr-HR"/>
        </w:rPr>
        <w:t>zemljišno knjižni odjel  Općinskog suda u Puli – Pola</w:t>
      </w:r>
      <w:r w:rsidR="00815D3F" w:rsidRPr="00471FCC">
        <w:rPr>
          <w:rFonts w:ascii="Arial" w:hAnsi="Arial" w:cs="Arial"/>
          <w:szCs w:val="24"/>
          <w:lang w:val="hr-HR"/>
        </w:rPr>
        <w:t>)</w:t>
      </w:r>
      <w:r w:rsidR="000D73DE">
        <w:rPr>
          <w:rFonts w:ascii="Arial" w:hAnsi="Arial" w:cs="Arial"/>
          <w:szCs w:val="24"/>
          <w:lang w:val="hr-HR"/>
        </w:rPr>
        <w:t>.</w:t>
      </w:r>
    </w:p>
    <w:p w:rsidR="0094787C" w:rsidRDefault="0094787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9C1F02" w:rsidRPr="00471FCC" w:rsidRDefault="009C1F02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255C31" w:rsidRPr="00471FCC" w:rsidRDefault="00255C31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FB7ABC" w:rsidRPr="00471FCC" w:rsidRDefault="00FB7AB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31191C" w:rsidRPr="00471FCC" w:rsidRDefault="0031191C" w:rsidP="0031191C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t xml:space="preserve">2.1. </w:t>
      </w:r>
      <w:r w:rsidR="002A0574" w:rsidRPr="00471FCC">
        <w:rPr>
          <w:rFonts w:ascii="Arial" w:hAnsi="Arial" w:cs="Arial"/>
          <w:b/>
          <w:szCs w:val="24"/>
          <w:u w:val="single"/>
          <w:lang w:val="hr-HR"/>
        </w:rPr>
        <w:t>Prihodi i primici</w:t>
      </w:r>
    </w:p>
    <w:p w:rsidR="0031191C" w:rsidRPr="00471FCC" w:rsidRDefault="0031191C" w:rsidP="0031191C">
      <w:pPr>
        <w:pStyle w:val="Tijeloteksta"/>
        <w:rPr>
          <w:rFonts w:ascii="Arial" w:hAnsi="Arial" w:cs="Arial"/>
          <w:szCs w:val="24"/>
        </w:rPr>
      </w:pPr>
    </w:p>
    <w:p w:rsidR="0031191C" w:rsidRDefault="0031191C" w:rsidP="0031191C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>Županijsko državno odvjetništvo u  Puli - Pola financira nastale rashode iz prihoda  ostvarenih iz Državnog proračuna Republike Hrvatske,</w:t>
      </w:r>
      <w:r w:rsidR="0045283B">
        <w:rPr>
          <w:rFonts w:ascii="Arial" w:hAnsi="Arial" w:cs="Arial"/>
          <w:szCs w:val="24"/>
        </w:rPr>
        <w:t xml:space="preserve"> a</w:t>
      </w:r>
      <w:r w:rsidRPr="00471FCC">
        <w:rPr>
          <w:rFonts w:ascii="Arial" w:hAnsi="Arial" w:cs="Arial"/>
          <w:szCs w:val="24"/>
        </w:rPr>
        <w:t xml:space="preserve"> u malom dijelu planira se ostvariti  prihod s osnove </w:t>
      </w:r>
      <w:r w:rsidR="00CF7DEF" w:rsidRPr="00471FCC">
        <w:rPr>
          <w:rFonts w:ascii="Arial" w:hAnsi="Arial" w:cs="Arial"/>
          <w:szCs w:val="24"/>
        </w:rPr>
        <w:t xml:space="preserve">usluge fotokopiranja i troškova tehničkog snimanja i prepisivanja zvučnih snimki </w:t>
      </w:r>
      <w:r w:rsidR="00096777" w:rsidRPr="00471FCC">
        <w:rPr>
          <w:rFonts w:ascii="Arial" w:hAnsi="Arial" w:cs="Arial"/>
          <w:szCs w:val="24"/>
        </w:rPr>
        <w:t>–</w:t>
      </w:r>
      <w:r w:rsidR="0045283B">
        <w:rPr>
          <w:rFonts w:ascii="Arial" w:hAnsi="Arial" w:cs="Arial"/>
          <w:szCs w:val="24"/>
        </w:rPr>
        <w:t xml:space="preserve"> planirano</w:t>
      </w:r>
      <w:r w:rsidRPr="00471FCC">
        <w:rPr>
          <w:rFonts w:ascii="Arial" w:hAnsi="Arial" w:cs="Arial"/>
          <w:szCs w:val="24"/>
        </w:rPr>
        <w:t xml:space="preserve"> </w:t>
      </w:r>
      <w:r w:rsidR="00ED7A4C">
        <w:rPr>
          <w:rFonts w:ascii="Arial" w:hAnsi="Arial" w:cs="Arial"/>
          <w:szCs w:val="24"/>
        </w:rPr>
        <w:t>56</w:t>
      </w:r>
      <w:r w:rsidR="002B00C7">
        <w:rPr>
          <w:rFonts w:ascii="Arial" w:hAnsi="Arial" w:cs="Arial"/>
          <w:szCs w:val="24"/>
        </w:rPr>
        <w:t>0</w:t>
      </w:r>
      <w:r w:rsidR="00096777" w:rsidRPr="00471FCC">
        <w:rPr>
          <w:rFonts w:ascii="Arial" w:hAnsi="Arial" w:cs="Arial"/>
          <w:szCs w:val="24"/>
        </w:rPr>
        <w:t>,00 eura</w:t>
      </w:r>
      <w:r w:rsidRPr="00471FCC">
        <w:rPr>
          <w:rFonts w:ascii="Arial" w:hAnsi="Arial" w:cs="Arial"/>
          <w:szCs w:val="24"/>
        </w:rPr>
        <w:t xml:space="preserve">. Planirani </w:t>
      </w:r>
      <w:r w:rsidRPr="00471FCC">
        <w:rPr>
          <w:rFonts w:ascii="Arial" w:hAnsi="Arial" w:cs="Arial"/>
          <w:i/>
          <w:szCs w:val="24"/>
        </w:rPr>
        <w:t>(ostvareni)</w:t>
      </w:r>
      <w:r w:rsidRPr="00471FCC">
        <w:rPr>
          <w:rFonts w:ascii="Arial" w:hAnsi="Arial" w:cs="Arial"/>
          <w:szCs w:val="24"/>
        </w:rPr>
        <w:t xml:space="preserve"> vlastiti prihodi utrošit će se za kupnju uredskog materijala i ostalih materijalnih rashoda.</w:t>
      </w:r>
    </w:p>
    <w:p w:rsidR="002B00C7" w:rsidRPr="00471FCC" w:rsidRDefault="002B00C7" w:rsidP="009C1F02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</w:t>
      </w:r>
      <w:r w:rsidRPr="00B77248">
        <w:rPr>
          <w:rFonts w:ascii="Arial" w:hAnsi="Arial" w:cs="Arial"/>
          <w:szCs w:val="24"/>
        </w:rPr>
        <w:t>rihodi</w:t>
      </w:r>
      <w:proofErr w:type="spellEnd"/>
      <w:r w:rsidRPr="00B77248">
        <w:rPr>
          <w:rFonts w:ascii="Arial" w:hAnsi="Arial" w:cs="Arial"/>
          <w:szCs w:val="24"/>
        </w:rPr>
        <w:t xml:space="preserve"> od </w:t>
      </w:r>
      <w:proofErr w:type="spellStart"/>
      <w:r w:rsidRPr="00B77248">
        <w:rPr>
          <w:rFonts w:ascii="Arial" w:hAnsi="Arial" w:cs="Arial"/>
          <w:szCs w:val="24"/>
        </w:rPr>
        <w:t>zakupa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prostora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za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postavljanje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samposlužnih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aparata</w:t>
      </w:r>
      <w:proofErr w:type="spellEnd"/>
      <w:r>
        <w:rPr>
          <w:rFonts w:ascii="Arial" w:hAnsi="Arial" w:cs="Arial"/>
          <w:szCs w:val="24"/>
          <w:lang w:val="hr-HR"/>
        </w:rPr>
        <w:t>, pla</w:t>
      </w:r>
      <w:r w:rsidR="009C1F02">
        <w:rPr>
          <w:rFonts w:ascii="Arial" w:hAnsi="Arial" w:cs="Arial"/>
          <w:szCs w:val="24"/>
          <w:lang w:val="hr-HR"/>
        </w:rPr>
        <w:t>nirano 1.440</w:t>
      </w:r>
      <w:r>
        <w:rPr>
          <w:rFonts w:ascii="Arial" w:hAnsi="Arial" w:cs="Arial"/>
          <w:szCs w:val="24"/>
          <w:lang w:val="hr-HR"/>
        </w:rPr>
        <w:t xml:space="preserve">,00 eura – Ostvareni vlastiti prihodi utrošiti će se za </w:t>
      </w:r>
      <w:r w:rsidRPr="00471FCC">
        <w:rPr>
          <w:rFonts w:ascii="Arial" w:hAnsi="Arial" w:cs="Arial"/>
          <w:szCs w:val="24"/>
          <w:lang w:val="hr-HR"/>
        </w:rPr>
        <w:t>usluge teku</w:t>
      </w:r>
      <w:r>
        <w:rPr>
          <w:rFonts w:ascii="Arial" w:hAnsi="Arial" w:cs="Arial"/>
          <w:szCs w:val="24"/>
          <w:lang w:val="hr-HR"/>
        </w:rPr>
        <w:t xml:space="preserve">ćeg i investicijskog održavanja (3232-VP), </w:t>
      </w:r>
    </w:p>
    <w:p w:rsidR="0031191C" w:rsidRDefault="0031191C" w:rsidP="0069510D">
      <w:pPr>
        <w:jc w:val="both"/>
        <w:rPr>
          <w:rFonts w:ascii="Arial" w:hAnsi="Arial" w:cs="Arial"/>
          <w:szCs w:val="24"/>
          <w:lang w:val="hr-HR"/>
        </w:rPr>
      </w:pPr>
    </w:p>
    <w:p w:rsidR="00FB7ABC" w:rsidRPr="00471FCC" w:rsidRDefault="00FB7ABC" w:rsidP="0069510D">
      <w:pPr>
        <w:jc w:val="both"/>
        <w:rPr>
          <w:rFonts w:ascii="Arial" w:hAnsi="Arial" w:cs="Arial"/>
          <w:szCs w:val="24"/>
          <w:lang w:val="hr-HR"/>
        </w:rPr>
      </w:pPr>
    </w:p>
    <w:p w:rsidR="0094787C" w:rsidRPr="00471FCC" w:rsidRDefault="0094787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31191C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RASHODI I IZDACI</w:t>
      </w:r>
    </w:p>
    <w:p w:rsidR="00D2650D" w:rsidRDefault="00D2650D" w:rsidP="0069510D">
      <w:pPr>
        <w:jc w:val="both"/>
        <w:rPr>
          <w:rFonts w:ascii="Arial" w:hAnsi="Arial" w:cs="Arial"/>
          <w:szCs w:val="24"/>
          <w:lang w:val="hr-HR"/>
        </w:rPr>
      </w:pPr>
    </w:p>
    <w:p w:rsidR="00FB7ABC" w:rsidRPr="00FB7ABC" w:rsidRDefault="00FB7ABC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Uputom za izradu prijedloga financijskih planova proračunskih korisn</w:t>
      </w:r>
      <w:r w:rsidR="002B00C7">
        <w:rPr>
          <w:rFonts w:ascii="Arial" w:hAnsi="Arial" w:cs="Arial"/>
          <w:szCs w:val="24"/>
          <w:lang w:val="hr-HR"/>
        </w:rPr>
        <w:t>ika u</w:t>
      </w:r>
      <w:r w:rsidR="00ED1C3C">
        <w:rPr>
          <w:rFonts w:ascii="Arial" w:hAnsi="Arial" w:cs="Arial"/>
          <w:szCs w:val="24"/>
          <w:lang w:val="hr-HR"/>
        </w:rPr>
        <w:t xml:space="preserve"> Državnom proračunu za 2025-2027</w:t>
      </w:r>
      <w:r>
        <w:rPr>
          <w:rFonts w:ascii="Arial" w:hAnsi="Arial" w:cs="Arial"/>
          <w:szCs w:val="24"/>
          <w:lang w:val="hr-HR"/>
        </w:rPr>
        <w:t>. Ministarstva pravosuđa i uprave, a sukladno dostavljenoj Uputi Ministarstva financija za izradu prijedloga Državnog proračuna Republike Hrvatske, dana je uputa za planiranje potrebnih sredstava za rashode za zaposlene te materijalne i financi</w:t>
      </w:r>
      <w:r w:rsidR="00ED1C3C">
        <w:rPr>
          <w:rFonts w:ascii="Arial" w:hAnsi="Arial" w:cs="Arial"/>
          <w:szCs w:val="24"/>
          <w:lang w:val="hr-HR"/>
        </w:rPr>
        <w:t>js</w:t>
      </w:r>
      <w:r>
        <w:rPr>
          <w:rFonts w:ascii="Arial" w:hAnsi="Arial" w:cs="Arial"/>
          <w:szCs w:val="24"/>
          <w:lang w:val="hr-HR"/>
        </w:rPr>
        <w:t>ke rashode poslovanja i određeni limit ukupnih rashoda za na</w:t>
      </w:r>
      <w:r w:rsidR="00ED1C3C">
        <w:rPr>
          <w:rFonts w:ascii="Arial" w:hAnsi="Arial" w:cs="Arial"/>
          <w:szCs w:val="24"/>
          <w:lang w:val="hr-HR"/>
        </w:rPr>
        <w:t>redno trogodišnje razdoblje 2025.-2027</w:t>
      </w:r>
      <w:r>
        <w:rPr>
          <w:rFonts w:ascii="Arial" w:hAnsi="Arial" w:cs="Arial"/>
          <w:szCs w:val="24"/>
          <w:lang w:val="hr-HR"/>
        </w:rPr>
        <w:t>. te se u nastavku obrazlažu planirani rashodi.</w:t>
      </w:r>
    </w:p>
    <w:p w:rsidR="0031191C" w:rsidRDefault="0031191C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A66F56" w:rsidRDefault="00A66F56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A66F56" w:rsidRDefault="00A66F56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A66F56" w:rsidRDefault="00A66F56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A66F56" w:rsidRPr="00471FCC" w:rsidRDefault="00A66F56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94787C" w:rsidRPr="00471FCC" w:rsidRDefault="0094787C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471FCC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lastRenderedPageBreak/>
        <w:t>2.2.</w:t>
      </w:r>
      <w:r w:rsidR="0069510D" w:rsidRPr="00471FCC">
        <w:rPr>
          <w:rFonts w:ascii="Arial" w:hAnsi="Arial" w:cs="Arial"/>
          <w:b/>
          <w:szCs w:val="24"/>
          <w:lang w:val="hr-HR"/>
        </w:rPr>
        <w:t xml:space="preserve"> </w:t>
      </w:r>
      <w:r w:rsidR="0069510D" w:rsidRPr="00471FCC">
        <w:rPr>
          <w:rFonts w:ascii="Arial" w:hAnsi="Arial" w:cs="Arial"/>
          <w:b/>
          <w:szCs w:val="24"/>
          <w:u w:val="single"/>
          <w:lang w:val="hr-HR"/>
        </w:rPr>
        <w:t>Rashodi za zaposlene (31)</w:t>
      </w:r>
    </w:p>
    <w:p w:rsidR="00D23492" w:rsidRDefault="00D23492" w:rsidP="0069510D">
      <w:pPr>
        <w:jc w:val="both"/>
        <w:rPr>
          <w:rFonts w:ascii="Arial" w:hAnsi="Arial" w:cs="Arial"/>
          <w:szCs w:val="24"/>
          <w:lang w:val="hr-HR"/>
        </w:rPr>
      </w:pPr>
    </w:p>
    <w:p w:rsidR="00ED5E4D" w:rsidRDefault="00ED5E4D" w:rsidP="00ED5E4D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>Plan za rashode za zaposlene koji se odnose na plaće i dopri</w:t>
      </w:r>
      <w:r>
        <w:rPr>
          <w:rFonts w:ascii="Arial" w:hAnsi="Arial" w:cs="Arial"/>
          <w:szCs w:val="24"/>
          <w:lang w:val="hr-HR"/>
        </w:rPr>
        <w:t>nose poslodavca za plaće za 2025</w:t>
      </w:r>
      <w:r w:rsidRPr="006A72E5">
        <w:rPr>
          <w:rFonts w:ascii="Arial" w:hAnsi="Arial" w:cs="Arial"/>
          <w:szCs w:val="24"/>
          <w:lang w:val="hr-HR"/>
        </w:rPr>
        <w:t>.g.,</w:t>
      </w:r>
      <w:r>
        <w:rPr>
          <w:rFonts w:ascii="Arial" w:hAnsi="Arial" w:cs="Arial"/>
          <w:szCs w:val="24"/>
          <w:lang w:val="hr-HR"/>
        </w:rPr>
        <w:t>2026.g.i 2027.g.</w:t>
      </w:r>
      <w:r w:rsidRPr="006A72E5">
        <w:rPr>
          <w:rFonts w:ascii="Arial" w:hAnsi="Arial" w:cs="Arial"/>
          <w:szCs w:val="24"/>
          <w:lang w:val="hr-HR"/>
        </w:rPr>
        <w:t xml:space="preserve">  napravljen je  po Uputama </w:t>
      </w:r>
      <w:r>
        <w:rPr>
          <w:rFonts w:ascii="Arial" w:hAnsi="Arial" w:cs="Arial"/>
          <w:szCs w:val="24"/>
          <w:lang w:val="hr-HR"/>
        </w:rPr>
        <w:t>i limitima</w:t>
      </w:r>
      <w:r w:rsidRPr="006A72E5">
        <w:rPr>
          <w:rFonts w:ascii="Arial" w:hAnsi="Arial" w:cs="Arial"/>
          <w:szCs w:val="24"/>
          <w:lang w:val="hr-HR"/>
        </w:rPr>
        <w:t xml:space="preserve"> dobive</w:t>
      </w:r>
      <w:r>
        <w:rPr>
          <w:rFonts w:ascii="Arial" w:hAnsi="Arial" w:cs="Arial"/>
          <w:szCs w:val="24"/>
          <w:lang w:val="hr-HR"/>
        </w:rPr>
        <w:t>nih od nadležnog  Ministarstva.</w:t>
      </w:r>
    </w:p>
    <w:p w:rsidR="00ED5E4D" w:rsidRDefault="00ED5E4D" w:rsidP="00ED5E4D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>Rashodi za zaposlene (31) planirani su uz trenutno važeće osnovice za plaće, za dužnos</w:t>
      </w:r>
      <w:r>
        <w:rPr>
          <w:rFonts w:ascii="Arial" w:hAnsi="Arial" w:cs="Arial"/>
          <w:szCs w:val="24"/>
          <w:lang w:val="hr-HR"/>
        </w:rPr>
        <w:t>nike</w:t>
      </w:r>
      <w:r w:rsidRPr="006A72E5">
        <w:rPr>
          <w:rFonts w:ascii="Arial" w:hAnsi="Arial" w:cs="Arial"/>
          <w:szCs w:val="24"/>
          <w:lang w:val="hr-HR"/>
        </w:rPr>
        <w:t>, službenike i namještenike,  uvećano za minuli rad i 2 %.</w:t>
      </w:r>
    </w:p>
    <w:p w:rsidR="00C10EDF" w:rsidRDefault="00ED5E4D" w:rsidP="00ED5E4D">
      <w:pPr>
        <w:jc w:val="both"/>
        <w:rPr>
          <w:rFonts w:ascii="Arial" w:hAnsi="Arial" w:cs="Arial"/>
          <w:b/>
          <w:szCs w:val="24"/>
          <w:lang w:val="hr-HR"/>
        </w:rPr>
      </w:pPr>
      <w:r w:rsidRPr="00D708F8">
        <w:rPr>
          <w:rFonts w:ascii="Arial" w:hAnsi="Arial" w:cs="Arial"/>
          <w:b/>
          <w:szCs w:val="24"/>
          <w:lang w:val="hr-HR"/>
        </w:rPr>
        <w:t>Limit koji je određen od Ministarstva pravosuđa i uprave nije realan i predviđena novčana sredstva neće biti dos</w:t>
      </w:r>
      <w:r>
        <w:rPr>
          <w:rFonts w:ascii="Arial" w:hAnsi="Arial" w:cs="Arial"/>
          <w:b/>
          <w:szCs w:val="24"/>
          <w:lang w:val="hr-HR"/>
        </w:rPr>
        <w:t>tatna za plaće svih zaposlenika iskazana u prijedlogu financijskog plana 2025.g.- 2027.g.</w:t>
      </w:r>
      <w:r w:rsidRPr="00D708F8">
        <w:rPr>
          <w:rFonts w:ascii="Arial" w:hAnsi="Arial" w:cs="Arial"/>
          <w:b/>
          <w:szCs w:val="24"/>
          <w:lang w:val="hr-HR"/>
        </w:rPr>
        <w:t xml:space="preserve"> </w:t>
      </w:r>
    </w:p>
    <w:p w:rsidR="00ED5E4D" w:rsidRDefault="00ED5E4D" w:rsidP="00ED5E4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Prema izračunu kroz planirana zapošljavanja i fluktuacije kadrova - prateći 2025.godinu pa nadalje na stavki - 3111- Plaće za redovan rad nedostajati će oko </w:t>
      </w:r>
      <w:r w:rsidR="00DC39B3" w:rsidRPr="00DC39B3">
        <w:rPr>
          <w:rFonts w:ascii="Arial" w:hAnsi="Arial" w:cs="Arial"/>
          <w:szCs w:val="24"/>
          <w:lang w:val="hr-HR"/>
        </w:rPr>
        <w:t>57</w:t>
      </w:r>
      <w:r w:rsidR="009451F4" w:rsidRPr="00DC39B3">
        <w:rPr>
          <w:rFonts w:ascii="Arial" w:hAnsi="Arial" w:cs="Arial"/>
          <w:szCs w:val="24"/>
          <w:lang w:val="hr-HR"/>
        </w:rPr>
        <w:t>.000</w:t>
      </w:r>
      <w:r w:rsidRPr="00DC39B3">
        <w:rPr>
          <w:rFonts w:ascii="Arial" w:hAnsi="Arial" w:cs="Arial"/>
          <w:szCs w:val="24"/>
          <w:lang w:val="hr-HR"/>
        </w:rPr>
        <w:t>,00 eura.,</w:t>
      </w:r>
      <w:r>
        <w:rPr>
          <w:rFonts w:ascii="Arial" w:hAnsi="Arial" w:cs="Arial"/>
          <w:szCs w:val="24"/>
          <w:lang w:val="hr-HR"/>
        </w:rPr>
        <w:t xml:space="preserve"> što će pratiti i povećanje na stavci 3132 - Doprinosa za zdravstveno osiguranje dok bi u 2026.g i 2027.g nakon popunjavanja ra</w:t>
      </w:r>
      <w:r w:rsidR="009451F4">
        <w:rPr>
          <w:rFonts w:ascii="Arial" w:hAnsi="Arial" w:cs="Arial"/>
          <w:szCs w:val="24"/>
          <w:lang w:val="hr-HR"/>
        </w:rPr>
        <w:t>dnih mjesta nedostajal</w:t>
      </w:r>
      <w:r w:rsidR="00C10EDF">
        <w:rPr>
          <w:rFonts w:ascii="Arial" w:hAnsi="Arial" w:cs="Arial"/>
          <w:szCs w:val="24"/>
          <w:lang w:val="hr-HR"/>
        </w:rPr>
        <w:t xml:space="preserve">o i puno više </w:t>
      </w:r>
      <w:r w:rsidR="005B548A">
        <w:rPr>
          <w:rFonts w:ascii="Arial" w:hAnsi="Arial" w:cs="Arial"/>
          <w:szCs w:val="24"/>
          <w:lang w:val="hr-HR"/>
        </w:rPr>
        <w:t xml:space="preserve">sredstava </w:t>
      </w:r>
      <w:r w:rsidR="00C10EDF">
        <w:rPr>
          <w:rFonts w:ascii="Arial" w:hAnsi="Arial" w:cs="Arial"/>
          <w:szCs w:val="24"/>
          <w:lang w:val="hr-HR"/>
        </w:rPr>
        <w:t>na navedenim stavkama plaća, što će se detaljno izračunati u prvom slijedećem prijedlogu za naredne tri godine</w:t>
      </w:r>
      <w:r w:rsidR="005B548A">
        <w:rPr>
          <w:rFonts w:ascii="Arial" w:hAnsi="Arial" w:cs="Arial"/>
          <w:szCs w:val="24"/>
          <w:lang w:val="hr-HR"/>
        </w:rPr>
        <w:t>.</w:t>
      </w:r>
      <w:r w:rsidR="00C10EDF">
        <w:rPr>
          <w:rFonts w:ascii="Arial" w:hAnsi="Arial" w:cs="Arial"/>
          <w:szCs w:val="24"/>
          <w:lang w:val="hr-HR"/>
        </w:rPr>
        <w:t xml:space="preserve"> </w:t>
      </w:r>
    </w:p>
    <w:p w:rsidR="00C10EDF" w:rsidRPr="004469B3" w:rsidRDefault="006C3D50" w:rsidP="00ED5E4D">
      <w:pPr>
        <w:jc w:val="both"/>
        <w:rPr>
          <w:rFonts w:ascii="Arial" w:hAnsi="Arial" w:cs="Arial"/>
          <w:szCs w:val="24"/>
        </w:rPr>
      </w:pPr>
      <w:proofErr w:type="spellStart"/>
      <w:r w:rsidRPr="00B339B2">
        <w:rPr>
          <w:rFonts w:ascii="Arial" w:hAnsi="Arial" w:cs="Arial"/>
          <w:szCs w:val="24"/>
        </w:rPr>
        <w:t>Odlukom</w:t>
      </w:r>
      <w:proofErr w:type="spellEnd"/>
      <w:r w:rsidRPr="00B339B2">
        <w:rPr>
          <w:rFonts w:ascii="Arial" w:hAnsi="Arial" w:cs="Arial"/>
          <w:szCs w:val="24"/>
        </w:rPr>
        <w:t xml:space="preserve"> </w:t>
      </w:r>
      <w:proofErr w:type="spellStart"/>
      <w:r w:rsidRPr="00B339B2">
        <w:rPr>
          <w:rFonts w:ascii="Arial" w:hAnsi="Arial" w:cs="Arial"/>
          <w:szCs w:val="24"/>
        </w:rPr>
        <w:t>Ministarstva</w:t>
      </w:r>
      <w:proofErr w:type="spellEnd"/>
      <w:r w:rsidRPr="00B339B2">
        <w:rPr>
          <w:rFonts w:ascii="Arial" w:hAnsi="Arial" w:cs="Arial"/>
          <w:szCs w:val="24"/>
        </w:rPr>
        <w:t xml:space="preserve"> </w:t>
      </w:r>
      <w:proofErr w:type="spellStart"/>
      <w:r w:rsidRPr="00B339B2">
        <w:rPr>
          <w:rFonts w:ascii="Arial" w:hAnsi="Arial" w:cs="Arial"/>
          <w:szCs w:val="24"/>
        </w:rPr>
        <w:t>pravosuđa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digitalne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transformacije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dalje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tekstu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Ministarstvo</w:t>
      </w:r>
      <w:proofErr w:type="spell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 w:rsidRPr="00B339B2">
        <w:rPr>
          <w:rFonts w:ascii="Arial" w:hAnsi="Arial" w:cs="Arial"/>
          <w:szCs w:val="24"/>
        </w:rPr>
        <w:t xml:space="preserve"> KLASA: 712-01/24-01/34, 514-</w:t>
      </w:r>
      <w:r w:rsidRPr="00676F25">
        <w:rPr>
          <w:rFonts w:ascii="Arial" w:hAnsi="Arial" w:cs="Arial"/>
          <w:szCs w:val="24"/>
        </w:rPr>
        <w:t xml:space="preserve">03/04-24-02 </w:t>
      </w:r>
      <w:proofErr w:type="spellStart"/>
      <w:r w:rsidRPr="00676F25">
        <w:rPr>
          <w:rFonts w:ascii="Arial" w:hAnsi="Arial" w:cs="Arial"/>
          <w:szCs w:val="24"/>
        </w:rPr>
        <w:t>od</w:t>
      </w:r>
      <w:proofErr w:type="spellEnd"/>
      <w:r w:rsidRPr="00676F25">
        <w:rPr>
          <w:rFonts w:ascii="Arial" w:hAnsi="Arial" w:cs="Arial"/>
          <w:szCs w:val="24"/>
        </w:rPr>
        <w:t xml:space="preserve"> 02. </w:t>
      </w:r>
      <w:proofErr w:type="spellStart"/>
      <w:r w:rsidRPr="00676F25">
        <w:rPr>
          <w:rFonts w:ascii="Arial" w:hAnsi="Arial" w:cs="Arial"/>
          <w:szCs w:val="24"/>
        </w:rPr>
        <w:t>listopada</w:t>
      </w:r>
      <w:proofErr w:type="spellEnd"/>
      <w:r w:rsidRPr="00676F25">
        <w:rPr>
          <w:rFonts w:ascii="Arial" w:hAnsi="Arial" w:cs="Arial"/>
          <w:szCs w:val="24"/>
        </w:rPr>
        <w:t xml:space="preserve"> 2024. </w:t>
      </w:r>
      <w:proofErr w:type="spellStart"/>
      <w:r w:rsidRPr="00676F25">
        <w:rPr>
          <w:rFonts w:ascii="Arial" w:hAnsi="Arial" w:cs="Arial"/>
          <w:szCs w:val="24"/>
        </w:rPr>
        <w:t>broj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proofErr w:type="spellStart"/>
      <w:r w:rsidR="00575AEF">
        <w:rPr>
          <w:rFonts w:ascii="Arial" w:hAnsi="Arial" w:cs="Arial"/>
          <w:szCs w:val="24"/>
        </w:rPr>
        <w:t>zamjeničkih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proofErr w:type="spellStart"/>
      <w:r w:rsidR="00575AEF">
        <w:rPr>
          <w:rFonts w:ascii="Arial" w:hAnsi="Arial" w:cs="Arial"/>
          <w:szCs w:val="24"/>
        </w:rPr>
        <w:t>mjesta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proofErr w:type="spellStart"/>
      <w:r w:rsidR="00575AEF">
        <w:rPr>
          <w:rFonts w:ascii="Arial" w:hAnsi="Arial" w:cs="Arial"/>
          <w:szCs w:val="24"/>
        </w:rPr>
        <w:t>povećan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proofErr w:type="spellStart"/>
      <w:r w:rsidR="00575AEF">
        <w:rPr>
          <w:rFonts w:ascii="Arial" w:hAnsi="Arial" w:cs="Arial"/>
          <w:szCs w:val="24"/>
        </w:rPr>
        <w:t>za</w:t>
      </w:r>
      <w:proofErr w:type="spellEnd"/>
      <w:r w:rsidR="00575AEF">
        <w:rPr>
          <w:rFonts w:ascii="Arial" w:hAnsi="Arial" w:cs="Arial"/>
          <w:szCs w:val="24"/>
        </w:rPr>
        <w:t xml:space="preserve"> 5</w:t>
      </w:r>
      <w:r w:rsidRPr="00676F25">
        <w:rPr>
          <w:rFonts w:ascii="Arial" w:hAnsi="Arial" w:cs="Arial"/>
          <w:szCs w:val="24"/>
        </w:rPr>
        <w:t xml:space="preserve"> </w:t>
      </w:r>
      <w:proofErr w:type="spellStart"/>
      <w:r w:rsidRPr="00676F25">
        <w:rPr>
          <w:rFonts w:ascii="Arial" w:hAnsi="Arial" w:cs="Arial"/>
          <w:szCs w:val="24"/>
        </w:rPr>
        <w:t>mjesta</w:t>
      </w:r>
      <w:proofErr w:type="spellEnd"/>
      <w:r w:rsidRPr="00676F25">
        <w:rPr>
          <w:rFonts w:ascii="Arial" w:hAnsi="Arial" w:cs="Arial"/>
          <w:szCs w:val="24"/>
        </w:rPr>
        <w:t xml:space="preserve"> </w:t>
      </w:r>
      <w:proofErr w:type="spellStart"/>
      <w:r w:rsidRPr="00676F25">
        <w:rPr>
          <w:rFonts w:ascii="Arial" w:hAnsi="Arial" w:cs="Arial"/>
          <w:szCs w:val="24"/>
        </w:rPr>
        <w:t>te</w:t>
      </w:r>
      <w:proofErr w:type="spellEnd"/>
      <w:r w:rsidRPr="00676F25">
        <w:rPr>
          <w:rFonts w:ascii="Arial" w:hAnsi="Arial" w:cs="Arial"/>
          <w:szCs w:val="24"/>
        </w:rPr>
        <w:t xml:space="preserve"> je </w:t>
      </w:r>
      <w:r w:rsidR="00575AEF">
        <w:rPr>
          <w:rFonts w:ascii="Arial" w:hAnsi="Arial" w:cs="Arial"/>
          <w:szCs w:val="24"/>
        </w:rPr>
        <w:t xml:space="preserve">u </w:t>
      </w:r>
      <w:proofErr w:type="spellStart"/>
      <w:r w:rsidR="00575AEF">
        <w:rPr>
          <w:rFonts w:ascii="Arial" w:hAnsi="Arial" w:cs="Arial"/>
          <w:szCs w:val="24"/>
        </w:rPr>
        <w:t>Županijskom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proofErr w:type="spellStart"/>
      <w:r w:rsidR="00575AEF">
        <w:rPr>
          <w:rFonts w:ascii="Arial" w:hAnsi="Arial" w:cs="Arial"/>
          <w:szCs w:val="24"/>
        </w:rPr>
        <w:t>državnom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proofErr w:type="spellStart"/>
      <w:r w:rsidR="00575AEF">
        <w:rPr>
          <w:rFonts w:ascii="Arial" w:hAnsi="Arial" w:cs="Arial"/>
          <w:szCs w:val="24"/>
        </w:rPr>
        <w:t>odvjetništvu</w:t>
      </w:r>
      <w:proofErr w:type="spellEnd"/>
      <w:r w:rsidR="00575AEF">
        <w:rPr>
          <w:rFonts w:ascii="Arial" w:hAnsi="Arial" w:cs="Arial"/>
          <w:szCs w:val="24"/>
        </w:rPr>
        <w:t xml:space="preserve"> u Puli-</w:t>
      </w:r>
      <w:proofErr w:type="spellStart"/>
      <w:proofErr w:type="gramStart"/>
      <w:r w:rsidR="00575AEF">
        <w:rPr>
          <w:rFonts w:ascii="Arial" w:hAnsi="Arial" w:cs="Arial"/>
          <w:szCs w:val="24"/>
        </w:rPr>
        <w:t>Pola</w:t>
      </w:r>
      <w:proofErr w:type="spellEnd"/>
      <w:r w:rsidR="00575AEF">
        <w:rPr>
          <w:rFonts w:ascii="Arial" w:hAnsi="Arial" w:cs="Arial"/>
          <w:szCs w:val="24"/>
        </w:rPr>
        <w:t xml:space="preserve"> </w:t>
      </w:r>
      <w:r w:rsidRPr="00676F25">
        <w:rPr>
          <w:rFonts w:ascii="Arial" w:hAnsi="Arial" w:cs="Arial"/>
          <w:szCs w:val="24"/>
        </w:rPr>
        <w:t xml:space="preserve"> </w:t>
      </w:r>
      <w:proofErr w:type="spellStart"/>
      <w:r w:rsidRPr="00676F25">
        <w:rPr>
          <w:rFonts w:ascii="Arial" w:hAnsi="Arial" w:cs="Arial"/>
          <w:szCs w:val="24"/>
        </w:rPr>
        <w:t>određen</w:t>
      </w:r>
      <w:proofErr w:type="spellEnd"/>
      <w:proofErr w:type="gramEnd"/>
      <w:r w:rsidRPr="00676F25">
        <w:rPr>
          <w:rFonts w:ascii="Arial" w:hAnsi="Arial" w:cs="Arial"/>
          <w:szCs w:val="24"/>
        </w:rPr>
        <w:t xml:space="preserve"> 1 </w:t>
      </w:r>
      <w:proofErr w:type="spellStart"/>
      <w:r w:rsidRPr="00676F25">
        <w:rPr>
          <w:rFonts w:ascii="Arial" w:hAnsi="Arial" w:cs="Arial"/>
          <w:szCs w:val="24"/>
        </w:rPr>
        <w:t>drž</w:t>
      </w:r>
      <w:r w:rsidR="004469B3">
        <w:rPr>
          <w:rFonts w:ascii="Arial" w:hAnsi="Arial" w:cs="Arial"/>
          <w:szCs w:val="24"/>
        </w:rPr>
        <w:t>avni</w:t>
      </w:r>
      <w:proofErr w:type="spellEnd"/>
      <w:r w:rsidR="004469B3">
        <w:rPr>
          <w:rFonts w:ascii="Arial" w:hAnsi="Arial" w:cs="Arial"/>
          <w:szCs w:val="24"/>
        </w:rPr>
        <w:t xml:space="preserve"> </w:t>
      </w:r>
      <w:proofErr w:type="spellStart"/>
      <w:r w:rsidR="004469B3">
        <w:rPr>
          <w:rFonts w:ascii="Arial" w:hAnsi="Arial" w:cs="Arial"/>
          <w:szCs w:val="24"/>
        </w:rPr>
        <w:t>odvjetnik</w:t>
      </w:r>
      <w:proofErr w:type="spellEnd"/>
      <w:r w:rsidR="004469B3">
        <w:rPr>
          <w:rFonts w:ascii="Arial" w:hAnsi="Arial" w:cs="Arial"/>
          <w:szCs w:val="24"/>
        </w:rPr>
        <w:t xml:space="preserve"> </w:t>
      </w:r>
      <w:proofErr w:type="spellStart"/>
      <w:r w:rsidR="004469B3">
        <w:rPr>
          <w:rFonts w:ascii="Arial" w:hAnsi="Arial" w:cs="Arial"/>
          <w:szCs w:val="24"/>
        </w:rPr>
        <w:t>i</w:t>
      </w:r>
      <w:proofErr w:type="spellEnd"/>
      <w:r w:rsidR="004469B3">
        <w:rPr>
          <w:rFonts w:ascii="Arial" w:hAnsi="Arial" w:cs="Arial"/>
          <w:szCs w:val="24"/>
        </w:rPr>
        <w:t xml:space="preserve"> 13 </w:t>
      </w:r>
      <w:proofErr w:type="spellStart"/>
      <w:r w:rsidR="004469B3">
        <w:rPr>
          <w:rFonts w:ascii="Arial" w:hAnsi="Arial" w:cs="Arial"/>
          <w:szCs w:val="24"/>
        </w:rPr>
        <w:t>zamjenika</w:t>
      </w:r>
      <w:proofErr w:type="spellEnd"/>
      <w:r w:rsidR="004469B3">
        <w:rPr>
          <w:rFonts w:ascii="Arial" w:hAnsi="Arial" w:cs="Arial"/>
          <w:szCs w:val="24"/>
        </w:rPr>
        <w:t xml:space="preserve">. </w:t>
      </w:r>
    </w:p>
    <w:p w:rsidR="00ED5E4D" w:rsidRDefault="00ED5E4D" w:rsidP="00ED5E4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Kada bi se u ovom trenutku uzeo u obzir obračun plaće za 10/2024 i bruto iznos te time izračunao prosjek kroz cijelu godinu sredstva bi bila</w:t>
      </w:r>
      <w:r w:rsidR="009F0FC4">
        <w:rPr>
          <w:rFonts w:ascii="Arial" w:hAnsi="Arial" w:cs="Arial"/>
          <w:szCs w:val="24"/>
          <w:lang w:val="hr-HR"/>
        </w:rPr>
        <w:t xml:space="preserve"> </w:t>
      </w:r>
      <w:r w:rsidR="002029B2">
        <w:rPr>
          <w:rFonts w:ascii="Arial" w:hAnsi="Arial" w:cs="Arial"/>
          <w:szCs w:val="24"/>
          <w:lang w:val="hr-HR"/>
        </w:rPr>
        <w:t>taman dostatna,</w:t>
      </w:r>
      <w:r w:rsidR="00DC39B3">
        <w:rPr>
          <w:rFonts w:ascii="Arial" w:hAnsi="Arial" w:cs="Arial"/>
          <w:szCs w:val="24"/>
          <w:lang w:val="hr-HR"/>
        </w:rPr>
        <w:t xml:space="preserve"> ali s obzirom na o</w:t>
      </w:r>
      <w:r w:rsidR="002029B2">
        <w:rPr>
          <w:rFonts w:ascii="Arial" w:hAnsi="Arial" w:cs="Arial"/>
          <w:szCs w:val="24"/>
          <w:lang w:val="hr-HR"/>
        </w:rPr>
        <w:t>dluku i promjene</w:t>
      </w:r>
      <w:r w:rsidR="00DC39B3">
        <w:rPr>
          <w:rFonts w:ascii="Arial" w:hAnsi="Arial" w:cs="Arial"/>
          <w:szCs w:val="24"/>
          <w:lang w:val="hr-HR"/>
        </w:rPr>
        <w:t xml:space="preserve"> oko zapošljavanja </w:t>
      </w:r>
      <w:r w:rsidR="002029B2">
        <w:rPr>
          <w:rFonts w:ascii="Arial" w:hAnsi="Arial" w:cs="Arial"/>
          <w:szCs w:val="24"/>
          <w:lang w:val="hr-HR"/>
        </w:rPr>
        <w:t>evidentn</w:t>
      </w:r>
      <w:r w:rsidR="00DC39B3">
        <w:rPr>
          <w:rFonts w:ascii="Arial" w:hAnsi="Arial" w:cs="Arial"/>
          <w:szCs w:val="24"/>
          <w:lang w:val="hr-HR"/>
        </w:rPr>
        <w:t xml:space="preserve">o je da će sredstva nedostajati. </w:t>
      </w:r>
      <w:r>
        <w:rPr>
          <w:rFonts w:ascii="Arial" w:hAnsi="Arial" w:cs="Arial"/>
          <w:szCs w:val="24"/>
          <w:lang w:val="hr-HR"/>
        </w:rPr>
        <w:t>U tablici kroz BGA – aplikaciju prijedlog je limitiran i tako je prikazan.</w:t>
      </w:r>
    </w:p>
    <w:p w:rsidR="00E024BD" w:rsidRPr="00782A05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Prilikom  donoše</w:t>
      </w:r>
      <w:r w:rsidR="00D23492">
        <w:rPr>
          <w:rFonts w:ascii="Arial" w:hAnsi="Arial" w:cs="Arial"/>
          <w:szCs w:val="24"/>
          <w:lang w:val="hr-HR"/>
        </w:rPr>
        <w:t>nja  planova za  razdoblje  2025. do 2027</w:t>
      </w:r>
      <w:r w:rsidRPr="00471FCC">
        <w:rPr>
          <w:rFonts w:ascii="Arial" w:hAnsi="Arial" w:cs="Arial"/>
          <w:szCs w:val="24"/>
          <w:lang w:val="hr-HR"/>
        </w:rPr>
        <w:t xml:space="preserve">.g.  koristili  su se podaci  koji se  odnose  na rashode </w:t>
      </w:r>
      <w:r w:rsidR="00FB7ABC">
        <w:rPr>
          <w:rFonts w:ascii="Arial" w:hAnsi="Arial" w:cs="Arial"/>
          <w:szCs w:val="24"/>
          <w:lang w:val="hr-HR"/>
        </w:rPr>
        <w:t>nastali</w:t>
      </w:r>
      <w:r w:rsidR="00D23492">
        <w:rPr>
          <w:rFonts w:ascii="Arial" w:hAnsi="Arial" w:cs="Arial"/>
          <w:szCs w:val="24"/>
          <w:lang w:val="hr-HR"/>
        </w:rPr>
        <w:t xml:space="preserve"> u deset</w:t>
      </w:r>
      <w:r w:rsidR="002B00C7">
        <w:rPr>
          <w:rFonts w:ascii="Arial" w:hAnsi="Arial" w:cs="Arial"/>
          <w:szCs w:val="24"/>
          <w:lang w:val="hr-HR"/>
        </w:rPr>
        <w:t xml:space="preserve"> mjese</w:t>
      </w:r>
      <w:r w:rsidR="00D23492">
        <w:rPr>
          <w:rFonts w:ascii="Arial" w:hAnsi="Arial" w:cs="Arial"/>
          <w:szCs w:val="24"/>
          <w:lang w:val="hr-HR"/>
        </w:rPr>
        <w:t>ci 2024</w:t>
      </w:r>
      <w:r w:rsidRPr="00471FCC">
        <w:rPr>
          <w:rFonts w:ascii="Arial" w:hAnsi="Arial" w:cs="Arial"/>
          <w:szCs w:val="24"/>
          <w:lang w:val="hr-HR"/>
        </w:rPr>
        <w:t xml:space="preserve">.g., </w:t>
      </w:r>
      <w:r w:rsidR="00D23492">
        <w:rPr>
          <w:rFonts w:ascii="Arial" w:hAnsi="Arial" w:cs="Arial"/>
          <w:szCs w:val="24"/>
          <w:lang w:val="hr-HR"/>
        </w:rPr>
        <w:t>i</w:t>
      </w:r>
      <w:r w:rsidRPr="00471FCC">
        <w:rPr>
          <w:rFonts w:ascii="Arial" w:hAnsi="Arial" w:cs="Arial"/>
          <w:szCs w:val="24"/>
          <w:lang w:val="hr-HR"/>
        </w:rPr>
        <w:t xml:space="preserve"> planov</w:t>
      </w:r>
      <w:r w:rsidR="00D23492">
        <w:rPr>
          <w:rFonts w:ascii="Arial" w:hAnsi="Arial" w:cs="Arial"/>
          <w:szCs w:val="24"/>
          <w:lang w:val="hr-HR"/>
        </w:rPr>
        <w:t>a</w:t>
      </w:r>
      <w:r w:rsidRPr="00471FCC">
        <w:rPr>
          <w:rFonts w:ascii="Arial" w:hAnsi="Arial" w:cs="Arial"/>
          <w:szCs w:val="24"/>
          <w:lang w:val="hr-HR"/>
        </w:rPr>
        <w:t xml:space="preserve">  koje ovo  odvjetništvo ima  za  naredna planska razdoblja. </w:t>
      </w:r>
    </w:p>
    <w:p w:rsidR="00E024BD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782A05">
        <w:rPr>
          <w:rFonts w:ascii="Arial" w:hAnsi="Arial" w:cs="Arial"/>
          <w:szCs w:val="24"/>
          <w:lang w:val="hr-HR"/>
        </w:rPr>
        <w:t xml:space="preserve"> U Županijskom državnom odvjetništvu u Puli-Pola </w:t>
      </w:r>
      <w:r w:rsidR="00B66F27" w:rsidRPr="00782A05">
        <w:rPr>
          <w:rFonts w:ascii="Arial" w:hAnsi="Arial" w:cs="Arial"/>
          <w:szCs w:val="24"/>
          <w:lang w:val="hr-HR"/>
        </w:rPr>
        <w:t>d</w:t>
      </w:r>
      <w:r w:rsidR="00F86D94" w:rsidRPr="00782A05">
        <w:rPr>
          <w:rFonts w:ascii="Arial" w:hAnsi="Arial" w:cs="Arial"/>
          <w:szCs w:val="24"/>
          <w:lang w:val="hr-HR"/>
        </w:rPr>
        <w:t>o 31.listopada 2024</w:t>
      </w:r>
      <w:r w:rsidR="008A2173" w:rsidRPr="00782A05">
        <w:rPr>
          <w:rFonts w:ascii="Arial" w:hAnsi="Arial" w:cs="Arial"/>
          <w:szCs w:val="24"/>
          <w:lang w:val="hr-HR"/>
        </w:rPr>
        <w:t>.</w:t>
      </w:r>
      <w:r w:rsidRPr="00782A05">
        <w:rPr>
          <w:rFonts w:ascii="Arial" w:hAnsi="Arial" w:cs="Arial"/>
          <w:szCs w:val="24"/>
          <w:lang w:val="hr-HR"/>
        </w:rPr>
        <w:t xml:space="preserve"> </w:t>
      </w:r>
      <w:r w:rsidR="008A2173" w:rsidRPr="00782A05">
        <w:rPr>
          <w:rFonts w:ascii="Arial" w:hAnsi="Arial" w:cs="Arial"/>
          <w:szCs w:val="24"/>
          <w:lang w:val="hr-HR"/>
        </w:rPr>
        <w:t xml:space="preserve">bilo </w:t>
      </w:r>
      <w:r w:rsidR="009D6239" w:rsidRPr="00782A05">
        <w:rPr>
          <w:rFonts w:ascii="Arial" w:hAnsi="Arial" w:cs="Arial"/>
          <w:szCs w:val="24"/>
          <w:lang w:val="hr-HR"/>
        </w:rPr>
        <w:t xml:space="preserve">je </w:t>
      </w:r>
      <w:r w:rsidRPr="00782A05">
        <w:rPr>
          <w:rFonts w:ascii="Arial" w:hAnsi="Arial" w:cs="Arial"/>
          <w:szCs w:val="24"/>
          <w:lang w:val="hr-HR"/>
        </w:rPr>
        <w:t xml:space="preserve">zaposleno </w:t>
      </w:r>
      <w:r w:rsidR="009B3B49" w:rsidRPr="00782A05">
        <w:rPr>
          <w:rFonts w:ascii="Arial" w:hAnsi="Arial" w:cs="Arial"/>
          <w:szCs w:val="24"/>
          <w:lang w:val="hr-HR"/>
        </w:rPr>
        <w:t>1+7</w:t>
      </w:r>
      <w:r w:rsidRPr="00782A05">
        <w:rPr>
          <w:rFonts w:ascii="Arial" w:hAnsi="Arial" w:cs="Arial"/>
          <w:szCs w:val="24"/>
          <w:lang w:val="hr-HR"/>
        </w:rPr>
        <w:t xml:space="preserve"> dužnosnika,</w:t>
      </w:r>
      <w:r w:rsidR="009D6239" w:rsidRPr="00782A05">
        <w:rPr>
          <w:rFonts w:ascii="Arial" w:hAnsi="Arial" w:cs="Arial"/>
          <w:szCs w:val="24"/>
          <w:lang w:val="hr-HR"/>
        </w:rPr>
        <w:t xml:space="preserve"> </w:t>
      </w:r>
      <w:r w:rsidR="009B3B49" w:rsidRPr="00782A05">
        <w:rPr>
          <w:rFonts w:ascii="Arial" w:hAnsi="Arial" w:cs="Arial"/>
          <w:szCs w:val="24"/>
          <w:lang w:val="hr-HR"/>
        </w:rPr>
        <w:t>15 službenika i 2</w:t>
      </w:r>
      <w:r w:rsidRPr="00782A05">
        <w:rPr>
          <w:rFonts w:ascii="Arial" w:hAnsi="Arial" w:cs="Arial"/>
          <w:szCs w:val="24"/>
          <w:lang w:val="hr-HR"/>
        </w:rPr>
        <w:t xml:space="preserve"> namještenik</w:t>
      </w:r>
      <w:r w:rsidR="008A2173" w:rsidRPr="00782A05">
        <w:rPr>
          <w:rFonts w:ascii="Arial" w:hAnsi="Arial" w:cs="Arial"/>
          <w:szCs w:val="24"/>
          <w:lang w:val="hr-HR"/>
        </w:rPr>
        <w:t>a</w:t>
      </w:r>
      <w:r w:rsidR="00DE38B5" w:rsidRPr="00782A05">
        <w:rPr>
          <w:rFonts w:ascii="Arial" w:hAnsi="Arial" w:cs="Arial"/>
          <w:szCs w:val="24"/>
          <w:lang w:val="hr-HR"/>
        </w:rPr>
        <w:t xml:space="preserve">. </w:t>
      </w:r>
    </w:p>
    <w:p w:rsidR="006C3D50" w:rsidRPr="006C3D50" w:rsidRDefault="00E024BD" w:rsidP="006C3D50">
      <w:pPr>
        <w:jc w:val="both"/>
        <w:rPr>
          <w:rFonts w:ascii="Arial" w:hAnsi="Arial" w:cs="Arial"/>
          <w:szCs w:val="24"/>
          <w:lang w:val="hr-HR"/>
        </w:rPr>
      </w:pPr>
      <w:r w:rsidRPr="00E76DEE">
        <w:rPr>
          <w:rFonts w:ascii="Arial" w:hAnsi="Arial" w:cs="Arial"/>
          <w:szCs w:val="24"/>
          <w:lang w:val="hr-HR"/>
        </w:rPr>
        <w:t xml:space="preserve">Uzimajući u obzir </w:t>
      </w:r>
      <w:r>
        <w:rPr>
          <w:rFonts w:ascii="Arial" w:hAnsi="Arial" w:cs="Arial"/>
          <w:szCs w:val="24"/>
          <w:lang w:val="hr-HR"/>
        </w:rPr>
        <w:t>podatke o trenutno zaposlenim kadrovima, proizlazi da u</w:t>
      </w:r>
      <w:r w:rsidRPr="00E024BD">
        <w:rPr>
          <w:rFonts w:ascii="Arial" w:hAnsi="Arial" w:cs="Arial"/>
          <w:szCs w:val="24"/>
          <w:lang w:val="hr-HR"/>
        </w:rPr>
        <w:t xml:space="preserve"> </w:t>
      </w:r>
      <w:r w:rsidRPr="00782A05">
        <w:rPr>
          <w:rFonts w:ascii="Arial" w:hAnsi="Arial" w:cs="Arial"/>
          <w:szCs w:val="24"/>
          <w:lang w:val="hr-HR"/>
        </w:rPr>
        <w:t>Županijskom državnom odvjetništvu u Puli-Pola</w:t>
      </w:r>
      <w:r>
        <w:rPr>
          <w:rFonts w:ascii="Arial" w:hAnsi="Arial" w:cs="Arial"/>
          <w:szCs w:val="24"/>
          <w:lang w:val="hr-HR"/>
        </w:rPr>
        <w:t xml:space="preserve"> postoji kadrovski deficit te je nužno popunjavanje svih slobodnih radnih mjesta kako bi se osiguralo ažurno i </w:t>
      </w:r>
      <w:r w:rsidRPr="00E76DEE">
        <w:rPr>
          <w:rFonts w:ascii="Arial" w:hAnsi="Arial" w:cs="Arial"/>
          <w:szCs w:val="24"/>
          <w:lang w:val="hr-HR"/>
        </w:rPr>
        <w:t>zakonito obavljanje poslova iz nadležnosti ovog državnog odvjetništva, radi ostvarivanja ciljeva učinkovitog pravosuđa.</w:t>
      </w:r>
      <w:r>
        <w:rPr>
          <w:rFonts w:ascii="Arial" w:hAnsi="Arial" w:cs="Arial"/>
          <w:szCs w:val="24"/>
          <w:lang w:val="hr-HR"/>
        </w:rPr>
        <w:t xml:space="preserve"> </w:t>
      </w:r>
      <w:r w:rsidRPr="00E76DEE">
        <w:rPr>
          <w:rFonts w:ascii="Arial" w:hAnsi="Arial" w:cs="Arial"/>
          <w:szCs w:val="24"/>
          <w:lang w:val="hr-HR"/>
        </w:rPr>
        <w:t xml:space="preserve">Državno odvjetništvo kao stranka u postupku dužno je postupati i postupa radi izvršavanja svih onih radnji koji ne trpe odgodu i radi poduzimanja radnji u </w:t>
      </w:r>
      <w:proofErr w:type="spellStart"/>
      <w:r w:rsidRPr="00E76DEE">
        <w:rPr>
          <w:rFonts w:ascii="Arial" w:hAnsi="Arial" w:cs="Arial"/>
          <w:szCs w:val="24"/>
          <w:lang w:val="hr-HR"/>
        </w:rPr>
        <w:t>prekluzivnim</w:t>
      </w:r>
      <w:proofErr w:type="spellEnd"/>
      <w:r w:rsidRPr="00E76DEE">
        <w:rPr>
          <w:rFonts w:ascii="Arial" w:hAnsi="Arial" w:cs="Arial"/>
          <w:szCs w:val="24"/>
          <w:lang w:val="hr-HR"/>
        </w:rPr>
        <w:t xml:space="preserve"> rokovima (poslovi aktivnog i pasivnog dežurstva u prethodnom kaznenom postupku izvan radnog vremena i neradnim danima gdje je povećanje poslova tijekom ljetne sezone, postupanje u predmetima gdje je okrivljeniku određen istražni zatvor, postupanje u rokovima za rješavanje kaznene prijave, provođenje istrage, poduzimanje radnji u </w:t>
      </w:r>
      <w:proofErr w:type="spellStart"/>
      <w:r w:rsidRPr="00E76DEE">
        <w:rPr>
          <w:rFonts w:ascii="Arial" w:hAnsi="Arial" w:cs="Arial"/>
          <w:szCs w:val="24"/>
          <w:lang w:val="hr-HR"/>
        </w:rPr>
        <w:t>prekluzivnim</w:t>
      </w:r>
      <w:proofErr w:type="spellEnd"/>
      <w:r w:rsidRPr="00E76DEE">
        <w:rPr>
          <w:rFonts w:ascii="Arial" w:hAnsi="Arial" w:cs="Arial"/>
          <w:szCs w:val="24"/>
          <w:lang w:val="hr-HR"/>
        </w:rPr>
        <w:t xml:space="preserve"> rokovima u građanskim i upravnim predmetima</w:t>
      </w:r>
      <w:r>
        <w:rPr>
          <w:rFonts w:ascii="Arial" w:hAnsi="Arial" w:cs="Arial"/>
          <w:szCs w:val="24"/>
          <w:lang w:val="hr-HR"/>
        </w:rPr>
        <w:t>, posebice predmetima radi zaštite imovinskih interesa Republike Hrvatske</w:t>
      </w:r>
      <w:r w:rsidRPr="00E76DEE">
        <w:rPr>
          <w:rFonts w:ascii="Arial" w:hAnsi="Arial" w:cs="Arial"/>
          <w:szCs w:val="24"/>
          <w:lang w:val="hr-HR"/>
        </w:rPr>
        <w:t xml:space="preserve"> i sl</w:t>
      </w:r>
      <w:r>
        <w:rPr>
          <w:rFonts w:ascii="Arial" w:hAnsi="Arial" w:cs="Arial"/>
          <w:szCs w:val="24"/>
          <w:lang w:val="hr-HR"/>
        </w:rPr>
        <w:t>.</w:t>
      </w:r>
      <w:r w:rsidRPr="00E76DEE">
        <w:rPr>
          <w:rFonts w:ascii="Arial" w:hAnsi="Arial" w:cs="Arial"/>
          <w:szCs w:val="24"/>
          <w:lang w:val="hr-HR"/>
        </w:rPr>
        <w:t xml:space="preserve">). </w:t>
      </w:r>
      <w:r>
        <w:rPr>
          <w:rFonts w:ascii="Arial" w:hAnsi="Arial" w:cs="Arial"/>
          <w:szCs w:val="24"/>
          <w:lang w:val="hr-HR"/>
        </w:rPr>
        <w:t xml:space="preserve">Podaci o prilivu predmeta u posljednje dvije godine ukazuju na povećani obim poslova i preopterećenje postojećih </w:t>
      </w:r>
      <w:proofErr w:type="spellStart"/>
      <w:r>
        <w:rPr>
          <w:rFonts w:ascii="Arial" w:hAnsi="Arial" w:cs="Arial"/>
          <w:szCs w:val="24"/>
          <w:lang w:val="hr-HR"/>
        </w:rPr>
        <w:t>rješavatelja</w:t>
      </w:r>
      <w:proofErr w:type="spellEnd"/>
      <w:r>
        <w:rPr>
          <w:rFonts w:ascii="Arial" w:hAnsi="Arial" w:cs="Arial"/>
          <w:szCs w:val="24"/>
          <w:lang w:val="hr-HR"/>
        </w:rPr>
        <w:t xml:space="preserve"> (dužnosnici, savjetnici), pa je stoga neophodno provesti odgovarajuće postupke radi zapošljavanja novih kadrova kako bi se osigurali uvjeti za uredno i redovito obavljanje poslova i funkcioniranje pravosudnog tijela. </w:t>
      </w:r>
    </w:p>
    <w:p w:rsidR="00E024BD" w:rsidRDefault="00E024BD" w:rsidP="0069510D">
      <w:pPr>
        <w:jc w:val="both"/>
        <w:rPr>
          <w:rFonts w:ascii="Arial" w:hAnsi="Arial" w:cs="Arial"/>
          <w:szCs w:val="24"/>
          <w:lang w:val="hr-HR"/>
        </w:rPr>
      </w:pPr>
    </w:p>
    <w:p w:rsidR="009F31AD" w:rsidRDefault="009F31AD" w:rsidP="0069510D">
      <w:pPr>
        <w:jc w:val="both"/>
        <w:rPr>
          <w:rFonts w:ascii="Arial" w:hAnsi="Arial" w:cs="Arial"/>
          <w:szCs w:val="24"/>
          <w:lang w:val="hr-HR"/>
        </w:rPr>
      </w:pPr>
    </w:p>
    <w:p w:rsidR="002B00C7" w:rsidRDefault="002B00C7" w:rsidP="0069510D">
      <w:pPr>
        <w:jc w:val="both"/>
        <w:rPr>
          <w:rFonts w:ascii="Arial" w:hAnsi="Arial" w:cs="Arial"/>
          <w:szCs w:val="24"/>
          <w:lang w:val="hr-HR"/>
        </w:rPr>
      </w:pPr>
    </w:p>
    <w:p w:rsidR="009923DF" w:rsidRDefault="00FB7ABC" w:rsidP="00CC47A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 xml:space="preserve">Kod rashoda za zaposlene potrebno je napomenuti da na temelju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 w:rsidR="00672546" w:rsidRPr="00471FCC">
        <w:rPr>
          <w:rFonts w:ascii="Arial" w:hAnsi="Arial" w:cs="Arial"/>
          <w:szCs w:val="24"/>
        </w:rPr>
        <w:t xml:space="preserve"> o </w:t>
      </w:r>
      <w:proofErr w:type="spellStart"/>
      <w:r w:rsidR="00672546" w:rsidRPr="00471FCC">
        <w:rPr>
          <w:rFonts w:ascii="Arial" w:hAnsi="Arial" w:cs="Arial"/>
          <w:szCs w:val="24"/>
        </w:rPr>
        <w:t>izmjenama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i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dopunama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Zakona</w:t>
      </w:r>
      <w:proofErr w:type="spellEnd"/>
      <w:r w:rsidR="00672546" w:rsidRPr="00471FCC">
        <w:rPr>
          <w:rFonts w:ascii="Arial" w:hAnsi="Arial" w:cs="Arial"/>
          <w:szCs w:val="24"/>
          <w:lang w:val="hr-HR"/>
        </w:rPr>
        <w:t xml:space="preserve"> o državnom </w:t>
      </w:r>
      <w:r w:rsidR="009923DF">
        <w:rPr>
          <w:rFonts w:ascii="Arial" w:hAnsi="Arial" w:cs="Arial"/>
          <w:szCs w:val="24"/>
          <w:lang w:val="hr-HR"/>
        </w:rPr>
        <w:t>o</w:t>
      </w:r>
      <w:r w:rsidR="00672546" w:rsidRPr="00471FCC">
        <w:rPr>
          <w:rFonts w:ascii="Arial" w:hAnsi="Arial" w:cs="Arial"/>
          <w:szCs w:val="24"/>
          <w:lang w:val="hr-HR"/>
        </w:rPr>
        <w:t>dvjetništvu</w:t>
      </w:r>
      <w:r w:rsidR="004F7A3E" w:rsidRPr="00471FCC">
        <w:rPr>
          <w:rFonts w:ascii="Arial" w:hAnsi="Arial" w:cs="Arial"/>
          <w:szCs w:val="24"/>
          <w:lang w:val="hr-HR"/>
        </w:rPr>
        <w:t xml:space="preserve"> </w:t>
      </w:r>
      <w:r w:rsidR="00672546" w:rsidRPr="00471FCC">
        <w:rPr>
          <w:rFonts w:ascii="Arial" w:hAnsi="Arial" w:cs="Arial"/>
          <w:szCs w:val="24"/>
          <w:lang w:val="hr-HR"/>
        </w:rPr>
        <w:t>(NN116/2010) u čl</w:t>
      </w:r>
      <w:r w:rsidR="004F7A3E" w:rsidRPr="00471FCC">
        <w:rPr>
          <w:rFonts w:ascii="Arial" w:hAnsi="Arial" w:cs="Arial"/>
          <w:szCs w:val="24"/>
          <w:lang w:val="hr-HR"/>
        </w:rPr>
        <w:t xml:space="preserve">anku </w:t>
      </w:r>
      <w:r w:rsidR="00672546" w:rsidRPr="00471FCC">
        <w:rPr>
          <w:rFonts w:ascii="Arial" w:hAnsi="Arial" w:cs="Arial"/>
          <w:szCs w:val="24"/>
          <w:lang w:val="hr-HR"/>
        </w:rPr>
        <w:t>50. određeno je da je državnim odvjetnicima te zamjenicima državnog odvjetnika koji rade na poslovima istrage priznato pravo na staž osiguranja sa povećanim trajanjem</w:t>
      </w:r>
      <w:r w:rsidR="00D64901">
        <w:rPr>
          <w:rFonts w:ascii="Arial" w:hAnsi="Arial" w:cs="Arial"/>
          <w:szCs w:val="24"/>
          <w:lang w:val="hr-HR"/>
        </w:rPr>
        <w:t>-</w:t>
      </w:r>
      <w:r w:rsidR="00672546" w:rsidRPr="00471FCC">
        <w:rPr>
          <w:rFonts w:ascii="Arial" w:hAnsi="Arial" w:cs="Arial"/>
          <w:szCs w:val="24"/>
          <w:lang w:val="hr-HR"/>
        </w:rPr>
        <w:t xml:space="preserve"> </w:t>
      </w:r>
      <w:r w:rsidR="00D64901">
        <w:rPr>
          <w:rFonts w:ascii="Arial" w:hAnsi="Arial" w:cs="Arial"/>
          <w:b/>
          <w:szCs w:val="24"/>
          <w:lang w:val="hr-HR"/>
        </w:rPr>
        <w:t>B</w:t>
      </w:r>
      <w:r w:rsidRPr="00700738">
        <w:rPr>
          <w:rFonts w:ascii="Arial" w:hAnsi="Arial" w:cs="Arial"/>
          <w:b/>
          <w:szCs w:val="24"/>
          <w:lang w:val="hr-HR"/>
        </w:rPr>
        <w:t>eneficirani staž-</w:t>
      </w:r>
      <w:r>
        <w:rPr>
          <w:rFonts w:ascii="Arial" w:hAnsi="Arial" w:cs="Arial"/>
          <w:szCs w:val="24"/>
          <w:lang w:val="hr-HR"/>
        </w:rPr>
        <w:t xml:space="preserve"> na </w:t>
      </w:r>
      <w:r w:rsidR="00672546" w:rsidRPr="00471FCC">
        <w:rPr>
          <w:rFonts w:ascii="Arial" w:hAnsi="Arial" w:cs="Arial"/>
          <w:szCs w:val="24"/>
          <w:lang w:val="hr-HR"/>
        </w:rPr>
        <w:t xml:space="preserve"> način da im se svakih 12 (dvanaest) mjeseci rada na tim poslovima računa kao 15 (petnaest) mjeseci staža osiguranja. Prema tome na godišnjoj razini predviđena je isplata za po jednog</w:t>
      </w:r>
      <w:r w:rsidR="00E147B6">
        <w:rPr>
          <w:rFonts w:ascii="Arial" w:hAnsi="Arial" w:cs="Arial"/>
          <w:szCs w:val="24"/>
          <w:lang w:val="hr-HR"/>
        </w:rPr>
        <w:t xml:space="preserve"> zamjenika kao i zatezne kamate </w:t>
      </w:r>
      <w:r w:rsidR="009923DF" w:rsidRPr="009923DF">
        <w:rPr>
          <w:rFonts w:ascii="Arial" w:hAnsi="Arial" w:cs="Arial"/>
          <w:szCs w:val="24"/>
          <w:lang w:val="hr-HR"/>
        </w:rPr>
        <w:t xml:space="preserve">za beneficirani </w:t>
      </w:r>
      <w:r w:rsidR="00631CBA">
        <w:rPr>
          <w:rFonts w:ascii="Arial" w:hAnsi="Arial" w:cs="Arial"/>
          <w:szCs w:val="24"/>
          <w:lang w:val="hr-HR"/>
        </w:rPr>
        <w:t>staž</w:t>
      </w:r>
      <w:r w:rsidR="009923DF" w:rsidRPr="009923DF">
        <w:rPr>
          <w:rFonts w:ascii="Arial" w:hAnsi="Arial" w:cs="Arial"/>
          <w:szCs w:val="24"/>
          <w:lang w:val="hr-HR"/>
        </w:rPr>
        <w:t xml:space="preserve"> za dužnosnika koji je radio u istrazi od 2011</w:t>
      </w:r>
      <w:r w:rsidR="00631CBA">
        <w:rPr>
          <w:rFonts w:ascii="Arial" w:hAnsi="Arial" w:cs="Arial"/>
          <w:szCs w:val="24"/>
          <w:lang w:val="hr-HR"/>
        </w:rPr>
        <w:t xml:space="preserve">. do </w:t>
      </w:r>
      <w:r w:rsidR="009923DF" w:rsidRPr="009923DF">
        <w:rPr>
          <w:rFonts w:ascii="Arial" w:hAnsi="Arial" w:cs="Arial"/>
          <w:szCs w:val="24"/>
          <w:lang w:val="hr-HR"/>
        </w:rPr>
        <w:t>2018</w:t>
      </w:r>
      <w:r w:rsidR="00631CBA">
        <w:rPr>
          <w:rFonts w:ascii="Arial" w:hAnsi="Arial" w:cs="Arial"/>
          <w:szCs w:val="24"/>
          <w:lang w:val="hr-HR"/>
        </w:rPr>
        <w:t>. godine.</w:t>
      </w:r>
    </w:p>
    <w:p w:rsidR="001E0058" w:rsidRPr="00471FCC" w:rsidRDefault="001E0058" w:rsidP="00CC47A8">
      <w:pPr>
        <w:jc w:val="both"/>
        <w:rPr>
          <w:rFonts w:ascii="Arial" w:hAnsi="Arial" w:cs="Arial"/>
          <w:szCs w:val="24"/>
          <w:lang w:val="hr-HR"/>
        </w:rPr>
      </w:pPr>
    </w:p>
    <w:p w:rsidR="00C734DE" w:rsidRDefault="00C734DE" w:rsidP="00C734DE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Ostali rashodi za zaposlene</w:t>
      </w:r>
      <w:r>
        <w:rPr>
          <w:rFonts w:ascii="Arial" w:hAnsi="Arial" w:cs="Arial"/>
          <w:szCs w:val="24"/>
          <w:lang w:val="hr-HR"/>
        </w:rPr>
        <w:t xml:space="preserve"> - otpremnine, jubilarne nagrade, pomoći, darovi  i druga prava sukladno Kolektivnom ugovoru za državne službenike i namještenike uz novonastale situacije vezane uz izmjene Zakona o plaćama, izmjene i dopune prava po Kolektivnom ugovoru  planirani su na bazi predviđenih potreba u trogodišnjem</w:t>
      </w:r>
      <w:r w:rsidR="009B3B49">
        <w:rPr>
          <w:rFonts w:ascii="Arial" w:hAnsi="Arial" w:cs="Arial"/>
          <w:szCs w:val="24"/>
          <w:lang w:val="hr-HR"/>
        </w:rPr>
        <w:t xml:space="preserve"> razdoblju. Navedeni iznos od 31</w:t>
      </w:r>
      <w:r>
        <w:rPr>
          <w:rFonts w:ascii="Arial" w:hAnsi="Arial" w:cs="Arial"/>
          <w:szCs w:val="24"/>
          <w:lang w:val="hr-HR"/>
        </w:rPr>
        <w:t>.000,00€ za 2025.g. i po 52.000,00€ za sljedeće dvije godine upravo predstavlja izračun regresa, božićnica, jubilarne nagrade, otpremnine, darovi za djecu, pomoći i ostali materijalni rashodi  procijenjeni prema postojećoj strukturi</w:t>
      </w:r>
      <w:r w:rsidR="00782A05">
        <w:rPr>
          <w:rFonts w:ascii="Arial" w:hAnsi="Arial" w:cs="Arial"/>
          <w:szCs w:val="24"/>
          <w:lang w:val="hr-HR"/>
        </w:rPr>
        <w:t xml:space="preserve"> zamjenika,</w:t>
      </w:r>
      <w:r>
        <w:rPr>
          <w:rFonts w:ascii="Arial" w:hAnsi="Arial" w:cs="Arial"/>
          <w:szCs w:val="24"/>
          <w:lang w:val="hr-HR"/>
        </w:rPr>
        <w:t xml:space="preserve"> službenika i namještenika.</w:t>
      </w:r>
    </w:p>
    <w:p w:rsidR="004F7A3E" w:rsidRPr="00471FCC" w:rsidRDefault="004F7A3E" w:rsidP="004F7A3E">
      <w:pPr>
        <w:jc w:val="both"/>
        <w:rPr>
          <w:rFonts w:ascii="Arial" w:hAnsi="Arial" w:cs="Arial"/>
          <w:szCs w:val="24"/>
          <w:lang w:val="hr-HR"/>
        </w:rPr>
      </w:pPr>
    </w:p>
    <w:p w:rsidR="00096777" w:rsidRPr="00471FCC" w:rsidRDefault="004F7A3E" w:rsidP="00BA6BDB">
      <w:pPr>
        <w:jc w:val="both"/>
        <w:rPr>
          <w:rFonts w:ascii="Arial" w:hAnsi="Arial" w:cs="Arial"/>
          <w:b/>
          <w:szCs w:val="24"/>
          <w:lang w:val="hr-HR"/>
        </w:rPr>
      </w:pPr>
      <w:proofErr w:type="spellStart"/>
      <w:r w:rsidRPr="00471FCC">
        <w:rPr>
          <w:rFonts w:ascii="Arial" w:hAnsi="Arial" w:cs="Arial"/>
          <w:szCs w:val="24"/>
        </w:rPr>
        <w:t>Dakle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Pr="00D23492">
        <w:rPr>
          <w:rFonts w:ascii="Arial" w:hAnsi="Arial" w:cs="Arial"/>
          <w:b/>
          <w:szCs w:val="24"/>
        </w:rPr>
        <w:t>najveći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dio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ukupno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planiranih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rashoda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za</w:t>
      </w:r>
      <w:proofErr w:type="spellEnd"/>
      <w:r w:rsidR="003A252C"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="003A252C" w:rsidRPr="00D23492">
        <w:rPr>
          <w:rFonts w:ascii="Arial" w:hAnsi="Arial" w:cs="Arial"/>
          <w:b/>
          <w:szCs w:val="24"/>
        </w:rPr>
        <w:t>razdoblje</w:t>
      </w:r>
      <w:proofErr w:type="spellEnd"/>
      <w:r w:rsidR="0031791D" w:rsidRPr="00D23492">
        <w:rPr>
          <w:rFonts w:ascii="Arial" w:hAnsi="Arial" w:cs="Arial"/>
          <w:b/>
          <w:szCs w:val="24"/>
        </w:rPr>
        <w:t xml:space="preserve"> 2025</w:t>
      </w:r>
      <w:r w:rsidRPr="00D23492">
        <w:rPr>
          <w:rFonts w:ascii="Arial" w:hAnsi="Arial" w:cs="Arial"/>
          <w:b/>
          <w:szCs w:val="24"/>
        </w:rPr>
        <w:t>.</w:t>
      </w:r>
      <w:r w:rsidR="003A252C" w:rsidRPr="00D23492">
        <w:rPr>
          <w:rFonts w:ascii="Arial" w:hAnsi="Arial" w:cs="Arial"/>
          <w:b/>
          <w:szCs w:val="24"/>
        </w:rPr>
        <w:t>-</w:t>
      </w:r>
      <w:r w:rsidR="0031791D" w:rsidRPr="00D23492">
        <w:rPr>
          <w:rFonts w:ascii="Arial" w:hAnsi="Arial" w:cs="Arial"/>
          <w:b/>
          <w:szCs w:val="24"/>
        </w:rPr>
        <w:t>2027</w:t>
      </w:r>
      <w:r w:rsidRPr="00D23492">
        <w:rPr>
          <w:rFonts w:ascii="Arial" w:hAnsi="Arial" w:cs="Arial"/>
          <w:b/>
          <w:szCs w:val="24"/>
        </w:rPr>
        <w:t xml:space="preserve">. </w:t>
      </w:r>
      <w:proofErr w:type="spellStart"/>
      <w:r w:rsidRPr="00D23492">
        <w:rPr>
          <w:rFonts w:ascii="Arial" w:hAnsi="Arial" w:cs="Arial"/>
          <w:b/>
          <w:szCs w:val="24"/>
        </w:rPr>
        <w:t>godin</w:t>
      </w:r>
      <w:r w:rsidR="003A252C" w:rsidRPr="00D23492">
        <w:rPr>
          <w:rFonts w:ascii="Arial" w:hAnsi="Arial" w:cs="Arial"/>
          <w:b/>
          <w:szCs w:val="24"/>
        </w:rPr>
        <w:t>e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odnosi</w:t>
      </w:r>
      <w:proofErr w:type="spellEnd"/>
      <w:r w:rsidRPr="00D23492">
        <w:rPr>
          <w:rFonts w:ascii="Arial" w:hAnsi="Arial" w:cs="Arial"/>
          <w:b/>
          <w:szCs w:val="24"/>
        </w:rPr>
        <w:t xml:space="preserve"> se </w:t>
      </w:r>
      <w:proofErr w:type="spellStart"/>
      <w:r w:rsidRPr="00D23492">
        <w:rPr>
          <w:rFonts w:ascii="Arial" w:hAnsi="Arial" w:cs="Arial"/>
          <w:b/>
          <w:szCs w:val="24"/>
        </w:rPr>
        <w:t>na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rashode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za</w:t>
      </w:r>
      <w:proofErr w:type="spellEnd"/>
      <w:r w:rsidRPr="00D23492">
        <w:rPr>
          <w:rFonts w:ascii="Arial" w:hAnsi="Arial" w:cs="Arial"/>
          <w:b/>
          <w:szCs w:val="24"/>
        </w:rPr>
        <w:t xml:space="preserve"> </w:t>
      </w:r>
      <w:proofErr w:type="spellStart"/>
      <w:r w:rsidRPr="00D23492">
        <w:rPr>
          <w:rFonts w:ascii="Arial" w:hAnsi="Arial" w:cs="Arial"/>
          <w:b/>
          <w:szCs w:val="24"/>
        </w:rPr>
        <w:t>zaposlene</w:t>
      </w:r>
      <w:proofErr w:type="spellEnd"/>
      <w:r w:rsidRPr="00D23492">
        <w:rPr>
          <w:rFonts w:ascii="Arial" w:hAnsi="Arial" w:cs="Arial"/>
          <w:b/>
          <w:szCs w:val="24"/>
        </w:rPr>
        <w:t>,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što</w:t>
      </w:r>
      <w:proofErr w:type="spellEnd"/>
      <w:r w:rsidRPr="00471FCC">
        <w:rPr>
          <w:rFonts w:ascii="Arial" w:hAnsi="Arial" w:cs="Arial"/>
          <w:szCs w:val="24"/>
        </w:rPr>
        <w:t xml:space="preserve"> je </w:t>
      </w:r>
      <w:proofErr w:type="spellStart"/>
      <w:r w:rsidRPr="00471FCC">
        <w:rPr>
          <w:rFonts w:ascii="Arial" w:hAnsi="Arial" w:cs="Arial"/>
          <w:szCs w:val="24"/>
        </w:rPr>
        <w:t>posljedica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povećanja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osnovice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plaće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="0031791D">
        <w:rPr>
          <w:rFonts w:ascii="Arial" w:hAnsi="Arial" w:cs="Arial"/>
          <w:szCs w:val="24"/>
        </w:rPr>
        <w:t>kao</w:t>
      </w:r>
      <w:proofErr w:type="spellEnd"/>
      <w:r w:rsidR="0031791D">
        <w:rPr>
          <w:rFonts w:ascii="Arial" w:hAnsi="Arial" w:cs="Arial"/>
          <w:szCs w:val="24"/>
        </w:rPr>
        <w:t xml:space="preserve"> I </w:t>
      </w:r>
      <w:proofErr w:type="spellStart"/>
      <w:r w:rsidR="003A252C" w:rsidRPr="00471FCC">
        <w:rPr>
          <w:rFonts w:ascii="Arial" w:hAnsi="Arial" w:cs="Arial"/>
          <w:szCs w:val="24"/>
        </w:rPr>
        <w:t>povećanja</w:t>
      </w:r>
      <w:proofErr w:type="spellEnd"/>
      <w:r w:rsidR="003A252C"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zaposlenih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="003E3CBA" w:rsidRPr="00471FCC">
        <w:rPr>
          <w:rFonts w:ascii="Arial" w:hAnsi="Arial" w:cs="Arial"/>
          <w:szCs w:val="24"/>
        </w:rPr>
        <w:t>dužnosnika</w:t>
      </w:r>
      <w:proofErr w:type="spellEnd"/>
      <w:r w:rsidR="005F08FF" w:rsidRPr="00471FCC">
        <w:rPr>
          <w:rFonts w:ascii="Arial" w:hAnsi="Arial" w:cs="Arial"/>
          <w:szCs w:val="24"/>
        </w:rPr>
        <w:t xml:space="preserve"> </w:t>
      </w:r>
      <w:proofErr w:type="spellStart"/>
      <w:r w:rsidR="00BF7ACB">
        <w:rPr>
          <w:rFonts w:ascii="Arial" w:hAnsi="Arial" w:cs="Arial"/>
          <w:szCs w:val="24"/>
        </w:rPr>
        <w:t>i</w:t>
      </w:r>
      <w:proofErr w:type="spellEnd"/>
      <w:r w:rsidR="00BF7ACB">
        <w:rPr>
          <w:rFonts w:ascii="Arial" w:hAnsi="Arial" w:cs="Arial"/>
          <w:szCs w:val="24"/>
        </w:rPr>
        <w:t xml:space="preserve"> </w:t>
      </w:r>
      <w:proofErr w:type="spellStart"/>
      <w:r w:rsidR="00BF7ACB">
        <w:rPr>
          <w:rFonts w:ascii="Arial" w:hAnsi="Arial" w:cs="Arial"/>
          <w:szCs w:val="24"/>
        </w:rPr>
        <w:t>službenika</w:t>
      </w:r>
      <w:proofErr w:type="spellEnd"/>
      <w:r w:rsidRPr="00471FCC">
        <w:rPr>
          <w:rFonts w:ascii="Arial" w:hAnsi="Arial" w:cs="Arial"/>
          <w:szCs w:val="24"/>
        </w:rPr>
        <w:t xml:space="preserve">. </w:t>
      </w:r>
    </w:p>
    <w:p w:rsidR="00ED5E4D" w:rsidRDefault="00ED5E4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ED5E4D" w:rsidRDefault="00ED5E4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ED5E4D" w:rsidRDefault="00ED5E4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F70226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F70226">
        <w:rPr>
          <w:rFonts w:ascii="Arial" w:hAnsi="Arial" w:cs="Arial"/>
          <w:b/>
          <w:szCs w:val="24"/>
          <w:lang w:val="hr-HR"/>
        </w:rPr>
        <w:t>2.3</w:t>
      </w:r>
      <w:r w:rsidR="0069510D" w:rsidRPr="00F70226">
        <w:rPr>
          <w:rFonts w:ascii="Arial" w:hAnsi="Arial" w:cs="Arial"/>
          <w:b/>
          <w:szCs w:val="24"/>
          <w:lang w:val="hr-HR"/>
        </w:rPr>
        <w:t xml:space="preserve">. </w:t>
      </w:r>
      <w:r w:rsidR="0069510D" w:rsidRPr="00F70226">
        <w:rPr>
          <w:rFonts w:ascii="Arial" w:hAnsi="Arial" w:cs="Arial"/>
          <w:b/>
          <w:szCs w:val="24"/>
          <w:u w:val="single"/>
          <w:lang w:val="hr-HR"/>
        </w:rPr>
        <w:t>Materijalni rashodi (32 i 34)</w:t>
      </w:r>
    </w:p>
    <w:p w:rsidR="00E30EB0" w:rsidRPr="00471FCC" w:rsidRDefault="00E30EB0" w:rsidP="0069510D">
      <w:pPr>
        <w:jc w:val="both"/>
        <w:rPr>
          <w:rFonts w:ascii="Arial" w:hAnsi="Arial" w:cs="Arial"/>
          <w:b/>
          <w:color w:val="00B050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b/>
          <w:color w:val="00B050"/>
          <w:szCs w:val="24"/>
          <w:u w:val="single"/>
          <w:lang w:val="hr-HR"/>
        </w:rPr>
      </w:pPr>
    </w:p>
    <w:p w:rsidR="0069510D" w:rsidRDefault="0069510D" w:rsidP="0069510D">
      <w:pPr>
        <w:pStyle w:val="Tijeloteksta"/>
        <w:rPr>
          <w:rFonts w:ascii="Arial" w:hAnsi="Arial" w:cs="Arial"/>
          <w:szCs w:val="24"/>
        </w:rPr>
      </w:pPr>
      <w:r w:rsidRPr="003A55BC">
        <w:rPr>
          <w:rFonts w:ascii="Arial" w:hAnsi="Arial" w:cs="Arial"/>
          <w:szCs w:val="24"/>
        </w:rPr>
        <w:t>Materijalni rashodi (32 i 34) u 20</w:t>
      </w:r>
      <w:r w:rsidR="001B7668">
        <w:rPr>
          <w:rFonts w:ascii="Arial" w:hAnsi="Arial" w:cs="Arial"/>
          <w:szCs w:val="24"/>
        </w:rPr>
        <w:t>2</w:t>
      </w:r>
      <w:r w:rsidR="00C573E8">
        <w:rPr>
          <w:rFonts w:ascii="Arial" w:hAnsi="Arial" w:cs="Arial"/>
          <w:szCs w:val="24"/>
        </w:rPr>
        <w:t>5</w:t>
      </w:r>
      <w:r w:rsidRPr="003A55BC">
        <w:rPr>
          <w:rFonts w:ascii="Arial" w:hAnsi="Arial" w:cs="Arial"/>
          <w:szCs w:val="24"/>
        </w:rPr>
        <w:t>.</w:t>
      </w:r>
      <w:r w:rsidR="00C573E8">
        <w:rPr>
          <w:rFonts w:ascii="Arial" w:hAnsi="Arial" w:cs="Arial"/>
          <w:szCs w:val="24"/>
        </w:rPr>
        <w:t>-2027 g.</w:t>
      </w:r>
      <w:r w:rsidRPr="003A55BC">
        <w:rPr>
          <w:rFonts w:ascii="Arial" w:hAnsi="Arial" w:cs="Arial"/>
          <w:szCs w:val="24"/>
        </w:rPr>
        <w:t xml:space="preserve"> planirani su prikazanim iznosima  na temelju podataka o ostvarenim rashodima</w:t>
      </w:r>
      <w:r w:rsidR="00CF4E0F" w:rsidRPr="003A55BC">
        <w:rPr>
          <w:rFonts w:ascii="Arial" w:hAnsi="Arial" w:cs="Arial"/>
          <w:szCs w:val="24"/>
        </w:rPr>
        <w:t xml:space="preserve"> u </w:t>
      </w:r>
      <w:r w:rsidR="00C573E8">
        <w:rPr>
          <w:rFonts w:ascii="Arial" w:hAnsi="Arial" w:cs="Arial"/>
          <w:szCs w:val="24"/>
        </w:rPr>
        <w:t>2023</w:t>
      </w:r>
      <w:r w:rsidR="001E0058">
        <w:rPr>
          <w:rFonts w:ascii="Arial" w:hAnsi="Arial" w:cs="Arial"/>
          <w:szCs w:val="24"/>
        </w:rPr>
        <w:t>.godini,odnosno tekućem razdoblju</w:t>
      </w:r>
      <w:r w:rsidR="00C573E8">
        <w:rPr>
          <w:rFonts w:ascii="Arial" w:hAnsi="Arial" w:cs="Arial"/>
          <w:szCs w:val="24"/>
        </w:rPr>
        <w:t xml:space="preserve"> 2024</w:t>
      </w:r>
      <w:r w:rsidRPr="003A55BC">
        <w:rPr>
          <w:rFonts w:ascii="Arial" w:hAnsi="Arial" w:cs="Arial"/>
          <w:szCs w:val="24"/>
        </w:rPr>
        <w:t>.g., te na planiranim potrebama i predviđenim kretanjima troškova koji su vezani uz funkciju i poslovanje Županijskog državnog odv</w:t>
      </w:r>
      <w:r w:rsidR="00BA6BDB" w:rsidRPr="003A55BC">
        <w:rPr>
          <w:rFonts w:ascii="Arial" w:hAnsi="Arial" w:cs="Arial"/>
          <w:szCs w:val="24"/>
        </w:rPr>
        <w:t>jetništva u Puli – Pola</w:t>
      </w:r>
      <w:r w:rsidR="001E0058">
        <w:rPr>
          <w:rFonts w:ascii="Arial" w:hAnsi="Arial" w:cs="Arial"/>
          <w:szCs w:val="24"/>
        </w:rPr>
        <w:t xml:space="preserve"> uz pridržavanje zadanih lim</w:t>
      </w:r>
      <w:r w:rsidR="00BC1E5D">
        <w:rPr>
          <w:rFonts w:ascii="Arial" w:hAnsi="Arial" w:cs="Arial"/>
          <w:szCs w:val="24"/>
        </w:rPr>
        <w:t>ita za ovo državno odvjetništvo</w:t>
      </w:r>
    </w:p>
    <w:p w:rsidR="00BC1E5D" w:rsidRDefault="00BC1E5D" w:rsidP="0069510D">
      <w:pPr>
        <w:pStyle w:val="Tijeloteksta"/>
        <w:rPr>
          <w:rFonts w:ascii="Arial" w:hAnsi="Arial" w:cs="Arial"/>
          <w:szCs w:val="24"/>
        </w:rPr>
      </w:pPr>
    </w:p>
    <w:p w:rsidR="00BC1E5D" w:rsidRDefault="009857E1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2026</w:t>
      </w:r>
      <w:r w:rsidR="00BC1E5D">
        <w:rPr>
          <w:rFonts w:ascii="Arial" w:hAnsi="Arial" w:cs="Arial"/>
          <w:szCs w:val="24"/>
        </w:rPr>
        <w:t xml:space="preserve">. godinu planirana </w:t>
      </w:r>
      <w:r w:rsidR="00AB51FD">
        <w:rPr>
          <w:rFonts w:ascii="Arial" w:hAnsi="Arial" w:cs="Arial"/>
          <w:szCs w:val="24"/>
        </w:rPr>
        <w:t xml:space="preserve">sredstva u ukupnom </w:t>
      </w:r>
      <w:r w:rsidR="00782900">
        <w:rPr>
          <w:rFonts w:ascii="Arial" w:hAnsi="Arial" w:cs="Arial"/>
          <w:szCs w:val="24"/>
        </w:rPr>
        <w:t>iznosu od 421.050</w:t>
      </w:r>
      <w:r w:rsidR="00AB51FD">
        <w:rPr>
          <w:rFonts w:ascii="Arial" w:hAnsi="Arial" w:cs="Arial"/>
          <w:szCs w:val="24"/>
        </w:rPr>
        <w:t>,00</w:t>
      </w:r>
      <w:r w:rsidR="00BC1E5D">
        <w:rPr>
          <w:rFonts w:ascii="Arial" w:hAnsi="Arial" w:cs="Arial"/>
          <w:szCs w:val="24"/>
        </w:rPr>
        <w:t xml:space="preserve"> eura</w:t>
      </w:r>
    </w:p>
    <w:p w:rsidR="00BC1E5D" w:rsidRPr="003A55BC" w:rsidRDefault="00AB51FD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2025</w:t>
      </w:r>
      <w:r w:rsidR="00BC1E5D">
        <w:rPr>
          <w:rFonts w:ascii="Arial" w:hAnsi="Arial" w:cs="Arial"/>
          <w:szCs w:val="24"/>
        </w:rPr>
        <w:t xml:space="preserve">. godinu planirana </w:t>
      </w:r>
      <w:r w:rsidR="00782900">
        <w:rPr>
          <w:rFonts w:ascii="Arial" w:hAnsi="Arial" w:cs="Arial"/>
          <w:szCs w:val="24"/>
        </w:rPr>
        <w:t xml:space="preserve">sredstva u ukupnom iznosu od </w:t>
      </w:r>
      <w:r w:rsidR="009857E1">
        <w:rPr>
          <w:rFonts w:ascii="Arial" w:hAnsi="Arial" w:cs="Arial"/>
          <w:szCs w:val="24"/>
        </w:rPr>
        <w:t>423.000</w:t>
      </w:r>
      <w:r>
        <w:rPr>
          <w:rFonts w:ascii="Arial" w:hAnsi="Arial" w:cs="Arial"/>
          <w:szCs w:val="24"/>
        </w:rPr>
        <w:t>,00</w:t>
      </w:r>
      <w:r w:rsidR="00BC1E5D">
        <w:rPr>
          <w:rFonts w:ascii="Arial" w:hAnsi="Arial" w:cs="Arial"/>
          <w:szCs w:val="24"/>
        </w:rPr>
        <w:t xml:space="preserve"> eura</w:t>
      </w:r>
    </w:p>
    <w:p w:rsidR="003E3CBA" w:rsidRDefault="00AB51FD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2026</w:t>
      </w:r>
      <w:r w:rsidR="00BC1E5D">
        <w:rPr>
          <w:rFonts w:ascii="Arial" w:hAnsi="Arial" w:cs="Arial"/>
          <w:szCs w:val="24"/>
        </w:rPr>
        <w:t>.</w:t>
      </w:r>
      <w:r w:rsidR="00BC1E5D" w:rsidRPr="00BC1E5D">
        <w:rPr>
          <w:rFonts w:ascii="Arial" w:hAnsi="Arial" w:cs="Arial"/>
          <w:szCs w:val="24"/>
        </w:rPr>
        <w:t xml:space="preserve"> </w:t>
      </w:r>
      <w:r w:rsidR="00BC1E5D">
        <w:rPr>
          <w:rFonts w:ascii="Arial" w:hAnsi="Arial" w:cs="Arial"/>
          <w:szCs w:val="24"/>
        </w:rPr>
        <w:t>godinu planirana</w:t>
      </w:r>
      <w:r>
        <w:rPr>
          <w:rFonts w:ascii="Arial" w:hAnsi="Arial" w:cs="Arial"/>
          <w:szCs w:val="24"/>
        </w:rPr>
        <w:t xml:space="preserve"> </w:t>
      </w:r>
      <w:r w:rsidR="009857E1">
        <w:rPr>
          <w:rFonts w:ascii="Arial" w:hAnsi="Arial" w:cs="Arial"/>
          <w:szCs w:val="24"/>
        </w:rPr>
        <w:t>sredstva u ukupnom iznosu od 421.25</w:t>
      </w:r>
      <w:r>
        <w:rPr>
          <w:rFonts w:ascii="Arial" w:hAnsi="Arial" w:cs="Arial"/>
          <w:szCs w:val="24"/>
        </w:rPr>
        <w:t>0,00</w:t>
      </w:r>
      <w:r w:rsidR="00BC1E5D">
        <w:rPr>
          <w:rFonts w:ascii="Arial" w:hAnsi="Arial" w:cs="Arial"/>
          <w:szCs w:val="24"/>
        </w:rPr>
        <w:t xml:space="preserve"> eura</w:t>
      </w:r>
    </w:p>
    <w:p w:rsidR="002B2D4C" w:rsidRDefault="002B2D4C" w:rsidP="002B2D4C">
      <w:pPr>
        <w:pStyle w:val="Tijeloteksta"/>
        <w:rPr>
          <w:rFonts w:ascii="Arial" w:hAnsi="Arial" w:cs="Arial"/>
          <w:b/>
          <w:szCs w:val="24"/>
        </w:rPr>
      </w:pPr>
    </w:p>
    <w:p w:rsidR="00494C5E" w:rsidRPr="003A55BC" w:rsidRDefault="002B2D4C" w:rsidP="00494C5E">
      <w:pPr>
        <w:pStyle w:val="Tijeloteksta"/>
        <w:rPr>
          <w:rFonts w:ascii="Arial" w:hAnsi="Arial" w:cs="Arial"/>
          <w:szCs w:val="24"/>
        </w:rPr>
      </w:pPr>
      <w:r w:rsidRPr="00C67CF0">
        <w:rPr>
          <w:rFonts w:ascii="Arial" w:hAnsi="Arial" w:cs="Arial"/>
          <w:b/>
          <w:szCs w:val="24"/>
        </w:rPr>
        <w:t>Službena putovanja</w:t>
      </w:r>
      <w:r>
        <w:rPr>
          <w:rFonts w:ascii="Arial" w:hAnsi="Arial" w:cs="Arial"/>
          <w:szCs w:val="24"/>
        </w:rPr>
        <w:t xml:space="preserve">- 10.000,00 € - </w:t>
      </w:r>
      <w:r w:rsidRPr="00D37AFD">
        <w:rPr>
          <w:rFonts w:ascii="Arial" w:hAnsi="Arial" w:cs="Arial"/>
          <w:szCs w:val="24"/>
        </w:rPr>
        <w:t>rast cijena smještaja,</w:t>
      </w:r>
      <w:r>
        <w:rPr>
          <w:rFonts w:ascii="Arial" w:hAnsi="Arial" w:cs="Arial"/>
          <w:szCs w:val="24"/>
        </w:rPr>
        <w:t xml:space="preserve"> po</w:t>
      </w:r>
      <w:r w:rsidRPr="00D37AFD">
        <w:rPr>
          <w:rFonts w:ascii="Arial" w:hAnsi="Arial" w:cs="Arial"/>
          <w:szCs w:val="24"/>
        </w:rPr>
        <w:t xml:space="preserve">rast iznosa dnevnice i ostalih </w:t>
      </w:r>
      <w:r>
        <w:rPr>
          <w:rFonts w:ascii="Arial" w:hAnsi="Arial" w:cs="Arial"/>
          <w:szCs w:val="24"/>
        </w:rPr>
        <w:t>troškova na službenom putovanju.</w:t>
      </w:r>
      <w:r w:rsidRPr="00D37AFD">
        <w:rPr>
          <w:rFonts w:ascii="Arial" w:hAnsi="Arial" w:cs="Arial"/>
          <w:szCs w:val="24"/>
        </w:rPr>
        <w:t xml:space="preserve"> Izračun  i procjene vršile su se  na temel</w:t>
      </w:r>
      <w:r>
        <w:rPr>
          <w:rFonts w:ascii="Arial" w:hAnsi="Arial" w:cs="Arial"/>
          <w:szCs w:val="24"/>
        </w:rPr>
        <w:t>ju računa zaprimljenih do listopada</w:t>
      </w:r>
      <w:r w:rsidRPr="00D37AFD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>ve godine, i izvršenju</w:t>
      </w:r>
      <w:r w:rsidRPr="00D37AFD">
        <w:rPr>
          <w:rFonts w:ascii="Arial" w:hAnsi="Arial" w:cs="Arial"/>
          <w:szCs w:val="24"/>
        </w:rPr>
        <w:t xml:space="preserve"> </w:t>
      </w:r>
      <w:r w:rsidR="00B7735B">
        <w:rPr>
          <w:rFonts w:ascii="Arial" w:hAnsi="Arial" w:cs="Arial"/>
          <w:szCs w:val="24"/>
        </w:rPr>
        <w:t xml:space="preserve">iz </w:t>
      </w:r>
      <w:r w:rsidRPr="00D37AFD">
        <w:rPr>
          <w:rFonts w:ascii="Arial" w:hAnsi="Arial" w:cs="Arial"/>
          <w:szCs w:val="24"/>
        </w:rPr>
        <w:t>2023. godine</w:t>
      </w:r>
      <w:r>
        <w:rPr>
          <w:rFonts w:ascii="Arial" w:hAnsi="Arial" w:cs="Arial"/>
          <w:szCs w:val="24"/>
        </w:rPr>
        <w:t>,</w:t>
      </w:r>
      <w:r w:rsidRPr="00D37AFD">
        <w:rPr>
          <w:rFonts w:ascii="Arial" w:hAnsi="Arial" w:cs="Arial"/>
          <w:szCs w:val="24"/>
        </w:rPr>
        <w:t xml:space="preserve"> te vlastitoj procjeni potreba.</w:t>
      </w:r>
    </w:p>
    <w:p w:rsidR="000E0E82" w:rsidRDefault="00B22ADC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Poštanske </w:t>
      </w:r>
      <w:r w:rsidR="00494C5E" w:rsidRPr="003A2A24">
        <w:rPr>
          <w:rFonts w:ascii="Arial" w:hAnsi="Arial" w:cs="Arial"/>
          <w:b/>
          <w:szCs w:val="24"/>
        </w:rPr>
        <w:t>usluge</w:t>
      </w:r>
      <w:r w:rsidR="00093176">
        <w:rPr>
          <w:rFonts w:ascii="Arial" w:hAnsi="Arial" w:cs="Arial"/>
          <w:b/>
          <w:szCs w:val="24"/>
        </w:rPr>
        <w:t xml:space="preserve">, </w:t>
      </w:r>
      <w:r w:rsidR="00494C5E" w:rsidRPr="00B22ADC">
        <w:rPr>
          <w:rFonts w:ascii="Arial" w:hAnsi="Arial" w:cs="Arial"/>
          <w:szCs w:val="24"/>
        </w:rPr>
        <w:t>t</w:t>
      </w:r>
      <w:r w:rsidR="00494C5E" w:rsidRPr="00093176">
        <w:rPr>
          <w:rFonts w:ascii="Arial" w:hAnsi="Arial" w:cs="Arial"/>
          <w:b/>
          <w:szCs w:val="24"/>
        </w:rPr>
        <w:t>elekomunikacijske usluge</w:t>
      </w:r>
      <w:r w:rsidR="00CE6453" w:rsidRPr="00093176">
        <w:rPr>
          <w:rFonts w:ascii="Arial" w:hAnsi="Arial" w:cs="Arial"/>
          <w:b/>
          <w:szCs w:val="24"/>
        </w:rPr>
        <w:t>,</w:t>
      </w:r>
      <w:r w:rsidRPr="00093176">
        <w:rPr>
          <w:rFonts w:ascii="Arial" w:hAnsi="Arial" w:cs="Arial"/>
          <w:b/>
          <w:szCs w:val="24"/>
        </w:rPr>
        <w:t xml:space="preserve"> </w:t>
      </w:r>
      <w:r w:rsidR="00494C5E" w:rsidRPr="00093176">
        <w:rPr>
          <w:rFonts w:ascii="Arial" w:hAnsi="Arial" w:cs="Arial"/>
          <w:b/>
          <w:szCs w:val="24"/>
        </w:rPr>
        <w:t>zakupnine (multifunkcionalni uređaji)</w:t>
      </w:r>
      <w:r w:rsidR="00494C5E" w:rsidRPr="003A55BC">
        <w:rPr>
          <w:rFonts w:ascii="Arial" w:hAnsi="Arial" w:cs="Arial"/>
          <w:szCs w:val="24"/>
        </w:rPr>
        <w:t xml:space="preserve"> temelje se na pojedinačnim ugovorima javne nabave zaključenim temeljem Okvirnih sporazuma Središnjeg državnog ureda za javnu nabavu, pri čemu na uvjete okvirnog sporazuma ŽDO Pula-Pola nema nikakvog utjecaja. S obzirom na navedeno, u mjeri u kojoj </w:t>
      </w:r>
      <w:r w:rsidR="00494C5E" w:rsidRPr="00471FCC">
        <w:rPr>
          <w:rFonts w:ascii="Arial" w:hAnsi="Arial" w:cs="Arial"/>
          <w:szCs w:val="24"/>
        </w:rPr>
        <w:t>je procijenjeno potrebnim (prema detaljnim izračunima), povećani su rashodi po ovoj stavci.</w:t>
      </w:r>
    </w:p>
    <w:p w:rsidR="00141338" w:rsidRDefault="009F1F5A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6A72E5">
        <w:rPr>
          <w:rFonts w:ascii="Arial" w:hAnsi="Arial" w:cs="Arial"/>
          <w:szCs w:val="24"/>
        </w:rPr>
        <w:t xml:space="preserve">ijena </w:t>
      </w:r>
      <w:r w:rsidRPr="006A72E5">
        <w:rPr>
          <w:rFonts w:ascii="Arial" w:hAnsi="Arial" w:cs="Arial"/>
          <w:b/>
          <w:szCs w:val="24"/>
        </w:rPr>
        <w:t>uredskog materijala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u odnosu na prošlu 2024</w:t>
      </w:r>
      <w:r w:rsidR="00C822B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g. nije se nakon povećanja znatno mijenjala cijena same robe na tržištu, te su materijalni rashodi</w:t>
      </w:r>
      <w:r w:rsidRPr="006A72E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uredskog materijala iskazali u </w:t>
      </w:r>
      <w:r w:rsidR="00C822B4">
        <w:rPr>
          <w:rFonts w:ascii="Arial" w:hAnsi="Arial" w:cs="Arial"/>
          <w:szCs w:val="24"/>
        </w:rPr>
        <w:t xml:space="preserve">istom </w:t>
      </w:r>
      <w:r>
        <w:rPr>
          <w:rFonts w:ascii="Arial" w:hAnsi="Arial" w:cs="Arial"/>
          <w:szCs w:val="24"/>
        </w:rPr>
        <w:t xml:space="preserve">iznosu </w:t>
      </w:r>
      <w:r w:rsidR="00C822B4">
        <w:rPr>
          <w:rFonts w:ascii="Arial" w:hAnsi="Arial" w:cs="Arial"/>
          <w:szCs w:val="24"/>
        </w:rPr>
        <w:t>od 13</w:t>
      </w:r>
      <w:r>
        <w:rPr>
          <w:rFonts w:ascii="Arial" w:hAnsi="Arial" w:cs="Arial"/>
          <w:szCs w:val="24"/>
        </w:rPr>
        <w:t>.000,00</w:t>
      </w:r>
      <w:r w:rsidR="00C822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€, </w:t>
      </w:r>
    </w:p>
    <w:p w:rsidR="00F81F15" w:rsidRDefault="00F81F15" w:rsidP="00F81F15">
      <w:pPr>
        <w:pStyle w:val="Tijeloteksta"/>
        <w:rPr>
          <w:rFonts w:ascii="Arial" w:hAnsi="Arial" w:cs="Arial"/>
          <w:szCs w:val="24"/>
        </w:rPr>
      </w:pPr>
      <w:r w:rsidRPr="006F7796">
        <w:rPr>
          <w:rFonts w:ascii="Arial" w:hAnsi="Arial" w:cs="Arial"/>
          <w:b/>
          <w:szCs w:val="24"/>
        </w:rPr>
        <w:lastRenderedPageBreak/>
        <w:t xml:space="preserve">Tekuće održavanje - 3232 </w:t>
      </w:r>
      <w:r>
        <w:rPr>
          <w:rFonts w:ascii="Arial" w:hAnsi="Arial" w:cs="Arial"/>
          <w:b/>
          <w:szCs w:val="24"/>
        </w:rPr>
        <w:t>–</w:t>
      </w:r>
      <w:r w:rsidRPr="00B22AD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planirana su sredstva za održavanje objekta, održavanje postrojenja i opreme kao i prijevoznih sredstva (servis službenih automobila). Neka od održavanja obavljaju se na mjesečnoj razini dok se neka pojave kroz godinu. Planirana su sredstva za servis i pregled vatrodojavnog sustava, servis službenih automobila, servis klima sustava, održavanje opreme i druge usluge održavanja i popravaka za planirano razdoblje. Navedeno tekuće i investicijsko održavanje je nužno kako bi se sanirali i uočeni nedostaci kroz godine.</w:t>
      </w:r>
    </w:p>
    <w:p w:rsidR="007E275A" w:rsidRDefault="007E275A" w:rsidP="00F81F15">
      <w:pPr>
        <w:pStyle w:val="Tijeloteksta"/>
        <w:rPr>
          <w:rFonts w:ascii="Arial" w:hAnsi="Arial" w:cs="Arial"/>
          <w:szCs w:val="24"/>
        </w:rPr>
      </w:pPr>
    </w:p>
    <w:p w:rsidR="007E275A" w:rsidRDefault="007E275A" w:rsidP="007E275A">
      <w:pPr>
        <w:jc w:val="both"/>
        <w:rPr>
          <w:rFonts w:ascii="Arial" w:hAnsi="Arial" w:cs="Arial"/>
          <w:szCs w:val="24"/>
          <w:lang w:val="hr-HR"/>
        </w:rPr>
      </w:pPr>
      <w:proofErr w:type="spellStart"/>
      <w:r>
        <w:rPr>
          <w:rFonts w:ascii="Arial" w:hAnsi="Arial" w:cs="Arial"/>
          <w:b/>
          <w:szCs w:val="24"/>
        </w:rPr>
        <w:t>Zdravstvene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usluge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Sukladno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Izmjenama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  <w:lang w:val="hr-HR"/>
        </w:rPr>
        <w:t>Zakona o plaći i drugim materijalnim pravima pravosudnih dužnosnika, svi dužnosnici ostvaruju pravo na sistematske preglede. Pored navedenog, na sistematske preglede uputiti će se zaposlenici koji imaju više od 50 godina. Pored toga u navedeni iznos uključen je iznos planiranih prethodnih pregleda( prije zapošljavanja službenika, odnosno izdavanje općih uvjerenja o zdravstvenoj sposobnosti).</w:t>
      </w:r>
    </w:p>
    <w:p w:rsidR="00A21210" w:rsidRDefault="00A21210" w:rsidP="00F81F15">
      <w:pPr>
        <w:pStyle w:val="Tijeloteksta"/>
        <w:rPr>
          <w:rFonts w:ascii="Arial" w:hAnsi="Arial" w:cs="Arial"/>
          <w:szCs w:val="24"/>
        </w:rPr>
      </w:pPr>
    </w:p>
    <w:p w:rsidR="00494C5E" w:rsidRDefault="00494C5E" w:rsidP="00494C5E">
      <w:pPr>
        <w:pStyle w:val="Tijeloteksta"/>
        <w:rPr>
          <w:rFonts w:ascii="Arial" w:hAnsi="Arial" w:cs="Arial"/>
          <w:szCs w:val="24"/>
        </w:rPr>
      </w:pPr>
      <w:r w:rsidRPr="003A2A24">
        <w:rPr>
          <w:rFonts w:ascii="Arial" w:hAnsi="Arial" w:cs="Arial"/>
          <w:b/>
          <w:szCs w:val="24"/>
        </w:rPr>
        <w:t>Intelektualne usluge</w:t>
      </w:r>
      <w:r w:rsidRPr="00471FCC">
        <w:rPr>
          <w:rFonts w:ascii="Arial" w:hAnsi="Arial" w:cs="Arial"/>
          <w:szCs w:val="24"/>
        </w:rPr>
        <w:t xml:space="preserve"> </w:t>
      </w:r>
      <w:r w:rsidR="003A2A24">
        <w:rPr>
          <w:rFonts w:ascii="Arial" w:hAnsi="Arial" w:cs="Arial"/>
          <w:szCs w:val="24"/>
        </w:rPr>
        <w:t xml:space="preserve">- </w:t>
      </w:r>
      <w:r w:rsidR="003A2A24" w:rsidRPr="003A2A24">
        <w:rPr>
          <w:rFonts w:ascii="Arial" w:hAnsi="Arial" w:cs="Arial"/>
          <w:b/>
          <w:szCs w:val="24"/>
        </w:rPr>
        <w:t>3237</w:t>
      </w:r>
      <w:r w:rsidRPr="00471FCC">
        <w:rPr>
          <w:rFonts w:ascii="Arial" w:hAnsi="Arial" w:cs="Arial"/>
          <w:szCs w:val="24"/>
        </w:rPr>
        <w:t xml:space="preserve">- ŽDO Pula-Pola, kada se uzima prosjek posljednjih tri godine, rashode za </w:t>
      </w:r>
      <w:r w:rsidRPr="00F70226">
        <w:rPr>
          <w:rFonts w:ascii="Arial" w:hAnsi="Arial" w:cs="Arial"/>
          <w:szCs w:val="24"/>
        </w:rPr>
        <w:t>intelektualne usluge</w:t>
      </w:r>
      <w:r w:rsidRPr="00471FCC">
        <w:rPr>
          <w:rFonts w:ascii="Arial" w:hAnsi="Arial" w:cs="Arial"/>
          <w:szCs w:val="24"/>
        </w:rPr>
        <w:t xml:space="preserve"> (odvjetnici, javni bilježnici, vještaci, tumači i dr.) bilježi</w:t>
      </w:r>
      <w:r w:rsidR="000B0592" w:rsidRPr="00471FCC">
        <w:rPr>
          <w:rFonts w:ascii="Arial" w:hAnsi="Arial" w:cs="Arial"/>
          <w:szCs w:val="24"/>
        </w:rPr>
        <w:t xml:space="preserve"> u iznosu od oko </w:t>
      </w:r>
      <w:r w:rsidR="002B2D4C">
        <w:rPr>
          <w:rFonts w:ascii="Arial" w:hAnsi="Arial" w:cs="Arial"/>
          <w:szCs w:val="24"/>
        </w:rPr>
        <w:t>18</w:t>
      </w:r>
      <w:r w:rsidR="00A86C0D">
        <w:rPr>
          <w:rFonts w:ascii="Arial" w:hAnsi="Arial" w:cs="Arial"/>
          <w:szCs w:val="24"/>
        </w:rPr>
        <w:t>5.0</w:t>
      </w:r>
      <w:r w:rsidR="000B0592" w:rsidRPr="00BC1E5D">
        <w:rPr>
          <w:rFonts w:ascii="Arial" w:hAnsi="Arial" w:cs="Arial"/>
          <w:szCs w:val="24"/>
        </w:rPr>
        <w:t>00,00 eura</w:t>
      </w:r>
      <w:r w:rsidR="00573C86">
        <w:rPr>
          <w:rFonts w:ascii="Arial" w:hAnsi="Arial" w:cs="Arial"/>
          <w:szCs w:val="24"/>
        </w:rPr>
        <w:t>.</w:t>
      </w:r>
      <w:r w:rsidR="002B2D4C">
        <w:rPr>
          <w:rFonts w:ascii="Arial" w:hAnsi="Arial" w:cs="Arial"/>
          <w:szCs w:val="24"/>
        </w:rPr>
        <w:t xml:space="preserve"> </w:t>
      </w:r>
      <w:r w:rsidR="006658C1">
        <w:rPr>
          <w:rFonts w:ascii="Arial" w:hAnsi="Arial" w:cs="Arial"/>
          <w:szCs w:val="24"/>
        </w:rPr>
        <w:t>Rashodi za intelektualne usluge predstavlja</w:t>
      </w:r>
      <w:r w:rsidR="002C09AD">
        <w:rPr>
          <w:rFonts w:ascii="Arial" w:hAnsi="Arial" w:cs="Arial"/>
          <w:szCs w:val="24"/>
        </w:rPr>
        <w:t>j</w:t>
      </w:r>
      <w:r w:rsidR="006658C1">
        <w:rPr>
          <w:rFonts w:ascii="Arial" w:hAnsi="Arial" w:cs="Arial"/>
          <w:szCs w:val="24"/>
        </w:rPr>
        <w:t>u značajni dio rashoda</w:t>
      </w:r>
      <w:r w:rsidR="00074221">
        <w:rPr>
          <w:rFonts w:ascii="Arial" w:hAnsi="Arial" w:cs="Arial"/>
          <w:szCs w:val="24"/>
        </w:rPr>
        <w:t xml:space="preserve"> koji imaju tendenciju rasta.</w:t>
      </w:r>
      <w:r w:rsidRPr="00471FCC">
        <w:rPr>
          <w:rFonts w:ascii="Arial" w:hAnsi="Arial" w:cs="Arial"/>
          <w:szCs w:val="24"/>
        </w:rPr>
        <w:t xml:space="preserve"> </w:t>
      </w:r>
      <w:r w:rsidR="00A21210">
        <w:rPr>
          <w:rFonts w:ascii="Arial" w:hAnsi="Arial" w:cs="Arial"/>
          <w:szCs w:val="24"/>
        </w:rPr>
        <w:t>Koliko</w:t>
      </w:r>
      <w:r w:rsidR="00A21210" w:rsidRPr="006A72E5">
        <w:rPr>
          <w:rFonts w:ascii="Arial" w:hAnsi="Arial" w:cs="Arial"/>
          <w:szCs w:val="24"/>
        </w:rPr>
        <w:t xml:space="preserve"> i u ko</w:t>
      </w:r>
      <w:r w:rsidR="00A21210">
        <w:rPr>
          <w:rFonts w:ascii="Arial" w:hAnsi="Arial" w:cs="Arial"/>
          <w:szCs w:val="24"/>
        </w:rPr>
        <w:t xml:space="preserve">joj  mjeri će se </w:t>
      </w:r>
      <w:r w:rsidR="00A21210" w:rsidRPr="006A72E5">
        <w:rPr>
          <w:rFonts w:ascii="Arial" w:hAnsi="Arial" w:cs="Arial"/>
          <w:szCs w:val="24"/>
        </w:rPr>
        <w:t>planirani rashodi, odnosno izdaci  ostvariti ovisi prije  svega  o strukturi  postupaka  koji će se voditi pred ovim Odvjetništvom, na što ovo tijelo ne  može utjecati.</w:t>
      </w:r>
      <w:r w:rsidR="00A21210">
        <w:rPr>
          <w:rFonts w:ascii="Arial" w:hAnsi="Arial" w:cs="Arial"/>
          <w:szCs w:val="24"/>
        </w:rPr>
        <w:t xml:space="preserve"> </w:t>
      </w:r>
      <w:r w:rsidRPr="00471FCC">
        <w:rPr>
          <w:rFonts w:ascii="Arial" w:hAnsi="Arial" w:cs="Arial"/>
          <w:szCs w:val="24"/>
        </w:rPr>
        <w:t>Napominje se da ŽDO Pula-Pola brižljivo prati rashode za intelektualne usluge, međutim ovi rashodi ovise o stvarnim potrebama u pojedinim kaznenim, građanskim i upravnim predmetima</w:t>
      </w:r>
      <w:r w:rsidR="00074221">
        <w:rPr>
          <w:rFonts w:ascii="Arial" w:hAnsi="Arial" w:cs="Arial"/>
          <w:szCs w:val="24"/>
        </w:rPr>
        <w:t>.</w:t>
      </w:r>
    </w:p>
    <w:p w:rsidR="0069510D" w:rsidRPr="00471FCC" w:rsidRDefault="0069510D" w:rsidP="0069510D">
      <w:pPr>
        <w:pStyle w:val="Tijeloteksta"/>
        <w:rPr>
          <w:rFonts w:ascii="Arial" w:hAnsi="Arial" w:cs="Arial"/>
          <w:szCs w:val="24"/>
        </w:rPr>
      </w:pPr>
    </w:p>
    <w:p w:rsidR="00386795" w:rsidRDefault="00386795" w:rsidP="0069510D">
      <w:pPr>
        <w:pStyle w:val="Tijeloteksta"/>
        <w:rPr>
          <w:rFonts w:ascii="Arial" w:hAnsi="Arial" w:cs="Arial"/>
          <w:szCs w:val="24"/>
        </w:rPr>
      </w:pPr>
    </w:p>
    <w:p w:rsidR="0038661B" w:rsidRPr="00471FCC" w:rsidRDefault="0038661B" w:rsidP="0069510D">
      <w:pPr>
        <w:pStyle w:val="Tijeloteksta"/>
        <w:rPr>
          <w:rFonts w:ascii="Arial" w:hAnsi="Arial" w:cs="Arial"/>
          <w:szCs w:val="24"/>
        </w:rPr>
      </w:pPr>
    </w:p>
    <w:p w:rsidR="00386795" w:rsidRDefault="003A2A24" w:rsidP="0069510D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 xml:space="preserve">Rashodi za nabavu </w:t>
      </w:r>
      <w:proofErr w:type="spellStart"/>
      <w:r w:rsidRPr="003A2A24">
        <w:rPr>
          <w:rFonts w:ascii="Arial" w:hAnsi="Arial" w:cs="Arial"/>
          <w:b/>
          <w:szCs w:val="24"/>
        </w:rPr>
        <w:t>nefinacijske</w:t>
      </w:r>
      <w:proofErr w:type="spellEnd"/>
      <w:r w:rsidRPr="003A2A24">
        <w:rPr>
          <w:rFonts w:ascii="Arial" w:hAnsi="Arial" w:cs="Arial"/>
          <w:b/>
          <w:szCs w:val="24"/>
        </w:rPr>
        <w:t xml:space="preserve"> imovine (423)</w:t>
      </w:r>
    </w:p>
    <w:p w:rsidR="00044DE7" w:rsidRPr="003A2A24" w:rsidRDefault="003A2A24" w:rsidP="0069510D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 xml:space="preserve"> </w:t>
      </w:r>
    </w:p>
    <w:p w:rsidR="005A2905" w:rsidRDefault="00044DE7" w:rsidP="00997B89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 xml:space="preserve">Županijsko državno odvjetništvo u Puli-Pola </w:t>
      </w:r>
      <w:r w:rsidR="007F3686">
        <w:rPr>
          <w:rFonts w:ascii="Arial" w:hAnsi="Arial" w:cs="Arial"/>
          <w:szCs w:val="24"/>
        </w:rPr>
        <w:t>financira dva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leasinga</w:t>
      </w:r>
      <w:proofErr w:type="spellEnd"/>
      <w:r w:rsidR="00E65AA0">
        <w:rPr>
          <w:rFonts w:ascii="Arial" w:hAnsi="Arial" w:cs="Arial"/>
          <w:szCs w:val="24"/>
        </w:rPr>
        <w:t>, svaki s rokom otplate od 60 mjeseci</w:t>
      </w:r>
      <w:r w:rsidR="00B408AF">
        <w:rPr>
          <w:rFonts w:ascii="Arial" w:hAnsi="Arial" w:cs="Arial"/>
          <w:szCs w:val="24"/>
        </w:rPr>
        <w:t xml:space="preserve">: </w:t>
      </w:r>
    </w:p>
    <w:p w:rsidR="005A2905" w:rsidRDefault="005A2905" w:rsidP="005A2905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-ugovor</w:t>
      </w:r>
      <w:r w:rsidR="00044DE7" w:rsidRPr="00471FCC">
        <w:rPr>
          <w:rFonts w:ascii="Arial" w:hAnsi="Arial" w:cs="Arial"/>
          <w:szCs w:val="24"/>
        </w:rPr>
        <w:t xml:space="preserve"> 78665/22 o financijskom </w:t>
      </w:r>
      <w:proofErr w:type="spellStart"/>
      <w:r w:rsidR="00044DE7" w:rsidRPr="00471FCC">
        <w:rPr>
          <w:rFonts w:ascii="Arial" w:hAnsi="Arial" w:cs="Arial"/>
          <w:szCs w:val="24"/>
        </w:rPr>
        <w:t>leasingu</w:t>
      </w:r>
      <w:proofErr w:type="spellEnd"/>
      <w:r w:rsidR="00E65AA0">
        <w:rPr>
          <w:rFonts w:ascii="Arial" w:hAnsi="Arial" w:cs="Arial"/>
          <w:szCs w:val="24"/>
        </w:rPr>
        <w:t xml:space="preserve"> s</w:t>
      </w:r>
      <w:r w:rsidR="00044DE7" w:rsidRPr="00471FCC">
        <w:rPr>
          <w:rFonts w:ascii="Arial" w:hAnsi="Arial" w:cs="Arial"/>
          <w:szCs w:val="24"/>
        </w:rPr>
        <w:t xml:space="preserve"> </w:t>
      </w:r>
      <w:proofErr w:type="spellStart"/>
      <w:r w:rsidR="00044DE7" w:rsidRPr="00471FCC">
        <w:rPr>
          <w:rFonts w:ascii="Arial" w:hAnsi="Arial" w:cs="Arial"/>
          <w:szCs w:val="24"/>
        </w:rPr>
        <w:t>UniCredit</w:t>
      </w:r>
      <w:proofErr w:type="spellEnd"/>
      <w:r w:rsidR="00044DE7" w:rsidRPr="00471FCC">
        <w:rPr>
          <w:rFonts w:ascii="Arial" w:hAnsi="Arial" w:cs="Arial"/>
          <w:szCs w:val="24"/>
        </w:rPr>
        <w:t xml:space="preserve"> </w:t>
      </w:r>
      <w:proofErr w:type="spellStart"/>
      <w:r w:rsidR="00044DE7" w:rsidRPr="00471FCC">
        <w:rPr>
          <w:rFonts w:ascii="Arial" w:hAnsi="Arial" w:cs="Arial"/>
          <w:szCs w:val="24"/>
        </w:rPr>
        <w:t>leasing</w:t>
      </w:r>
      <w:proofErr w:type="spellEnd"/>
      <w:r w:rsidR="00044DE7" w:rsidRPr="00471FCC">
        <w:rPr>
          <w:rFonts w:ascii="Arial" w:hAnsi="Arial" w:cs="Arial"/>
          <w:szCs w:val="24"/>
        </w:rPr>
        <w:t xml:space="preserve"> Croatia d.o.o. </w:t>
      </w:r>
      <w:r w:rsidR="00671AA8">
        <w:rPr>
          <w:rFonts w:ascii="Arial" w:hAnsi="Arial" w:cs="Arial"/>
          <w:szCs w:val="24"/>
        </w:rPr>
        <w:t xml:space="preserve">za vozilo </w:t>
      </w:r>
      <w:r w:rsidR="00044DE7" w:rsidRPr="00471FCC">
        <w:rPr>
          <w:rFonts w:ascii="Arial" w:hAnsi="Arial" w:cs="Arial"/>
          <w:szCs w:val="24"/>
        </w:rPr>
        <w:t>od</w:t>
      </w:r>
      <w:r w:rsidR="00E97265" w:rsidRPr="00471FCC">
        <w:rPr>
          <w:rFonts w:ascii="Arial" w:hAnsi="Arial" w:cs="Arial"/>
          <w:szCs w:val="24"/>
        </w:rPr>
        <w:t xml:space="preserve"> 21.01.2022. – ukupno 21.210,00</w:t>
      </w:r>
      <w:r w:rsidR="00E30EB0" w:rsidRPr="00471FCC">
        <w:rPr>
          <w:rFonts w:ascii="Arial" w:hAnsi="Arial" w:cs="Arial"/>
          <w:szCs w:val="24"/>
        </w:rPr>
        <w:t xml:space="preserve"> eura</w:t>
      </w:r>
    </w:p>
    <w:p w:rsidR="00055A76" w:rsidRDefault="005A2905" w:rsidP="005A2905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65A8C" w:rsidRPr="00471FCC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govor</w:t>
      </w:r>
      <w:r w:rsidR="00665A8C" w:rsidRPr="00471FCC">
        <w:rPr>
          <w:rFonts w:ascii="Arial" w:hAnsi="Arial" w:cs="Arial"/>
          <w:szCs w:val="24"/>
        </w:rPr>
        <w:t xml:space="preserve"> 244355</w:t>
      </w:r>
      <w:r w:rsidR="00044DE7" w:rsidRPr="00471FCC">
        <w:rPr>
          <w:rFonts w:ascii="Arial" w:hAnsi="Arial" w:cs="Arial"/>
          <w:szCs w:val="24"/>
        </w:rPr>
        <w:t xml:space="preserve">/22 o financijskom </w:t>
      </w:r>
      <w:proofErr w:type="spellStart"/>
      <w:r w:rsidR="00044DE7" w:rsidRPr="00471FCC">
        <w:rPr>
          <w:rFonts w:ascii="Arial" w:hAnsi="Arial" w:cs="Arial"/>
          <w:szCs w:val="24"/>
        </w:rPr>
        <w:t>leasingu</w:t>
      </w:r>
      <w:proofErr w:type="spellEnd"/>
      <w:r w:rsidR="00044DE7" w:rsidRPr="00471FCC">
        <w:rPr>
          <w:rFonts w:ascii="Arial" w:hAnsi="Arial" w:cs="Arial"/>
          <w:szCs w:val="24"/>
        </w:rPr>
        <w:t xml:space="preserve"> </w:t>
      </w:r>
      <w:r w:rsidR="00E65AA0">
        <w:rPr>
          <w:rFonts w:ascii="Arial" w:hAnsi="Arial" w:cs="Arial"/>
          <w:szCs w:val="24"/>
        </w:rPr>
        <w:t xml:space="preserve">s </w:t>
      </w:r>
      <w:proofErr w:type="spellStart"/>
      <w:r w:rsidR="00044DE7" w:rsidRPr="00471FCC">
        <w:rPr>
          <w:rFonts w:ascii="Arial" w:hAnsi="Arial" w:cs="Arial"/>
          <w:szCs w:val="24"/>
        </w:rPr>
        <w:t>UniCredit</w:t>
      </w:r>
      <w:proofErr w:type="spellEnd"/>
      <w:r w:rsidR="00665A8C" w:rsidRPr="00471FCC">
        <w:rPr>
          <w:rFonts w:ascii="Arial" w:hAnsi="Arial" w:cs="Arial"/>
          <w:szCs w:val="24"/>
        </w:rPr>
        <w:t xml:space="preserve"> </w:t>
      </w:r>
      <w:proofErr w:type="spellStart"/>
      <w:r w:rsidR="00665A8C" w:rsidRPr="00471FCC">
        <w:rPr>
          <w:rFonts w:ascii="Arial" w:hAnsi="Arial" w:cs="Arial"/>
          <w:szCs w:val="24"/>
        </w:rPr>
        <w:t>leasing</w:t>
      </w:r>
      <w:proofErr w:type="spellEnd"/>
      <w:r w:rsidR="00665A8C" w:rsidRPr="00471FCC">
        <w:rPr>
          <w:rFonts w:ascii="Arial" w:hAnsi="Arial" w:cs="Arial"/>
          <w:szCs w:val="24"/>
        </w:rPr>
        <w:t xml:space="preserve"> Croatia </w:t>
      </w:r>
      <w:r w:rsidR="00954A28" w:rsidRPr="00471FCC">
        <w:rPr>
          <w:rFonts w:ascii="Arial" w:hAnsi="Arial" w:cs="Arial"/>
          <w:szCs w:val="24"/>
        </w:rPr>
        <w:t xml:space="preserve">d.o.o. </w:t>
      </w:r>
      <w:r w:rsidR="00671AA8">
        <w:rPr>
          <w:rFonts w:ascii="Arial" w:hAnsi="Arial" w:cs="Arial"/>
          <w:szCs w:val="24"/>
        </w:rPr>
        <w:t xml:space="preserve">za vozilo </w:t>
      </w:r>
      <w:r w:rsidR="00954A28" w:rsidRPr="00471FCC">
        <w:rPr>
          <w:rFonts w:ascii="Arial" w:hAnsi="Arial" w:cs="Arial"/>
          <w:szCs w:val="24"/>
        </w:rPr>
        <w:t>od 11.07.2022. – ukupno 15.355,00</w:t>
      </w:r>
      <w:r w:rsidR="00E30EB0" w:rsidRPr="00471FCC">
        <w:rPr>
          <w:rFonts w:ascii="Arial" w:hAnsi="Arial" w:cs="Arial"/>
          <w:szCs w:val="24"/>
        </w:rPr>
        <w:t xml:space="preserve"> eura</w:t>
      </w:r>
      <w:r w:rsidR="00B408AF">
        <w:rPr>
          <w:rFonts w:ascii="Arial" w:hAnsi="Arial" w:cs="Arial"/>
          <w:szCs w:val="24"/>
        </w:rPr>
        <w:t>.</w:t>
      </w:r>
    </w:p>
    <w:p w:rsidR="00E6207A" w:rsidRDefault="00E6207A" w:rsidP="00E6207A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Kroz navedeni </w:t>
      </w:r>
      <w:r w:rsidRPr="00C116A8">
        <w:rPr>
          <w:rFonts w:ascii="Arial" w:hAnsi="Arial" w:cs="Arial"/>
          <w:szCs w:val="24"/>
        </w:rPr>
        <w:t xml:space="preserve">otplaćuje se glavnica za dva službena vozila nabavljena putem financijskog </w:t>
      </w:r>
      <w:proofErr w:type="spellStart"/>
      <w:r w:rsidRPr="00C116A8">
        <w:rPr>
          <w:rFonts w:ascii="Arial" w:hAnsi="Arial" w:cs="Arial"/>
          <w:szCs w:val="24"/>
        </w:rPr>
        <w:t>leasinga</w:t>
      </w:r>
      <w:proofErr w:type="spellEnd"/>
      <w:r w:rsidRPr="00C116A8">
        <w:rPr>
          <w:rFonts w:ascii="Arial" w:hAnsi="Arial" w:cs="Arial"/>
          <w:szCs w:val="24"/>
        </w:rPr>
        <w:t xml:space="preserve">. Izračun se temelji na otplatnim tablicama </w:t>
      </w:r>
    </w:p>
    <w:p w:rsidR="00E6207A" w:rsidRDefault="00E6207A" w:rsidP="00E6207A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7.8</w:t>
      </w:r>
      <w:r w:rsidR="00883642">
        <w:rPr>
          <w:rFonts w:ascii="Arial" w:hAnsi="Arial" w:cs="Arial"/>
          <w:szCs w:val="24"/>
        </w:rPr>
        <w:t>00,00 € u 2025.godini, 8.000,00 € u 2026.godini, 2.5</w:t>
      </w:r>
      <w:r>
        <w:rPr>
          <w:rFonts w:ascii="Arial" w:hAnsi="Arial" w:cs="Arial"/>
          <w:szCs w:val="24"/>
        </w:rPr>
        <w:t>00,00 € u 2027. godini.</w:t>
      </w:r>
    </w:p>
    <w:p w:rsidR="00E6207A" w:rsidRPr="00CE463C" w:rsidRDefault="00E6207A" w:rsidP="00E6207A">
      <w:pPr>
        <w:pStyle w:val="Tijeloteksta"/>
        <w:rPr>
          <w:rFonts w:ascii="Arial" w:hAnsi="Arial" w:cs="Arial"/>
          <w:szCs w:val="24"/>
          <w:u w:val="single"/>
        </w:rPr>
      </w:pPr>
    </w:p>
    <w:p w:rsidR="00E6207A" w:rsidRDefault="00E6207A" w:rsidP="005A2905">
      <w:pPr>
        <w:pStyle w:val="Tijeloteksta"/>
        <w:rPr>
          <w:rFonts w:ascii="Arial" w:hAnsi="Arial" w:cs="Arial"/>
          <w:szCs w:val="24"/>
        </w:rPr>
      </w:pPr>
    </w:p>
    <w:p w:rsidR="003C4FF4" w:rsidRPr="006F1315" w:rsidRDefault="003C4FF4" w:rsidP="005A2905">
      <w:pPr>
        <w:pStyle w:val="Tijeloteksta"/>
        <w:rPr>
          <w:rFonts w:ascii="Arial" w:hAnsi="Arial" w:cs="Arial"/>
          <w:b/>
          <w:szCs w:val="24"/>
        </w:rPr>
      </w:pPr>
    </w:p>
    <w:p w:rsidR="006F1315" w:rsidRDefault="006F1315" w:rsidP="005A2905">
      <w:pPr>
        <w:pStyle w:val="Tijeloteksta"/>
        <w:rPr>
          <w:rFonts w:ascii="Arial" w:hAnsi="Arial" w:cs="Arial"/>
          <w:szCs w:val="24"/>
        </w:rPr>
      </w:pPr>
    </w:p>
    <w:p w:rsidR="006F1315" w:rsidRDefault="006F1315" w:rsidP="005A2905">
      <w:pPr>
        <w:pStyle w:val="Tijeloteksta"/>
        <w:rPr>
          <w:rFonts w:ascii="Arial" w:hAnsi="Arial" w:cs="Arial"/>
          <w:szCs w:val="24"/>
        </w:rPr>
      </w:pPr>
    </w:p>
    <w:p w:rsidR="003C4FF4" w:rsidRPr="003C4FF4" w:rsidRDefault="003C4FF4" w:rsidP="005A2905">
      <w:pPr>
        <w:pStyle w:val="Tijeloteksta"/>
        <w:rPr>
          <w:rFonts w:ascii="Arial" w:hAnsi="Arial" w:cs="Arial"/>
          <w:b/>
          <w:szCs w:val="24"/>
        </w:rPr>
      </w:pPr>
      <w:r w:rsidRPr="003C4FF4">
        <w:rPr>
          <w:rFonts w:ascii="Arial" w:hAnsi="Arial" w:cs="Arial"/>
          <w:b/>
          <w:szCs w:val="24"/>
        </w:rPr>
        <w:t xml:space="preserve">45- Dodatna ulaganja na građevinskim objektima </w:t>
      </w:r>
      <w:r w:rsidR="006F25EC">
        <w:rPr>
          <w:rFonts w:ascii="Arial" w:hAnsi="Arial" w:cs="Arial"/>
          <w:b/>
          <w:szCs w:val="24"/>
        </w:rPr>
        <w:t xml:space="preserve"> - 20.000,00 € </w:t>
      </w:r>
    </w:p>
    <w:p w:rsidR="003C4FF4" w:rsidRDefault="003C4FF4" w:rsidP="003C4FF4">
      <w:pPr>
        <w:rPr>
          <w:rFonts w:ascii="Arial" w:hAnsi="Arial" w:cs="Arial"/>
          <w:szCs w:val="24"/>
        </w:rPr>
      </w:pPr>
    </w:p>
    <w:p w:rsidR="00BE056A" w:rsidRPr="003F2370" w:rsidRDefault="003E33F9" w:rsidP="009F31AD">
      <w:pPr>
        <w:pStyle w:val="Tijeloteksta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Županijsko državno odvjetništvo u Puli-Pola</w:t>
      </w:r>
      <w:r w:rsidR="009F31AD" w:rsidRPr="004066C5">
        <w:rPr>
          <w:rFonts w:ascii="Arial" w:hAnsi="Arial" w:cs="Arial"/>
          <w:szCs w:val="24"/>
        </w:rPr>
        <w:t xml:space="preserve"> ima potrebu</w:t>
      </w:r>
      <w:r w:rsidR="009F31AD">
        <w:rPr>
          <w:rFonts w:ascii="Arial" w:hAnsi="Arial" w:cs="Arial"/>
          <w:szCs w:val="24"/>
        </w:rPr>
        <w:t xml:space="preserve"> da u 2025.</w:t>
      </w:r>
      <w:r w:rsidR="00AB72D8">
        <w:rPr>
          <w:rFonts w:ascii="Arial" w:hAnsi="Arial" w:cs="Arial"/>
          <w:szCs w:val="24"/>
        </w:rPr>
        <w:t xml:space="preserve">godini postavi </w:t>
      </w:r>
      <w:r w:rsidR="00BE056A">
        <w:rPr>
          <w:rFonts w:ascii="Arial" w:hAnsi="Arial" w:cs="Arial"/>
          <w:szCs w:val="24"/>
        </w:rPr>
        <w:t>sustav vatrodojave</w:t>
      </w:r>
      <w:r>
        <w:rPr>
          <w:rFonts w:ascii="Arial" w:hAnsi="Arial" w:cs="Arial"/>
          <w:szCs w:val="24"/>
        </w:rPr>
        <w:t>,</w:t>
      </w:r>
      <w:r w:rsidR="00BE05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koji troškovi </w:t>
      </w:r>
      <w:r w:rsidRPr="003F2370">
        <w:rPr>
          <w:rFonts w:ascii="Arial" w:hAnsi="Arial" w:cs="Arial"/>
          <w:szCs w:val="24"/>
        </w:rPr>
        <w:t>bi</w:t>
      </w:r>
      <w:r w:rsidRPr="003F2370">
        <w:rPr>
          <w:rFonts w:ascii="Arial" w:hAnsi="Arial" w:cs="Arial"/>
          <w:b/>
          <w:szCs w:val="24"/>
        </w:rPr>
        <w:t xml:space="preserve"> iznosili </w:t>
      </w:r>
      <w:r w:rsidR="00BE056A" w:rsidRPr="003F2370">
        <w:rPr>
          <w:rFonts w:ascii="Arial" w:hAnsi="Arial" w:cs="Arial"/>
          <w:b/>
          <w:szCs w:val="24"/>
        </w:rPr>
        <w:t xml:space="preserve">oko </w:t>
      </w:r>
      <w:r w:rsidRPr="003F2370">
        <w:rPr>
          <w:rFonts w:ascii="Arial" w:hAnsi="Arial" w:cs="Arial"/>
          <w:b/>
          <w:szCs w:val="24"/>
        </w:rPr>
        <w:t xml:space="preserve">20.000,00 eura. </w:t>
      </w:r>
    </w:p>
    <w:p w:rsidR="009F31AD" w:rsidRDefault="00BE056A" w:rsidP="003F2370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Prostor</w:t>
      </w:r>
      <w:r w:rsidR="00451F22">
        <w:rPr>
          <w:rFonts w:ascii="Arial" w:hAnsi="Arial" w:cs="Arial"/>
          <w:szCs w:val="24"/>
        </w:rPr>
        <w:t xml:space="preserve"> arhive je dislociran od centralne zg</w:t>
      </w:r>
      <w:r>
        <w:rPr>
          <w:rFonts w:ascii="Arial" w:hAnsi="Arial" w:cs="Arial"/>
          <w:szCs w:val="24"/>
        </w:rPr>
        <w:t>rade,</w:t>
      </w:r>
      <w:r w:rsidR="00451F2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nalazi se u stambenoj zgradi koj</w:t>
      </w:r>
      <w:r w:rsidR="00451F22">
        <w:rPr>
          <w:rFonts w:ascii="Arial" w:hAnsi="Arial" w:cs="Arial"/>
          <w:szCs w:val="24"/>
        </w:rPr>
        <w:t>a datira još iz 1860-tih godina, sa postavom drvenih greda i drugi</w:t>
      </w:r>
      <w:r w:rsidR="00EA5D56">
        <w:rPr>
          <w:rFonts w:ascii="Arial" w:hAnsi="Arial" w:cs="Arial"/>
          <w:szCs w:val="24"/>
        </w:rPr>
        <w:t>h zapaljivi</w:t>
      </w:r>
      <w:r w:rsidR="00685376">
        <w:rPr>
          <w:rFonts w:ascii="Arial" w:hAnsi="Arial" w:cs="Arial"/>
          <w:szCs w:val="24"/>
        </w:rPr>
        <w:t xml:space="preserve">h struktura, </w:t>
      </w:r>
      <w:r w:rsidR="003F2370">
        <w:rPr>
          <w:rFonts w:ascii="Arial" w:hAnsi="Arial" w:cs="Arial"/>
          <w:szCs w:val="24"/>
        </w:rPr>
        <w:lastRenderedPageBreak/>
        <w:t xml:space="preserve">te </w:t>
      </w:r>
      <w:r w:rsidR="00451F22">
        <w:rPr>
          <w:rFonts w:ascii="Arial" w:hAnsi="Arial" w:cs="Arial"/>
          <w:szCs w:val="24"/>
        </w:rPr>
        <w:t xml:space="preserve">vrlo je važno i nužno iz sigurnosnih razloga postaviti vatrodojavu koja </w:t>
      </w:r>
      <w:r w:rsidR="00EA5D56">
        <w:rPr>
          <w:rFonts w:ascii="Arial" w:hAnsi="Arial" w:cs="Arial"/>
          <w:szCs w:val="24"/>
        </w:rPr>
        <w:t xml:space="preserve">bi omogućila u izvanrednim okolnostima </w:t>
      </w:r>
      <w:r w:rsidR="003F2370">
        <w:rPr>
          <w:rFonts w:ascii="Arial" w:hAnsi="Arial" w:cs="Arial"/>
          <w:szCs w:val="24"/>
        </w:rPr>
        <w:t xml:space="preserve">pravovaljanu </w:t>
      </w:r>
      <w:r w:rsidR="00EA5D56">
        <w:rPr>
          <w:rFonts w:ascii="Arial" w:hAnsi="Arial" w:cs="Arial"/>
          <w:szCs w:val="24"/>
        </w:rPr>
        <w:t>zaštitu.</w:t>
      </w:r>
      <w:r w:rsidR="00685376">
        <w:rPr>
          <w:rFonts w:ascii="Arial" w:hAnsi="Arial" w:cs="Arial"/>
          <w:szCs w:val="24"/>
        </w:rPr>
        <w:t xml:space="preserve"> </w:t>
      </w:r>
    </w:p>
    <w:p w:rsidR="00886BBC" w:rsidRDefault="009F31AD" w:rsidP="00BB634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Kako se kroz drugi (ovaj) prijedlog proračuna nije mogao prikazati iznos</w:t>
      </w:r>
      <w:r w:rsidR="00BB634A">
        <w:rPr>
          <w:rFonts w:ascii="Arial" w:hAnsi="Arial" w:cs="Arial"/>
          <w:szCs w:val="24"/>
          <w:lang w:val="hr-HR"/>
        </w:rPr>
        <w:t xml:space="preserve"> za</w:t>
      </w:r>
      <w:r>
        <w:rPr>
          <w:rFonts w:ascii="Arial" w:hAnsi="Arial" w:cs="Arial"/>
          <w:szCs w:val="24"/>
          <w:lang w:val="hr-HR"/>
        </w:rPr>
        <w:t xml:space="preserve"> </w:t>
      </w:r>
      <w:r w:rsidRPr="00BB634A">
        <w:rPr>
          <w:rFonts w:ascii="Arial" w:hAnsi="Arial" w:cs="Arial"/>
          <w:b/>
          <w:szCs w:val="24"/>
          <w:lang w:val="hr-HR"/>
        </w:rPr>
        <w:t>kapitalno ulaganje 4511 (putem tablice BGA)</w:t>
      </w:r>
      <w:r>
        <w:rPr>
          <w:rFonts w:ascii="Arial" w:hAnsi="Arial" w:cs="Arial"/>
          <w:szCs w:val="24"/>
          <w:lang w:val="hr-HR"/>
        </w:rPr>
        <w:t xml:space="preserve"> zbog zadanih limita i time što u lipnju nije bilo iskazana potreba – ovdje je opisano  kroz </w:t>
      </w:r>
      <w:r w:rsidRPr="0028458D">
        <w:rPr>
          <w:rFonts w:ascii="Arial" w:hAnsi="Arial" w:cs="Arial"/>
          <w:szCs w:val="24"/>
          <w:lang w:val="hr-HR"/>
        </w:rPr>
        <w:t>Obrazloženje općeg dijela financijskog plana</w:t>
      </w:r>
      <w:r>
        <w:rPr>
          <w:rFonts w:ascii="Arial" w:hAnsi="Arial" w:cs="Arial"/>
          <w:szCs w:val="24"/>
          <w:lang w:val="hr-HR"/>
        </w:rPr>
        <w:t xml:space="preserve"> u Prilogu 7b</w:t>
      </w:r>
      <w:r w:rsidRPr="0028458D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upravo iz navedenih razloga i ukazanih potreba koje su nastale nakon lipn</w:t>
      </w:r>
      <w:r w:rsidR="00BB634A">
        <w:rPr>
          <w:rFonts w:ascii="Arial" w:hAnsi="Arial" w:cs="Arial"/>
          <w:szCs w:val="24"/>
          <w:lang w:val="hr-HR"/>
        </w:rPr>
        <w:t>ja i prvog prijedloga proračuna.</w:t>
      </w:r>
    </w:p>
    <w:p w:rsidR="00BE056A" w:rsidRPr="00BB634A" w:rsidRDefault="00BE056A" w:rsidP="00BB634A">
      <w:pPr>
        <w:jc w:val="both"/>
        <w:rPr>
          <w:rFonts w:ascii="Arial" w:hAnsi="Arial" w:cs="Arial"/>
          <w:szCs w:val="24"/>
          <w:lang w:val="hr-HR"/>
        </w:rPr>
      </w:pPr>
    </w:p>
    <w:p w:rsidR="00700738" w:rsidRDefault="0069510D" w:rsidP="00700738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>Na svim ostalim pozicijama materijalnih i financijskih rashoda</w:t>
      </w:r>
      <w:r w:rsidR="00997B89">
        <w:rPr>
          <w:rFonts w:ascii="Arial" w:hAnsi="Arial" w:cs="Arial"/>
          <w:szCs w:val="24"/>
        </w:rPr>
        <w:t>,</w:t>
      </w:r>
      <w:r w:rsidRPr="00471FCC">
        <w:rPr>
          <w:rFonts w:ascii="Arial" w:hAnsi="Arial" w:cs="Arial"/>
          <w:szCs w:val="24"/>
        </w:rPr>
        <w:t xml:space="preserve"> sredstva </w:t>
      </w:r>
      <w:r w:rsidR="00055A76" w:rsidRPr="00471FCC">
        <w:rPr>
          <w:rFonts w:ascii="Arial" w:hAnsi="Arial" w:cs="Arial"/>
          <w:szCs w:val="24"/>
        </w:rPr>
        <w:t xml:space="preserve">za trogodišnje razdoblje </w:t>
      </w:r>
      <w:r w:rsidRPr="00471FCC">
        <w:rPr>
          <w:rFonts w:ascii="Arial" w:hAnsi="Arial" w:cs="Arial"/>
          <w:szCs w:val="24"/>
        </w:rPr>
        <w:t>planirana</w:t>
      </w:r>
      <w:r w:rsidR="00055A76" w:rsidRPr="00471FCC">
        <w:rPr>
          <w:rFonts w:ascii="Arial" w:hAnsi="Arial" w:cs="Arial"/>
          <w:szCs w:val="24"/>
        </w:rPr>
        <w:t xml:space="preserve"> su</w:t>
      </w:r>
      <w:r w:rsidRPr="00471FCC">
        <w:rPr>
          <w:rFonts w:ascii="Arial" w:hAnsi="Arial" w:cs="Arial"/>
          <w:szCs w:val="24"/>
        </w:rPr>
        <w:t xml:space="preserve"> po uputama</w:t>
      </w:r>
      <w:r w:rsidR="00055A76" w:rsidRPr="00471FCC">
        <w:rPr>
          <w:rFonts w:ascii="Arial" w:hAnsi="Arial" w:cs="Arial"/>
          <w:szCs w:val="24"/>
        </w:rPr>
        <w:t xml:space="preserve"> i limit</w:t>
      </w:r>
      <w:r w:rsidR="00255C31" w:rsidRPr="00471FCC">
        <w:rPr>
          <w:rFonts w:ascii="Arial" w:hAnsi="Arial" w:cs="Arial"/>
          <w:szCs w:val="24"/>
        </w:rPr>
        <w:t>i</w:t>
      </w:r>
      <w:r w:rsidR="00055A76" w:rsidRPr="00471FCC">
        <w:rPr>
          <w:rFonts w:ascii="Arial" w:hAnsi="Arial" w:cs="Arial"/>
          <w:szCs w:val="24"/>
        </w:rPr>
        <w:t xml:space="preserve">ma, a vodeći se realnim potrebama i </w:t>
      </w:r>
      <w:r w:rsidR="005A2905">
        <w:rPr>
          <w:rFonts w:ascii="Arial" w:hAnsi="Arial" w:cs="Arial"/>
          <w:szCs w:val="24"/>
        </w:rPr>
        <w:t>rashodima nastalim u prvih devet mjeseci 2023</w:t>
      </w:r>
      <w:r w:rsidR="00055A76" w:rsidRPr="00471FCC">
        <w:rPr>
          <w:rFonts w:ascii="Arial" w:hAnsi="Arial" w:cs="Arial"/>
          <w:szCs w:val="24"/>
        </w:rPr>
        <w:t xml:space="preserve"> g., uključujući i predviđajući fluktuacij</w:t>
      </w:r>
      <w:r w:rsidR="00997B89">
        <w:rPr>
          <w:rFonts w:ascii="Arial" w:hAnsi="Arial" w:cs="Arial"/>
          <w:szCs w:val="24"/>
        </w:rPr>
        <w:t>e koje se dešavaju na</w:t>
      </w:r>
      <w:r w:rsidR="00700738">
        <w:rPr>
          <w:rFonts w:ascii="Arial" w:hAnsi="Arial" w:cs="Arial"/>
          <w:szCs w:val="24"/>
        </w:rPr>
        <w:t xml:space="preserve"> tržištu (cijene roba i usluga)</w:t>
      </w:r>
    </w:p>
    <w:p w:rsidR="00601D71" w:rsidRDefault="00601D71" w:rsidP="00700738">
      <w:pPr>
        <w:pStyle w:val="Tijeloteksta"/>
        <w:rPr>
          <w:rFonts w:ascii="Arial" w:hAnsi="Arial" w:cs="Arial"/>
          <w:szCs w:val="24"/>
        </w:rPr>
      </w:pPr>
    </w:p>
    <w:p w:rsidR="00EA7B0A" w:rsidRDefault="00EA7B0A" w:rsidP="00700738">
      <w:pPr>
        <w:pStyle w:val="Tijeloteksta"/>
        <w:rPr>
          <w:rFonts w:ascii="Arial" w:hAnsi="Arial" w:cs="Arial"/>
          <w:szCs w:val="24"/>
        </w:rPr>
      </w:pPr>
    </w:p>
    <w:p w:rsidR="007123A2" w:rsidRDefault="007123A2" w:rsidP="00700738">
      <w:pPr>
        <w:jc w:val="both"/>
        <w:rPr>
          <w:rFonts w:ascii="Arial" w:hAnsi="Arial" w:cs="Arial"/>
          <w:szCs w:val="24"/>
          <w:lang w:val="hr-HR"/>
        </w:rPr>
      </w:pPr>
    </w:p>
    <w:p w:rsidR="007123A2" w:rsidRDefault="007123A2" w:rsidP="00700738">
      <w:pPr>
        <w:jc w:val="both"/>
        <w:rPr>
          <w:rFonts w:ascii="Arial" w:hAnsi="Arial" w:cs="Arial"/>
          <w:szCs w:val="24"/>
          <w:lang w:val="hr-HR"/>
        </w:rPr>
      </w:pPr>
    </w:p>
    <w:p w:rsidR="00700738" w:rsidRDefault="00700738" w:rsidP="0070073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B0350">
        <w:rPr>
          <w:rFonts w:ascii="Arial" w:hAnsi="Arial" w:cs="Arial"/>
          <w:b/>
          <w:szCs w:val="24"/>
          <w:u w:val="single"/>
          <w:lang w:val="hr-HR"/>
        </w:rPr>
        <w:t xml:space="preserve">Vlastiti prihodi </w:t>
      </w:r>
    </w:p>
    <w:p w:rsidR="00700738" w:rsidRDefault="00700738" w:rsidP="0070073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700738" w:rsidRDefault="00700738" w:rsidP="0070073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Vlastiti prihodi se ostvaruju od kopiranja spisa na zahtjev stranke uz odobrenje dužnosnika te je za r</w:t>
      </w:r>
      <w:r w:rsidR="00EA7B0A">
        <w:rPr>
          <w:rFonts w:ascii="Arial" w:hAnsi="Arial" w:cs="Arial"/>
          <w:szCs w:val="24"/>
          <w:lang w:val="hr-HR"/>
        </w:rPr>
        <w:t>azdoblje financijskog plana 2025</w:t>
      </w:r>
      <w:r w:rsidR="00601D71">
        <w:rPr>
          <w:rFonts w:ascii="Arial" w:hAnsi="Arial" w:cs="Arial"/>
          <w:szCs w:val="24"/>
          <w:lang w:val="hr-HR"/>
        </w:rPr>
        <w:t>.</w:t>
      </w:r>
      <w:r w:rsidR="00EA7B0A">
        <w:rPr>
          <w:rFonts w:ascii="Arial" w:hAnsi="Arial" w:cs="Arial"/>
          <w:szCs w:val="24"/>
          <w:lang w:val="hr-HR"/>
        </w:rPr>
        <w:t>-2027</w:t>
      </w:r>
      <w:r w:rsidR="00601D71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plan</w:t>
      </w:r>
      <w:r w:rsidR="000A40B2">
        <w:rPr>
          <w:rFonts w:ascii="Arial" w:hAnsi="Arial" w:cs="Arial"/>
          <w:szCs w:val="24"/>
          <w:lang w:val="hr-HR"/>
        </w:rPr>
        <w:t>irano za svaku godinu po 56</w:t>
      </w:r>
      <w:bookmarkStart w:id="0" w:name="_GoBack"/>
      <w:bookmarkEnd w:id="0"/>
      <w:r w:rsidR="005A2905">
        <w:rPr>
          <w:rFonts w:ascii="Arial" w:hAnsi="Arial" w:cs="Arial"/>
          <w:szCs w:val="24"/>
          <w:lang w:val="hr-HR"/>
        </w:rPr>
        <w:t>0,00</w:t>
      </w:r>
      <w:r w:rsidR="00601D71">
        <w:rPr>
          <w:rFonts w:ascii="Arial" w:hAnsi="Arial" w:cs="Arial"/>
          <w:szCs w:val="24"/>
          <w:lang w:val="hr-HR"/>
        </w:rPr>
        <w:t xml:space="preserve"> eura</w:t>
      </w:r>
      <w:r w:rsidR="00A66F56">
        <w:rPr>
          <w:rFonts w:ascii="Arial" w:hAnsi="Arial" w:cs="Arial"/>
          <w:szCs w:val="24"/>
        </w:rPr>
        <w:t>,</w:t>
      </w:r>
      <w:r w:rsidR="00A66F56" w:rsidRPr="00B77248">
        <w:t xml:space="preserve"> </w:t>
      </w:r>
      <w:proofErr w:type="spellStart"/>
      <w:r w:rsidR="00A66F56">
        <w:rPr>
          <w:rFonts w:ascii="Arial" w:hAnsi="Arial" w:cs="Arial"/>
        </w:rPr>
        <w:t>te</w:t>
      </w:r>
      <w:proofErr w:type="spellEnd"/>
      <w:r w:rsidR="00A66F56"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prihodi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od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zakupa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prostora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za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postavljanje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samposlužnih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aparata</w:t>
      </w:r>
      <w:proofErr w:type="spellEnd"/>
      <w:r w:rsidR="00EA7B0A">
        <w:rPr>
          <w:rFonts w:ascii="Arial" w:hAnsi="Arial" w:cs="Arial"/>
          <w:szCs w:val="24"/>
        </w:rPr>
        <w:t xml:space="preserve"> u </w:t>
      </w:r>
      <w:proofErr w:type="spellStart"/>
      <w:r w:rsidR="00EA7B0A">
        <w:rPr>
          <w:rFonts w:ascii="Arial" w:hAnsi="Arial" w:cs="Arial"/>
          <w:szCs w:val="24"/>
        </w:rPr>
        <w:t>iznosu</w:t>
      </w:r>
      <w:proofErr w:type="spellEnd"/>
      <w:r w:rsidR="00EA7B0A">
        <w:rPr>
          <w:rFonts w:ascii="Arial" w:hAnsi="Arial" w:cs="Arial"/>
          <w:szCs w:val="24"/>
        </w:rPr>
        <w:t xml:space="preserve"> od 1.44</w:t>
      </w:r>
      <w:r w:rsidR="00A66F56">
        <w:rPr>
          <w:rFonts w:ascii="Arial" w:hAnsi="Arial" w:cs="Arial"/>
          <w:szCs w:val="24"/>
        </w:rPr>
        <w:t xml:space="preserve">0,00 </w:t>
      </w:r>
      <w:proofErr w:type="spellStart"/>
      <w:r w:rsidR="00A66F56">
        <w:rPr>
          <w:rFonts w:ascii="Arial" w:hAnsi="Arial" w:cs="Arial"/>
          <w:szCs w:val="24"/>
        </w:rPr>
        <w:t>eura</w:t>
      </w:r>
      <w:proofErr w:type="spellEnd"/>
      <w:r w:rsidR="00A66F5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  <w:lang w:val="hr-HR"/>
        </w:rPr>
        <w:t>Vlastiti prihodi uplaćuju se na kraj godine u Državni proračun te se povlače iz Riznice istovremeno kada i redovni materijalni rashodi za plaćanje tekućih rashoda ko</w:t>
      </w:r>
      <w:r w:rsidR="00EA7B0A">
        <w:rPr>
          <w:rFonts w:ascii="Arial" w:hAnsi="Arial" w:cs="Arial"/>
          <w:szCs w:val="24"/>
          <w:lang w:val="hr-HR"/>
        </w:rPr>
        <w:t>ja su proračunom za 2025.- 2027</w:t>
      </w:r>
      <w:r>
        <w:rPr>
          <w:rFonts w:ascii="Arial" w:hAnsi="Arial" w:cs="Arial"/>
          <w:szCs w:val="24"/>
          <w:lang w:val="hr-HR"/>
        </w:rPr>
        <w:t xml:space="preserve">. planirana unutar redovne aktivnosti </w:t>
      </w:r>
      <w:r w:rsidR="00F7104A">
        <w:rPr>
          <w:rFonts w:ascii="Arial" w:hAnsi="Arial" w:cs="Arial"/>
          <w:szCs w:val="24"/>
          <w:lang w:val="hr-HR"/>
        </w:rPr>
        <w:t>Županijskog</w:t>
      </w:r>
      <w:r>
        <w:rPr>
          <w:rFonts w:ascii="Arial" w:hAnsi="Arial" w:cs="Arial"/>
          <w:szCs w:val="24"/>
          <w:lang w:val="hr-HR"/>
        </w:rPr>
        <w:t xml:space="preserve"> državnog odvjetništva u Puli kao proračunskog korisnika.</w:t>
      </w:r>
    </w:p>
    <w:p w:rsidR="00700738" w:rsidRDefault="00700738" w:rsidP="00831ADB">
      <w:pPr>
        <w:jc w:val="both"/>
        <w:rPr>
          <w:rFonts w:ascii="Arial" w:hAnsi="Arial" w:cs="Arial"/>
          <w:b/>
          <w:szCs w:val="24"/>
        </w:rPr>
      </w:pPr>
    </w:p>
    <w:p w:rsidR="00700738" w:rsidRDefault="0070073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p w:rsidR="0038661B" w:rsidRDefault="0038661B" w:rsidP="00831ADB">
      <w:pPr>
        <w:jc w:val="both"/>
        <w:rPr>
          <w:rFonts w:ascii="Arial" w:hAnsi="Arial" w:cs="Arial"/>
          <w:b/>
          <w:szCs w:val="24"/>
        </w:rPr>
      </w:pPr>
    </w:p>
    <w:p w:rsidR="0038661B" w:rsidRDefault="0038661B" w:rsidP="00831ADB">
      <w:pPr>
        <w:jc w:val="both"/>
        <w:rPr>
          <w:rFonts w:ascii="Arial" w:hAnsi="Arial" w:cs="Arial"/>
          <w:b/>
          <w:szCs w:val="24"/>
        </w:rPr>
      </w:pPr>
    </w:p>
    <w:p w:rsidR="0038661B" w:rsidRDefault="0038661B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BD15F8">
      <w:pPr>
        <w:ind w:left="2880" w:firstLine="720"/>
        <w:jc w:val="both"/>
        <w:rPr>
          <w:rFonts w:ascii="Arial" w:hAnsi="Arial" w:cs="Arial"/>
          <w:szCs w:val="24"/>
          <w:lang w:val="hr-HR"/>
        </w:rPr>
      </w:pPr>
    </w:p>
    <w:p w:rsidR="00BD15F8" w:rsidRDefault="00993E0C" w:rsidP="00DB6D4F">
      <w:pPr>
        <w:ind w:left="4236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ŽUPANIJSKI DRŽAVNI ODVJETNIK</w:t>
      </w:r>
      <w:r w:rsidR="00BD15F8">
        <w:rPr>
          <w:rFonts w:ascii="Arial" w:hAnsi="Arial" w:cs="Arial"/>
          <w:szCs w:val="24"/>
          <w:lang w:val="hr-HR"/>
        </w:rPr>
        <w:t xml:space="preserve"> </w:t>
      </w:r>
    </w:p>
    <w:p w:rsidR="00BD15F8" w:rsidRPr="006B0350" w:rsidRDefault="00993E0C" w:rsidP="00BD15F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 w:rsidR="00DB6D4F">
        <w:rPr>
          <w:rFonts w:ascii="Arial" w:hAnsi="Arial" w:cs="Arial"/>
          <w:szCs w:val="24"/>
          <w:lang w:val="hr-HR"/>
        </w:rPr>
        <w:tab/>
      </w:r>
      <w:r w:rsidR="00DB6D4F">
        <w:rPr>
          <w:rFonts w:ascii="Arial" w:hAnsi="Arial" w:cs="Arial"/>
          <w:szCs w:val="24"/>
          <w:lang w:val="hr-HR"/>
        </w:rPr>
        <w:tab/>
      </w:r>
      <w:proofErr w:type="spellStart"/>
      <w:r w:rsidR="00F7104A">
        <w:rPr>
          <w:rFonts w:ascii="Arial" w:hAnsi="Arial" w:cs="Arial"/>
          <w:szCs w:val="24"/>
          <w:lang w:val="hr-HR"/>
        </w:rPr>
        <w:t>Mr.sc.Mirko</w:t>
      </w:r>
      <w:proofErr w:type="spellEnd"/>
      <w:r w:rsidR="00F7104A">
        <w:rPr>
          <w:rFonts w:ascii="Arial" w:hAnsi="Arial" w:cs="Arial"/>
          <w:szCs w:val="24"/>
          <w:lang w:val="hr-HR"/>
        </w:rPr>
        <w:t xml:space="preserve"> Grujić</w:t>
      </w:r>
      <w:r>
        <w:rPr>
          <w:rFonts w:ascii="Arial" w:hAnsi="Arial" w:cs="Arial"/>
          <w:szCs w:val="24"/>
          <w:lang w:val="hr-HR"/>
        </w:rPr>
        <w:t xml:space="preserve"> </w:t>
      </w:r>
    </w:p>
    <w:p w:rsidR="00BD15F8" w:rsidRPr="006A72E5" w:rsidRDefault="00BD15F8" w:rsidP="00BD15F8">
      <w:pPr>
        <w:jc w:val="both"/>
        <w:rPr>
          <w:rFonts w:ascii="Arial" w:hAnsi="Arial" w:cs="Arial"/>
          <w:szCs w:val="24"/>
          <w:lang w:val="hr-HR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sectPr w:rsidR="00BD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344"/>
    <w:multiLevelType w:val="hybridMultilevel"/>
    <w:tmpl w:val="43D6DF84"/>
    <w:lvl w:ilvl="0" w:tplc="8EA6100E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1C32"/>
    <w:multiLevelType w:val="hybridMultilevel"/>
    <w:tmpl w:val="66D68150"/>
    <w:lvl w:ilvl="0" w:tplc="1F4AC724">
      <w:start w:val="4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0D"/>
    <w:rsid w:val="00044DE7"/>
    <w:rsid w:val="00046BB0"/>
    <w:rsid w:val="000548B0"/>
    <w:rsid w:val="000558A7"/>
    <w:rsid w:val="00055A76"/>
    <w:rsid w:val="000579AA"/>
    <w:rsid w:val="00064854"/>
    <w:rsid w:val="000712EA"/>
    <w:rsid w:val="00074221"/>
    <w:rsid w:val="0008150E"/>
    <w:rsid w:val="00093176"/>
    <w:rsid w:val="00096777"/>
    <w:rsid w:val="000A40B2"/>
    <w:rsid w:val="000B0592"/>
    <w:rsid w:val="000B3042"/>
    <w:rsid w:val="000D19BE"/>
    <w:rsid w:val="000D73DE"/>
    <w:rsid w:val="000E0E82"/>
    <w:rsid w:val="000E52E8"/>
    <w:rsid w:val="0011417E"/>
    <w:rsid w:val="0012536D"/>
    <w:rsid w:val="00135CEE"/>
    <w:rsid w:val="00141338"/>
    <w:rsid w:val="001952B0"/>
    <w:rsid w:val="001B7668"/>
    <w:rsid w:val="001E0058"/>
    <w:rsid w:val="002029B2"/>
    <w:rsid w:val="0020691B"/>
    <w:rsid w:val="0020782F"/>
    <w:rsid w:val="00227861"/>
    <w:rsid w:val="00255C31"/>
    <w:rsid w:val="002A0574"/>
    <w:rsid w:val="002A5539"/>
    <w:rsid w:val="002A6F13"/>
    <w:rsid w:val="002B00C7"/>
    <w:rsid w:val="002B2D4C"/>
    <w:rsid w:val="002C09AD"/>
    <w:rsid w:val="002D7824"/>
    <w:rsid w:val="003064B7"/>
    <w:rsid w:val="003101FB"/>
    <w:rsid w:val="0031191C"/>
    <w:rsid w:val="0031264E"/>
    <w:rsid w:val="0031791D"/>
    <w:rsid w:val="003235AA"/>
    <w:rsid w:val="0032529C"/>
    <w:rsid w:val="00326EA3"/>
    <w:rsid w:val="00375F23"/>
    <w:rsid w:val="00383592"/>
    <w:rsid w:val="00384534"/>
    <w:rsid w:val="003865BD"/>
    <w:rsid w:val="0038661B"/>
    <w:rsid w:val="00386795"/>
    <w:rsid w:val="003A252C"/>
    <w:rsid w:val="003A2A24"/>
    <w:rsid w:val="003A55BC"/>
    <w:rsid w:val="003C4FF4"/>
    <w:rsid w:val="003D4E1D"/>
    <w:rsid w:val="003E33F9"/>
    <w:rsid w:val="003E3CBA"/>
    <w:rsid w:val="003F2370"/>
    <w:rsid w:val="003F2564"/>
    <w:rsid w:val="0040281B"/>
    <w:rsid w:val="00414F39"/>
    <w:rsid w:val="004469B3"/>
    <w:rsid w:val="00451F22"/>
    <w:rsid w:val="0045283B"/>
    <w:rsid w:val="00456022"/>
    <w:rsid w:val="00471FCC"/>
    <w:rsid w:val="00487552"/>
    <w:rsid w:val="00494C5E"/>
    <w:rsid w:val="00495495"/>
    <w:rsid w:val="004F7A3E"/>
    <w:rsid w:val="00506F96"/>
    <w:rsid w:val="00512E61"/>
    <w:rsid w:val="00517121"/>
    <w:rsid w:val="00534584"/>
    <w:rsid w:val="0054038B"/>
    <w:rsid w:val="00567932"/>
    <w:rsid w:val="00573C86"/>
    <w:rsid w:val="00575AEF"/>
    <w:rsid w:val="005A2905"/>
    <w:rsid w:val="005B548A"/>
    <w:rsid w:val="005F08FF"/>
    <w:rsid w:val="00601D71"/>
    <w:rsid w:val="00606C35"/>
    <w:rsid w:val="00631CBA"/>
    <w:rsid w:val="006658C1"/>
    <w:rsid w:val="00665A8C"/>
    <w:rsid w:val="00671AA8"/>
    <w:rsid w:val="00672546"/>
    <w:rsid w:val="006737F4"/>
    <w:rsid w:val="00685376"/>
    <w:rsid w:val="00686590"/>
    <w:rsid w:val="0069510D"/>
    <w:rsid w:val="006A0606"/>
    <w:rsid w:val="006C3D50"/>
    <w:rsid w:val="006F1315"/>
    <w:rsid w:val="006F25EC"/>
    <w:rsid w:val="006F3744"/>
    <w:rsid w:val="006F7A9B"/>
    <w:rsid w:val="006F7AF7"/>
    <w:rsid w:val="00700738"/>
    <w:rsid w:val="007123A2"/>
    <w:rsid w:val="0072654E"/>
    <w:rsid w:val="0073529A"/>
    <w:rsid w:val="0076084D"/>
    <w:rsid w:val="0076217D"/>
    <w:rsid w:val="00782900"/>
    <w:rsid w:val="00782A05"/>
    <w:rsid w:val="007A3794"/>
    <w:rsid w:val="007B0575"/>
    <w:rsid w:val="007B5BBE"/>
    <w:rsid w:val="007C1717"/>
    <w:rsid w:val="007E275A"/>
    <w:rsid w:val="007E62E3"/>
    <w:rsid w:val="007F3686"/>
    <w:rsid w:val="00815D3F"/>
    <w:rsid w:val="00831ADB"/>
    <w:rsid w:val="00833776"/>
    <w:rsid w:val="008420A3"/>
    <w:rsid w:val="008560E4"/>
    <w:rsid w:val="00883642"/>
    <w:rsid w:val="00886BBC"/>
    <w:rsid w:val="008934A0"/>
    <w:rsid w:val="008A2173"/>
    <w:rsid w:val="008B2A6D"/>
    <w:rsid w:val="008D03BB"/>
    <w:rsid w:val="00942D55"/>
    <w:rsid w:val="009451F4"/>
    <w:rsid w:val="0094787C"/>
    <w:rsid w:val="00954A28"/>
    <w:rsid w:val="009857E1"/>
    <w:rsid w:val="009923DF"/>
    <w:rsid w:val="009934C0"/>
    <w:rsid w:val="00993E0C"/>
    <w:rsid w:val="00995AED"/>
    <w:rsid w:val="00997B89"/>
    <w:rsid w:val="009A6B46"/>
    <w:rsid w:val="009B3B49"/>
    <w:rsid w:val="009C1F02"/>
    <w:rsid w:val="009C2C85"/>
    <w:rsid w:val="009C31F7"/>
    <w:rsid w:val="009D6239"/>
    <w:rsid w:val="009F0FC4"/>
    <w:rsid w:val="009F1F5A"/>
    <w:rsid w:val="009F31AD"/>
    <w:rsid w:val="00A21210"/>
    <w:rsid w:val="00A60DE1"/>
    <w:rsid w:val="00A66F56"/>
    <w:rsid w:val="00A675F9"/>
    <w:rsid w:val="00A71566"/>
    <w:rsid w:val="00A86C0D"/>
    <w:rsid w:val="00A97060"/>
    <w:rsid w:val="00AA5F39"/>
    <w:rsid w:val="00AB51FD"/>
    <w:rsid w:val="00AB72D8"/>
    <w:rsid w:val="00AB7C68"/>
    <w:rsid w:val="00AF0245"/>
    <w:rsid w:val="00B15C6A"/>
    <w:rsid w:val="00B22ADC"/>
    <w:rsid w:val="00B408AF"/>
    <w:rsid w:val="00B66F27"/>
    <w:rsid w:val="00B7735B"/>
    <w:rsid w:val="00B9081C"/>
    <w:rsid w:val="00BA192F"/>
    <w:rsid w:val="00BA6BDB"/>
    <w:rsid w:val="00BB634A"/>
    <w:rsid w:val="00BC1E5D"/>
    <w:rsid w:val="00BC2645"/>
    <w:rsid w:val="00BD15F8"/>
    <w:rsid w:val="00BE056A"/>
    <w:rsid w:val="00BF7ACB"/>
    <w:rsid w:val="00BF7F60"/>
    <w:rsid w:val="00C10EDF"/>
    <w:rsid w:val="00C23A3D"/>
    <w:rsid w:val="00C32727"/>
    <w:rsid w:val="00C573E8"/>
    <w:rsid w:val="00C734DE"/>
    <w:rsid w:val="00C74B74"/>
    <w:rsid w:val="00C822B4"/>
    <w:rsid w:val="00C843DD"/>
    <w:rsid w:val="00C953B4"/>
    <w:rsid w:val="00CA5FFA"/>
    <w:rsid w:val="00CC47A8"/>
    <w:rsid w:val="00CC75EC"/>
    <w:rsid w:val="00CD3678"/>
    <w:rsid w:val="00CE6453"/>
    <w:rsid w:val="00CF4E0F"/>
    <w:rsid w:val="00CF4FF0"/>
    <w:rsid w:val="00CF7DEF"/>
    <w:rsid w:val="00D056DB"/>
    <w:rsid w:val="00D17A1F"/>
    <w:rsid w:val="00D17D23"/>
    <w:rsid w:val="00D23492"/>
    <w:rsid w:val="00D2650D"/>
    <w:rsid w:val="00D45FBE"/>
    <w:rsid w:val="00D64901"/>
    <w:rsid w:val="00DA14D0"/>
    <w:rsid w:val="00DB6D4F"/>
    <w:rsid w:val="00DC37CF"/>
    <w:rsid w:val="00DC39B3"/>
    <w:rsid w:val="00DC7806"/>
    <w:rsid w:val="00DE261A"/>
    <w:rsid w:val="00DE38B5"/>
    <w:rsid w:val="00DF6E56"/>
    <w:rsid w:val="00E024BD"/>
    <w:rsid w:val="00E147B6"/>
    <w:rsid w:val="00E1480D"/>
    <w:rsid w:val="00E30EB0"/>
    <w:rsid w:val="00E6207A"/>
    <w:rsid w:val="00E65AA0"/>
    <w:rsid w:val="00E73D9F"/>
    <w:rsid w:val="00E75008"/>
    <w:rsid w:val="00E77DD4"/>
    <w:rsid w:val="00E97265"/>
    <w:rsid w:val="00EA5D56"/>
    <w:rsid w:val="00EA7B0A"/>
    <w:rsid w:val="00EB1F99"/>
    <w:rsid w:val="00EB4D54"/>
    <w:rsid w:val="00EC6EAD"/>
    <w:rsid w:val="00ED1C3C"/>
    <w:rsid w:val="00ED5E4D"/>
    <w:rsid w:val="00ED7A4C"/>
    <w:rsid w:val="00F4404F"/>
    <w:rsid w:val="00F47B85"/>
    <w:rsid w:val="00F70226"/>
    <w:rsid w:val="00F7104A"/>
    <w:rsid w:val="00F74654"/>
    <w:rsid w:val="00F81F15"/>
    <w:rsid w:val="00F86D94"/>
    <w:rsid w:val="00F97403"/>
    <w:rsid w:val="00FB7ABC"/>
    <w:rsid w:val="00F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D334"/>
  <w15:docId w15:val="{6D3B0C31-B4F1-4777-8532-243D5D0E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10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9510D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8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F7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Brščić Vitasović</dc:creator>
  <cp:lastModifiedBy>Mirjana Brščić Vitasović</cp:lastModifiedBy>
  <cp:revision>48</cp:revision>
  <dcterms:created xsi:type="dcterms:W3CDTF">2023-10-16T12:33:00Z</dcterms:created>
  <dcterms:modified xsi:type="dcterms:W3CDTF">2024-11-08T13:26:00Z</dcterms:modified>
</cp:coreProperties>
</file>