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116" w:rsidRPr="00937116" w:rsidRDefault="00937116" w:rsidP="00937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116">
        <w:rPr>
          <w:rFonts w:ascii="Times New Roman" w:hAnsi="Times New Roman" w:cs="Times New Roman"/>
          <w:sz w:val="24"/>
          <w:szCs w:val="24"/>
        </w:rPr>
        <w:t>Razdjel: Ministarstvo pravosuđa i uprave</w:t>
      </w:r>
    </w:p>
    <w:p w:rsidR="00937116" w:rsidRPr="00937116" w:rsidRDefault="00937116" w:rsidP="00937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116">
        <w:rPr>
          <w:rFonts w:ascii="Times New Roman" w:hAnsi="Times New Roman" w:cs="Times New Roman"/>
          <w:sz w:val="24"/>
          <w:szCs w:val="24"/>
        </w:rPr>
        <w:t>Glava 10975 Županijsko državno odvjetništvo u Vukovaru</w:t>
      </w:r>
    </w:p>
    <w:p w:rsidR="00937116" w:rsidRPr="008F4147" w:rsidRDefault="002B52F0" w:rsidP="009371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4147">
        <w:rPr>
          <w:rFonts w:ascii="Times New Roman" w:hAnsi="Times New Roman" w:cs="Times New Roman"/>
          <w:sz w:val="24"/>
          <w:szCs w:val="24"/>
        </w:rPr>
        <w:t>Aktivnost: A640</w:t>
      </w:r>
      <w:r w:rsidR="00937116" w:rsidRPr="008F4147">
        <w:rPr>
          <w:rFonts w:ascii="Times New Roman" w:hAnsi="Times New Roman" w:cs="Times New Roman"/>
          <w:sz w:val="24"/>
          <w:szCs w:val="24"/>
        </w:rPr>
        <w:t>000</w:t>
      </w:r>
    </w:p>
    <w:p w:rsidR="00937116" w:rsidRDefault="00937116" w:rsidP="00937116">
      <w:pPr>
        <w:pStyle w:val="Default"/>
      </w:pPr>
    </w:p>
    <w:p w:rsidR="00937116" w:rsidRPr="00937116" w:rsidRDefault="00937116" w:rsidP="00937116">
      <w:pPr>
        <w:pStyle w:val="Default"/>
        <w:jc w:val="center"/>
        <w:rPr>
          <w:rFonts w:ascii="Times New Roman" w:hAnsi="Times New Roman" w:cs="Times New Roman"/>
        </w:rPr>
      </w:pPr>
      <w:r w:rsidRPr="00937116">
        <w:rPr>
          <w:rFonts w:ascii="Times New Roman" w:hAnsi="Times New Roman" w:cs="Times New Roman"/>
          <w:bCs/>
        </w:rPr>
        <w:t>OBRAZLOŽENJE POSEBNOG DIJELA FINANCIJSKOG PLANA</w:t>
      </w:r>
    </w:p>
    <w:p w:rsidR="00937116" w:rsidRPr="00937116" w:rsidRDefault="00937116" w:rsidP="00937116">
      <w:pPr>
        <w:pStyle w:val="Default"/>
        <w:jc w:val="center"/>
        <w:rPr>
          <w:rFonts w:ascii="Times New Roman" w:hAnsi="Times New Roman" w:cs="Times New Roman"/>
        </w:rPr>
      </w:pPr>
      <w:r w:rsidRPr="00937116">
        <w:rPr>
          <w:rFonts w:ascii="Times New Roman" w:hAnsi="Times New Roman" w:cs="Times New Roman"/>
          <w:bCs/>
        </w:rPr>
        <w:t>ZA RAZDOBLJE 2025.-2027.</w:t>
      </w:r>
      <w:r>
        <w:rPr>
          <w:rFonts w:ascii="Times New Roman" w:hAnsi="Times New Roman" w:cs="Times New Roman"/>
          <w:bCs/>
        </w:rPr>
        <w:t xml:space="preserve"> GODINE (</w:t>
      </w:r>
      <w:r w:rsidR="002B52F0">
        <w:rPr>
          <w:rFonts w:ascii="Times New Roman" w:hAnsi="Times New Roman" w:cs="Times New Roman"/>
          <w:bCs/>
        </w:rPr>
        <w:t>Prilog 7b)</w:t>
      </w:r>
    </w:p>
    <w:p w:rsidR="00937116" w:rsidRDefault="00937116" w:rsidP="00937116">
      <w:pPr>
        <w:jc w:val="both"/>
        <w:rPr>
          <w:sz w:val="23"/>
          <w:szCs w:val="23"/>
        </w:rPr>
      </w:pPr>
    </w:p>
    <w:p w:rsidR="004361FD" w:rsidRPr="0090124F" w:rsidRDefault="002B52F0" w:rsidP="004361F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</w:pPr>
      <w:r w:rsidRPr="008F4147">
        <w:rPr>
          <w:rFonts w:ascii="Times New Roman" w:hAnsi="Times New Roman" w:cs="Times New Roman"/>
          <w:sz w:val="24"/>
          <w:szCs w:val="24"/>
        </w:rPr>
        <w:t>Unutar aktivnosti A640000  progon počinitelja kaznenih i kažnjivih djela i zaštita imovine RH  pred Županijskim sudovima i tijelima</w:t>
      </w:r>
      <w:r w:rsidR="0090124F" w:rsidRPr="004361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0124F" w:rsidRPr="004361FD">
        <w:rPr>
          <w:rFonts w:ascii="Times New Roman" w:hAnsi="Times New Roman" w:cs="Times New Roman"/>
          <w:sz w:val="24"/>
          <w:szCs w:val="24"/>
        </w:rPr>
        <w:t>iz</w:t>
      </w:r>
      <w:r w:rsidR="0090124F" w:rsidRPr="004361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61FD">
        <w:rPr>
          <w:rFonts w:ascii="Times New Roman" w:hAnsi="Times New Roman" w:cs="Times New Roman"/>
          <w:sz w:val="24"/>
          <w:szCs w:val="24"/>
        </w:rPr>
        <w:t>izvor</w:t>
      </w:r>
      <w:r w:rsidR="004361FD">
        <w:rPr>
          <w:rFonts w:ascii="Times New Roman" w:hAnsi="Times New Roman" w:cs="Times New Roman"/>
          <w:sz w:val="24"/>
          <w:szCs w:val="24"/>
        </w:rPr>
        <w:t>a</w:t>
      </w:r>
      <w:r w:rsidRPr="004361FD">
        <w:rPr>
          <w:rFonts w:ascii="Times New Roman" w:hAnsi="Times New Roman" w:cs="Times New Roman"/>
          <w:sz w:val="24"/>
          <w:szCs w:val="24"/>
        </w:rPr>
        <w:t xml:space="preserve"> 11 - opći prihodi i primici osiguravaju se sredstva </w:t>
      </w:r>
      <w:r w:rsidR="004361FD" w:rsidRPr="004361FD">
        <w:rPr>
          <w:rFonts w:ascii="Times New Roman" w:hAnsi="Times New Roman" w:cs="Times New Roman"/>
          <w:sz w:val="24"/>
          <w:szCs w:val="24"/>
        </w:rPr>
        <w:t xml:space="preserve">za </w:t>
      </w:r>
      <w:r w:rsidR="004361F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rashode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poslovanja </w:t>
      </w:r>
      <w:r w:rsidR="004361F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koji se odnose na 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rashode za zaposlene </w:t>
      </w:r>
      <w:r w:rsidR="004361F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(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bruto plaće zaposlenika</w:t>
      </w:r>
      <w:r w:rsidR="004361F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)</w:t>
      </w:r>
      <w:r w:rsidR="006021C9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, 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prekovremeni rad, te za ostale rashode za zaposlene (regres,</w:t>
      </w:r>
      <w:r w:rsidR="006021C9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božićnica, naknade za </w:t>
      </w:r>
      <w:r w:rsidR="004361F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bolest, smrtni slučaj i ostalo); materijalne rashode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koji obuhvaćaju rashode za potrebe redovnog </w:t>
      </w:r>
      <w:r w:rsidR="006021C9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poslovanja (službena putovanja, 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putni troškovi djelatnika, uredski materijal i energije, rashodi za usluge, troškove svjedocima i ostali</w:t>
      </w:r>
      <w:r w:rsidR="004361F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nespomenuti rashodi poslovanja;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</w:t>
      </w:r>
      <w:r w:rsidR="004361F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f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inancijski rashodi </w:t>
      </w:r>
      <w:r w:rsidR="004361F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(</w:t>
      </w:r>
      <w:r w:rsidR="004361FD" w:rsidRPr="0090124F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usluge platnog prometa, naknada za vođenje poslovnog računa</w:t>
      </w:r>
      <w:r w:rsidR="004361FD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>)</w:t>
      </w:r>
      <w:r w:rsidR="004A28A3">
        <w:rPr>
          <w:rFonts w:ascii="Times New Roman" w:eastAsia="Times New Roman" w:hAnsi="Times New Roman" w:cs="Times New Roman"/>
          <w:sz w:val="24"/>
          <w:szCs w:val="24"/>
          <w:lang w:val="hr-BA" w:eastAsia="hr-HR"/>
        </w:rPr>
        <w:t xml:space="preserve"> kao i za rashode za nabavu nefinancijske imovine.</w:t>
      </w:r>
    </w:p>
    <w:p w:rsidR="004361FD" w:rsidRPr="004361FD" w:rsidRDefault="004361FD" w:rsidP="0090124F">
      <w:pPr>
        <w:pStyle w:val="Naslov1"/>
        <w:tabs>
          <w:tab w:val="left" w:pos="10314"/>
        </w:tabs>
        <w:spacing w:before="96"/>
        <w:rPr>
          <w:b w:val="0"/>
          <w:sz w:val="24"/>
          <w:szCs w:val="24"/>
        </w:rPr>
      </w:pPr>
    </w:p>
    <w:p w:rsidR="004361FD" w:rsidRPr="005E42C2" w:rsidRDefault="004361FD" w:rsidP="004361FD">
      <w:pPr>
        <w:pStyle w:val="Default"/>
        <w:rPr>
          <w:rFonts w:ascii="Times New Roman" w:hAnsi="Times New Roman" w:cs="Times New Roman"/>
          <w:u w:val="single"/>
        </w:rPr>
      </w:pPr>
      <w:r w:rsidRPr="005E42C2">
        <w:rPr>
          <w:rFonts w:ascii="Times New Roman" w:hAnsi="Times New Roman" w:cs="Times New Roman"/>
          <w:u w:val="single"/>
        </w:rPr>
        <w:t xml:space="preserve">PLAĆE I DOPRINOSI </w:t>
      </w:r>
    </w:p>
    <w:p w:rsidR="00055493" w:rsidRDefault="00055493" w:rsidP="004361FD">
      <w:pPr>
        <w:pStyle w:val="Default"/>
        <w:rPr>
          <w:sz w:val="23"/>
          <w:szCs w:val="23"/>
        </w:rPr>
      </w:pPr>
    </w:p>
    <w:p w:rsidR="00DC0566" w:rsidRPr="00DC0566" w:rsidRDefault="004361FD" w:rsidP="005E42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C0566">
        <w:rPr>
          <w:rFonts w:ascii="Times New Roman" w:hAnsi="Times New Roman" w:cs="Times New Roman"/>
        </w:rPr>
        <w:t>U 2025</w:t>
      </w:r>
      <w:r w:rsidR="00055493" w:rsidRPr="00DC0566">
        <w:rPr>
          <w:rFonts w:ascii="Times New Roman" w:hAnsi="Times New Roman" w:cs="Times New Roman"/>
        </w:rPr>
        <w:t>. godini, kako</w:t>
      </w:r>
      <w:r w:rsidRPr="00DC0566">
        <w:rPr>
          <w:rFonts w:ascii="Times New Roman" w:hAnsi="Times New Roman" w:cs="Times New Roman"/>
        </w:rPr>
        <w:t xml:space="preserve"> bi se poštovali limiti određeni za rashode za zaposlene,</w:t>
      </w:r>
      <w:r w:rsidR="006021C9">
        <w:rPr>
          <w:rFonts w:ascii="Times New Roman" w:hAnsi="Times New Roman" w:cs="Times New Roman"/>
        </w:rPr>
        <w:t xml:space="preserve"> </w:t>
      </w:r>
      <w:r w:rsidRPr="00DC0566">
        <w:rPr>
          <w:rFonts w:ascii="Times New Roman" w:hAnsi="Times New Roman" w:cs="Times New Roman"/>
        </w:rPr>
        <w:t xml:space="preserve">planiraju se sredstva u </w:t>
      </w:r>
      <w:r w:rsidRPr="00DC0566">
        <w:rPr>
          <w:rFonts w:ascii="Times New Roman" w:hAnsi="Times New Roman" w:cs="Times New Roman"/>
          <w:color w:val="auto"/>
        </w:rPr>
        <w:t xml:space="preserve">iznosu </w:t>
      </w:r>
      <w:proofErr w:type="spellStart"/>
      <w:r w:rsidR="00055493" w:rsidRPr="00DC0566">
        <w:rPr>
          <w:rFonts w:ascii="Times New Roman" w:hAnsi="Times New Roman" w:cs="Times New Roman"/>
          <w:color w:val="auto"/>
        </w:rPr>
        <w:t>842.130</w:t>
      </w:r>
      <w:proofErr w:type="spellEnd"/>
      <w:r w:rsidR="006021C9">
        <w:rPr>
          <w:rFonts w:ascii="Times New Roman" w:hAnsi="Times New Roman" w:cs="Times New Roman"/>
          <w:color w:val="auto"/>
        </w:rPr>
        <w:t>,</w:t>
      </w:r>
      <w:proofErr w:type="spellStart"/>
      <w:r w:rsidR="006021C9">
        <w:rPr>
          <w:rFonts w:ascii="Times New Roman" w:hAnsi="Times New Roman" w:cs="Times New Roman"/>
          <w:color w:val="auto"/>
        </w:rPr>
        <w:t>00</w:t>
      </w:r>
      <w:proofErr w:type="spellEnd"/>
      <w:r w:rsidR="006021C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021C9">
        <w:rPr>
          <w:rFonts w:ascii="Times New Roman" w:hAnsi="Times New Roman" w:cs="Times New Roman"/>
          <w:color w:val="auto"/>
        </w:rPr>
        <w:t>eur</w:t>
      </w:r>
      <w:proofErr w:type="spellEnd"/>
      <w:r w:rsidRPr="00DC0566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="00055493" w:rsidRPr="00DC0566">
        <w:rPr>
          <w:rFonts w:ascii="Times New Roman" w:hAnsi="Times New Roman" w:cs="Times New Roman"/>
          <w:color w:val="auto"/>
        </w:rPr>
        <w:t>717.918</w:t>
      </w:r>
      <w:proofErr w:type="spellEnd"/>
      <w:r w:rsidR="00055493" w:rsidRPr="00DC0566">
        <w:rPr>
          <w:rFonts w:ascii="Times New Roman" w:hAnsi="Times New Roman" w:cs="Times New Roman"/>
          <w:color w:val="auto"/>
        </w:rPr>
        <w:t>,</w:t>
      </w:r>
      <w:proofErr w:type="spellStart"/>
      <w:r w:rsidR="00055493" w:rsidRPr="00DC0566">
        <w:rPr>
          <w:rFonts w:ascii="Times New Roman" w:hAnsi="Times New Roman" w:cs="Times New Roman"/>
          <w:color w:val="auto"/>
        </w:rPr>
        <w:t>00</w:t>
      </w:r>
      <w:proofErr w:type="spellEnd"/>
      <w:r w:rsidR="00055493" w:rsidRPr="00DC056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55493" w:rsidRPr="00DC0566">
        <w:rPr>
          <w:rFonts w:ascii="Times New Roman" w:hAnsi="Times New Roman" w:cs="Times New Roman"/>
          <w:color w:val="auto"/>
        </w:rPr>
        <w:t>eur</w:t>
      </w:r>
      <w:proofErr w:type="spellEnd"/>
      <w:r w:rsidR="00055493" w:rsidRPr="00DC0566">
        <w:rPr>
          <w:rFonts w:ascii="Times New Roman" w:hAnsi="Times New Roman" w:cs="Times New Roman"/>
          <w:color w:val="auto"/>
        </w:rPr>
        <w:t xml:space="preserve"> </w:t>
      </w:r>
      <w:r w:rsidRPr="00DC0566">
        <w:rPr>
          <w:rFonts w:ascii="Times New Roman" w:hAnsi="Times New Roman" w:cs="Times New Roman"/>
          <w:color w:val="auto"/>
        </w:rPr>
        <w:t xml:space="preserve"> za plać</w:t>
      </w:r>
      <w:r w:rsidR="00055493" w:rsidRPr="00DC0566">
        <w:rPr>
          <w:rFonts w:ascii="Times New Roman" w:hAnsi="Times New Roman" w:cs="Times New Roman"/>
          <w:color w:val="auto"/>
        </w:rPr>
        <w:t xml:space="preserve">e, za prekovremeni rad </w:t>
      </w:r>
      <w:proofErr w:type="spellStart"/>
      <w:r w:rsidR="00055493" w:rsidRPr="00DC0566">
        <w:rPr>
          <w:rFonts w:ascii="Times New Roman" w:hAnsi="Times New Roman" w:cs="Times New Roman"/>
          <w:color w:val="auto"/>
        </w:rPr>
        <w:t>5</w:t>
      </w:r>
      <w:r w:rsidRPr="00DC0566">
        <w:rPr>
          <w:rFonts w:ascii="Times New Roman" w:hAnsi="Times New Roman" w:cs="Times New Roman"/>
          <w:color w:val="auto"/>
        </w:rPr>
        <w:t>.000</w:t>
      </w:r>
      <w:proofErr w:type="spellEnd"/>
      <w:r w:rsidR="00055493" w:rsidRPr="00DC0566">
        <w:rPr>
          <w:rFonts w:ascii="Times New Roman" w:hAnsi="Times New Roman" w:cs="Times New Roman"/>
          <w:color w:val="auto"/>
        </w:rPr>
        <w:t>,</w:t>
      </w:r>
      <w:proofErr w:type="spellStart"/>
      <w:r w:rsidR="00055493" w:rsidRPr="00DC0566">
        <w:rPr>
          <w:rFonts w:ascii="Times New Roman" w:hAnsi="Times New Roman" w:cs="Times New Roman"/>
          <w:color w:val="auto"/>
        </w:rPr>
        <w:t>00</w:t>
      </w:r>
      <w:proofErr w:type="spellEnd"/>
      <w:r w:rsidR="006021C9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6021C9">
        <w:rPr>
          <w:rFonts w:ascii="Times New Roman" w:hAnsi="Times New Roman" w:cs="Times New Roman"/>
          <w:color w:val="auto"/>
        </w:rPr>
        <w:t>eur</w:t>
      </w:r>
      <w:proofErr w:type="spellEnd"/>
      <w:r w:rsidRPr="00DC0566">
        <w:rPr>
          <w:rFonts w:ascii="Times New Roman" w:hAnsi="Times New Roman" w:cs="Times New Roman"/>
          <w:color w:val="auto"/>
        </w:rPr>
        <w:t xml:space="preserve"> i za doprinose na plaće </w:t>
      </w:r>
      <w:proofErr w:type="spellStart"/>
      <w:r w:rsidR="00055493" w:rsidRPr="00DC0566">
        <w:rPr>
          <w:rFonts w:ascii="Times New Roman" w:hAnsi="Times New Roman" w:cs="Times New Roman"/>
          <w:color w:val="auto"/>
        </w:rPr>
        <w:t>119.212</w:t>
      </w:r>
      <w:proofErr w:type="spellEnd"/>
      <w:r w:rsidR="00055493" w:rsidRPr="00DC0566">
        <w:rPr>
          <w:rFonts w:ascii="Times New Roman" w:hAnsi="Times New Roman" w:cs="Times New Roman"/>
          <w:color w:val="auto"/>
        </w:rPr>
        <w:t>,</w:t>
      </w:r>
      <w:proofErr w:type="spellStart"/>
      <w:r w:rsidR="00055493" w:rsidRPr="00DC0566">
        <w:rPr>
          <w:rFonts w:ascii="Times New Roman" w:hAnsi="Times New Roman" w:cs="Times New Roman"/>
          <w:color w:val="auto"/>
        </w:rPr>
        <w:t>00</w:t>
      </w:r>
      <w:proofErr w:type="spellEnd"/>
      <w:r w:rsidR="00055493" w:rsidRPr="00DC0566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055493" w:rsidRPr="00DC0566">
        <w:rPr>
          <w:rFonts w:ascii="Times New Roman" w:hAnsi="Times New Roman" w:cs="Times New Roman"/>
          <w:color w:val="auto"/>
        </w:rPr>
        <w:t>eur</w:t>
      </w:r>
      <w:proofErr w:type="spellEnd"/>
      <w:r w:rsidRPr="00DC0566">
        <w:rPr>
          <w:rFonts w:ascii="Times New Roman" w:hAnsi="Times New Roman" w:cs="Times New Roman"/>
          <w:color w:val="auto"/>
        </w:rPr>
        <w:t>).</w:t>
      </w:r>
      <w:r w:rsidR="00DC0566" w:rsidRPr="00DC0566">
        <w:rPr>
          <w:rFonts w:ascii="Times New Roman" w:hAnsi="Times New Roman" w:cs="Times New Roman"/>
        </w:rPr>
        <w:t xml:space="preserve"> Postupak izračuna</w:t>
      </w:r>
      <w:r w:rsidR="00DC0566">
        <w:rPr>
          <w:rFonts w:ascii="Times New Roman" w:hAnsi="Times New Roman" w:cs="Times New Roman"/>
        </w:rPr>
        <w:t xml:space="preserve"> plana temeljio se na </w:t>
      </w:r>
      <w:r w:rsidR="00DC0566" w:rsidRPr="00DC0566">
        <w:rPr>
          <w:rFonts w:ascii="Times New Roman" w:hAnsi="Times New Roman" w:cs="Times New Roman"/>
        </w:rPr>
        <w:t xml:space="preserve"> </w:t>
      </w:r>
      <w:r w:rsidR="00DC0566">
        <w:rPr>
          <w:rFonts w:ascii="Times New Roman" w:hAnsi="Times New Roman" w:cs="Times New Roman"/>
          <w:color w:val="auto"/>
        </w:rPr>
        <w:t>povećanju</w:t>
      </w:r>
      <w:r w:rsidR="00DC0566" w:rsidRPr="00DC0566">
        <w:rPr>
          <w:rFonts w:ascii="Times New Roman" w:hAnsi="Times New Roman" w:cs="Times New Roman"/>
          <w:color w:val="auto"/>
        </w:rPr>
        <w:t xml:space="preserve"> plaće sukladno Zakonu o plaćama sudaca i dr. pravosudnih dužnosnika (NN 35/24) i Uredbi o nazivima radnih mjesta i koeficijenata služben</w:t>
      </w:r>
      <w:r w:rsidR="006021C9">
        <w:rPr>
          <w:rFonts w:ascii="Times New Roman" w:hAnsi="Times New Roman" w:cs="Times New Roman"/>
          <w:color w:val="auto"/>
        </w:rPr>
        <w:t>ika i namještenika (NN 22/2024).</w:t>
      </w:r>
      <w:r w:rsidR="00DC0566" w:rsidRPr="00DC0566">
        <w:rPr>
          <w:rFonts w:ascii="Times New Roman" w:hAnsi="Times New Roman" w:cs="Times New Roman"/>
          <w:color w:val="auto"/>
        </w:rPr>
        <w:t xml:space="preserve"> </w:t>
      </w:r>
    </w:p>
    <w:p w:rsidR="00C37571" w:rsidRPr="00DC0566" w:rsidRDefault="00DC0566" w:rsidP="005E42C2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C0566">
        <w:rPr>
          <w:rFonts w:ascii="Times New Roman" w:hAnsi="Times New Roman" w:cs="Times New Roman"/>
          <w:color w:val="auto"/>
        </w:rPr>
        <w:t>Planiranje izračuna temeljeno na 8 dužnosnika, 14 službenika i 1 namještenika, s uključenim dežurstvima službenika i namještenika i visine naknada za dežurstvo državnih odvjetnika i zamjenike državnog odvjetnika po novim satnicama, ovisno o vremenu u kojima se dežurstvo obavlja, minuli rad</w:t>
      </w:r>
      <w:r w:rsidR="006021C9">
        <w:rPr>
          <w:rFonts w:ascii="Times New Roman" w:hAnsi="Times New Roman" w:cs="Times New Roman"/>
          <w:color w:val="auto"/>
        </w:rPr>
        <w:t xml:space="preserve"> </w:t>
      </w:r>
      <w:r w:rsidR="00C37571" w:rsidRPr="00DC0566">
        <w:rPr>
          <w:rFonts w:ascii="Times New Roman" w:hAnsi="Times New Roman" w:cs="Times New Roman"/>
          <w:color w:val="auto"/>
        </w:rPr>
        <w:t>-</w:t>
      </w:r>
      <w:r w:rsidR="006021C9">
        <w:rPr>
          <w:rFonts w:ascii="Times New Roman" w:hAnsi="Times New Roman" w:cs="Times New Roman"/>
          <w:color w:val="auto"/>
        </w:rPr>
        <w:t xml:space="preserve"> </w:t>
      </w:r>
      <w:r w:rsidR="00C37571" w:rsidRPr="00DC0566">
        <w:rPr>
          <w:rFonts w:ascii="Times New Roman" w:hAnsi="Times New Roman" w:cs="Times New Roman"/>
          <w:color w:val="auto"/>
        </w:rPr>
        <w:t>prekovremeni rad službenika, na</w:t>
      </w:r>
      <w:r w:rsidR="005E42C2">
        <w:rPr>
          <w:rFonts w:ascii="Times New Roman" w:hAnsi="Times New Roman" w:cs="Times New Roman"/>
          <w:color w:val="auto"/>
        </w:rPr>
        <w:t>mještenika (vozača) u dežurstvu.</w:t>
      </w:r>
      <w:r w:rsidR="00C37571" w:rsidRPr="00DC0566">
        <w:rPr>
          <w:rFonts w:ascii="Times New Roman" w:hAnsi="Times New Roman" w:cs="Times New Roman"/>
          <w:color w:val="auto"/>
        </w:rPr>
        <w:t xml:space="preserve">  </w:t>
      </w:r>
    </w:p>
    <w:p w:rsidR="005E42C2" w:rsidRDefault="005E42C2" w:rsidP="009F3D74">
      <w:pPr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 xml:space="preserve"> </w:t>
      </w:r>
    </w:p>
    <w:p w:rsidR="006021C9" w:rsidRPr="00662CDC" w:rsidRDefault="005E42C2" w:rsidP="00662CDC">
      <w:pPr>
        <w:jc w:val="both"/>
        <w:rPr>
          <w:rFonts w:ascii="Times New Roman" w:hAnsi="Times New Roman" w:cs="Times New Roman"/>
          <w:color w:val="FF0000"/>
        </w:rPr>
      </w:pPr>
      <w:r w:rsidRPr="005E42C2">
        <w:rPr>
          <w:rFonts w:ascii="Times New Roman" w:hAnsi="Times New Roman" w:cs="Times New Roman"/>
          <w:sz w:val="24"/>
          <w:szCs w:val="24"/>
        </w:rPr>
        <w:t>U 2026. godini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E42C2">
        <w:rPr>
          <w:rFonts w:ascii="Times New Roman" w:hAnsi="Times New Roman" w:cs="Times New Roman"/>
        </w:rPr>
        <w:t xml:space="preserve"> </w:t>
      </w:r>
      <w:r w:rsidRPr="00DC0566">
        <w:rPr>
          <w:rFonts w:ascii="Times New Roman" w:hAnsi="Times New Roman" w:cs="Times New Roman"/>
          <w:sz w:val="24"/>
          <w:szCs w:val="24"/>
        </w:rPr>
        <w:t>kako bi se poštovali limiti</w:t>
      </w:r>
      <w:r>
        <w:rPr>
          <w:rFonts w:ascii="Times New Roman" w:hAnsi="Times New Roman" w:cs="Times New Roman"/>
          <w:sz w:val="24"/>
          <w:szCs w:val="24"/>
        </w:rPr>
        <w:t xml:space="preserve">, rashodi za zaposlene planiraju u iznosu 845.552,00 eura, a za 2027. </w:t>
      </w:r>
      <w:r w:rsidR="006021C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odinu u iznosu od 849.214,00 eura uvećano za minuli rad službenika, namještenika i dužnosnika, te prekovremeni rad zbog dežurstva u kaznenim predmetima.</w:t>
      </w:r>
    </w:p>
    <w:p w:rsidR="003968CA" w:rsidRDefault="003968CA" w:rsidP="002203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566">
        <w:rPr>
          <w:rFonts w:ascii="Times New Roman" w:hAnsi="Times New Roman" w:cs="Times New Roman"/>
          <w:sz w:val="24"/>
          <w:szCs w:val="24"/>
          <w:u w:val="single"/>
        </w:rPr>
        <w:t>OSTALI RASHODI</w:t>
      </w:r>
      <w:r w:rsidR="00055493" w:rsidRPr="00DC0566">
        <w:rPr>
          <w:rFonts w:ascii="Times New Roman" w:hAnsi="Times New Roman" w:cs="Times New Roman"/>
          <w:sz w:val="24"/>
          <w:szCs w:val="24"/>
          <w:u w:val="single"/>
        </w:rPr>
        <w:t xml:space="preserve"> ZA ZAPOSLENE</w:t>
      </w:r>
    </w:p>
    <w:p w:rsidR="005E42C2" w:rsidRPr="005E42C2" w:rsidRDefault="005E42C2" w:rsidP="005E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2">
        <w:rPr>
          <w:rFonts w:ascii="Times New Roman" w:hAnsi="Times New Roman" w:cs="Times New Roman"/>
          <w:sz w:val="24"/>
          <w:szCs w:val="24"/>
        </w:rPr>
        <w:t xml:space="preserve">Povećanje materijalnih prava temeljem: </w:t>
      </w:r>
    </w:p>
    <w:p w:rsidR="005E42C2" w:rsidRPr="005E42C2" w:rsidRDefault="005E42C2" w:rsidP="005E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2">
        <w:rPr>
          <w:rFonts w:ascii="Times New Roman" w:hAnsi="Times New Roman" w:cs="Times New Roman"/>
          <w:sz w:val="24"/>
          <w:szCs w:val="24"/>
        </w:rPr>
        <w:t xml:space="preserve">- dodatka III Kolektivnog ugovora- </w:t>
      </w:r>
      <w:proofErr w:type="spellStart"/>
      <w:r w:rsidRPr="005E42C2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Pr="005E42C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E42C2" w:rsidRPr="005E42C2" w:rsidRDefault="005E42C2" w:rsidP="005E42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2C2">
        <w:rPr>
          <w:rFonts w:ascii="Times New Roman" w:hAnsi="Times New Roman" w:cs="Times New Roman"/>
          <w:sz w:val="24"/>
          <w:szCs w:val="24"/>
        </w:rPr>
        <w:t>-Zakona o izmjeni Zakona o plaći  i drugim materijalnim pravima pravosudnih dužnosnika</w:t>
      </w:r>
    </w:p>
    <w:p w:rsidR="005E42C2" w:rsidRDefault="005E42C2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68D" w:rsidRPr="00DC0566" w:rsidRDefault="00055493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U </w:t>
      </w:r>
      <w:r w:rsidR="00AF3731" w:rsidRPr="00DC0566">
        <w:rPr>
          <w:rFonts w:ascii="Times New Roman" w:hAnsi="Times New Roman" w:cs="Times New Roman"/>
          <w:sz w:val="24"/>
          <w:szCs w:val="24"/>
        </w:rPr>
        <w:t>202</w:t>
      </w:r>
      <w:r w:rsidRPr="00DC0566">
        <w:rPr>
          <w:rFonts w:ascii="Times New Roman" w:hAnsi="Times New Roman" w:cs="Times New Roman"/>
          <w:sz w:val="24"/>
          <w:szCs w:val="24"/>
        </w:rPr>
        <w:t xml:space="preserve">5. godini  planiraju se </w:t>
      </w:r>
      <w:r w:rsidR="0011568D" w:rsidRPr="00DC0566">
        <w:rPr>
          <w:rFonts w:ascii="Times New Roman" w:hAnsi="Times New Roman" w:cs="Times New Roman"/>
          <w:sz w:val="24"/>
          <w:szCs w:val="24"/>
        </w:rPr>
        <w:t xml:space="preserve">sredstva u iznosu </w:t>
      </w:r>
      <w:proofErr w:type="spellStart"/>
      <w:r w:rsidR="0011568D" w:rsidRPr="00DC0566">
        <w:rPr>
          <w:rFonts w:ascii="Times New Roman" w:hAnsi="Times New Roman" w:cs="Times New Roman"/>
          <w:sz w:val="24"/>
          <w:szCs w:val="24"/>
        </w:rPr>
        <w:t>18.358</w:t>
      </w:r>
      <w:proofErr w:type="spellEnd"/>
      <w:r w:rsidR="0011568D" w:rsidRPr="00DC056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11568D" w:rsidRPr="00DC056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="0011568D" w:rsidRPr="00DC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568D" w:rsidRPr="00DC056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11568D" w:rsidRPr="00DC0566">
        <w:rPr>
          <w:rFonts w:ascii="Times New Roman" w:hAnsi="Times New Roman" w:cs="Times New Roman"/>
          <w:sz w:val="24"/>
          <w:szCs w:val="24"/>
        </w:rPr>
        <w:t>:</w:t>
      </w:r>
      <w:r w:rsidR="00AF3731" w:rsidRPr="00DC0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68D" w:rsidRPr="00DC0566" w:rsidRDefault="00055493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1</w:t>
      </w:r>
      <w:r w:rsidR="00AF3731" w:rsidRPr="00DC0566">
        <w:rPr>
          <w:rFonts w:ascii="Times New Roman" w:hAnsi="Times New Roman" w:cs="Times New Roman"/>
          <w:sz w:val="24"/>
          <w:szCs w:val="24"/>
        </w:rPr>
        <w:t xml:space="preserve"> </w:t>
      </w:r>
      <w:r w:rsidR="0011568D" w:rsidRPr="00DC0566">
        <w:rPr>
          <w:rFonts w:ascii="Times New Roman" w:hAnsi="Times New Roman" w:cs="Times New Roman"/>
          <w:sz w:val="24"/>
          <w:szCs w:val="24"/>
        </w:rPr>
        <w:t xml:space="preserve">službenik - </w:t>
      </w:r>
      <w:r w:rsidR="00AF3731" w:rsidRPr="00DC0566">
        <w:rPr>
          <w:rFonts w:ascii="Times New Roman" w:hAnsi="Times New Roman" w:cs="Times New Roman"/>
          <w:sz w:val="24"/>
          <w:szCs w:val="24"/>
        </w:rPr>
        <w:t xml:space="preserve">jubilarna nagrada, 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3 službenika - pomoć za bolovanje, smrtni slučaj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8 dužnosnika, 14 službenika, 1 namještenik -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8 dužnosnika, 14 službenika, 1 namještenik -  regres,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8 dužnosnika, 14 službenika, 1 namještenik -božićnica</w:t>
      </w:r>
    </w:p>
    <w:p w:rsidR="005E42C2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3 službenika i 1 dužnosnik (5 djece) - dar za djecu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U 2026. godini  planiraju se sredstva u iznosu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18.680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2 službenika – jubilarna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nagada</w:t>
      </w:r>
      <w:proofErr w:type="spellEnd"/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lastRenderedPageBreak/>
        <w:t>3 djelatnika - pomoć za bolovanje, smrtni slučaj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566">
        <w:rPr>
          <w:rFonts w:ascii="Times New Roman" w:hAnsi="Times New Roman" w:cs="Times New Roman"/>
          <w:sz w:val="24"/>
          <w:szCs w:val="24"/>
        </w:rPr>
        <w:t>23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 djelatnika -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>, regres, božićnica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3 djelatnika (5 djece) - dar za djecu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U 2027. godini  planiraju se sredstva u iznosu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19.852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4 službenika – jubilarna nagrada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3 djelatnika - pomoć za bolovanje, smrtni slučaj</w:t>
      </w:r>
    </w:p>
    <w:p w:rsidR="0011568D" w:rsidRPr="00DC0566" w:rsidRDefault="0011568D" w:rsidP="001156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0566">
        <w:rPr>
          <w:rFonts w:ascii="Times New Roman" w:hAnsi="Times New Roman" w:cs="Times New Roman"/>
          <w:sz w:val="24"/>
          <w:szCs w:val="24"/>
        </w:rPr>
        <w:t>23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 djelatnika -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>, regres, božićnica</w:t>
      </w:r>
    </w:p>
    <w:p w:rsidR="005924BF" w:rsidRDefault="0011568D" w:rsidP="006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3 djelatnika (5 djece) - dar za djecu</w:t>
      </w:r>
    </w:p>
    <w:p w:rsidR="00662CDC" w:rsidRPr="00662CDC" w:rsidRDefault="00662CDC" w:rsidP="00662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4BF" w:rsidRPr="00DC0566" w:rsidRDefault="005924BF" w:rsidP="0059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566">
        <w:rPr>
          <w:rFonts w:ascii="Times New Roman" w:hAnsi="Times New Roman" w:cs="Times New Roman"/>
          <w:sz w:val="24"/>
          <w:szCs w:val="24"/>
          <w:u w:val="single"/>
        </w:rPr>
        <w:t>NAKNADE ZA PRIJEVOZ</w:t>
      </w:r>
    </w:p>
    <w:p w:rsidR="00E955C0" w:rsidRPr="00DC0566" w:rsidRDefault="00E955C0" w:rsidP="00E955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U 2025. godini  planiraju se sredstva u iznosu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40.000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E67B8D" w:rsidRPr="00DC0566">
        <w:rPr>
          <w:rFonts w:ascii="Times New Roman" w:hAnsi="Times New Roman" w:cs="Times New Roman"/>
          <w:sz w:val="24"/>
          <w:szCs w:val="24"/>
        </w:rPr>
        <w:t>.</w:t>
      </w:r>
    </w:p>
    <w:p w:rsidR="00E67B8D" w:rsidRPr="00DC0566" w:rsidRDefault="005924BF" w:rsidP="0059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Naknade za prijevoz odnosi se na izračun za </w:t>
      </w:r>
      <w:r w:rsidR="00E67B8D" w:rsidRPr="00DC0566">
        <w:rPr>
          <w:rFonts w:ascii="Times New Roman" w:hAnsi="Times New Roman" w:cs="Times New Roman"/>
          <w:sz w:val="24"/>
          <w:szCs w:val="24"/>
        </w:rPr>
        <w:t>23</w:t>
      </w:r>
      <w:r w:rsidRPr="00DC0566">
        <w:rPr>
          <w:rFonts w:ascii="Times New Roman" w:hAnsi="Times New Roman" w:cs="Times New Roman"/>
          <w:sz w:val="24"/>
          <w:szCs w:val="24"/>
        </w:rPr>
        <w:t xml:space="preserve"> </w:t>
      </w:r>
      <w:r w:rsidR="00F217FB" w:rsidRPr="00DC0566">
        <w:rPr>
          <w:rFonts w:ascii="Times New Roman" w:hAnsi="Times New Roman" w:cs="Times New Roman"/>
          <w:sz w:val="24"/>
          <w:szCs w:val="24"/>
        </w:rPr>
        <w:t>djelatnika. Iznos je dobiven na temelju izračuna svakog pojedinog službenika sukladno donesenim Odlukama za isplatu prijevoz</w:t>
      </w:r>
      <w:r w:rsidR="006021C9">
        <w:rPr>
          <w:rFonts w:ascii="Times New Roman" w:hAnsi="Times New Roman" w:cs="Times New Roman"/>
          <w:sz w:val="24"/>
          <w:szCs w:val="24"/>
        </w:rPr>
        <w:t>a</w:t>
      </w:r>
      <w:r w:rsidR="00F217FB" w:rsidRPr="00DC0566">
        <w:rPr>
          <w:rFonts w:ascii="Times New Roman" w:hAnsi="Times New Roman" w:cs="Times New Roman"/>
          <w:sz w:val="24"/>
          <w:szCs w:val="24"/>
        </w:rPr>
        <w:t xml:space="preserve"> svakog pojedinog djelatnika sve </w:t>
      </w:r>
      <w:r w:rsidRPr="00DC0566">
        <w:rPr>
          <w:rFonts w:ascii="Times New Roman" w:hAnsi="Times New Roman" w:cs="Times New Roman"/>
          <w:sz w:val="24"/>
          <w:szCs w:val="24"/>
        </w:rPr>
        <w:t xml:space="preserve">prema Kolektivnom ugovoru za državne službenike i namještenike </w:t>
      </w:r>
      <w:r w:rsidR="00F217FB" w:rsidRPr="00DC0566">
        <w:rPr>
          <w:rFonts w:ascii="Times New Roman" w:hAnsi="Times New Roman" w:cs="Times New Roman"/>
          <w:sz w:val="24"/>
          <w:szCs w:val="24"/>
        </w:rPr>
        <w:t>(NN 56/22).</w:t>
      </w:r>
    </w:p>
    <w:p w:rsidR="005924BF" w:rsidRPr="00DC0566" w:rsidRDefault="00F217FB" w:rsidP="005924B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Za 2026.</w:t>
      </w:r>
      <w:r w:rsidR="005924BF" w:rsidRPr="00DC0566">
        <w:rPr>
          <w:rFonts w:ascii="Times New Roman" w:hAnsi="Times New Roman" w:cs="Times New Roman"/>
          <w:sz w:val="24"/>
          <w:szCs w:val="24"/>
        </w:rPr>
        <w:t xml:space="preserve"> </w:t>
      </w:r>
      <w:r w:rsidRPr="00DC0566">
        <w:rPr>
          <w:rFonts w:ascii="Times New Roman" w:hAnsi="Times New Roman" w:cs="Times New Roman"/>
          <w:sz w:val="24"/>
          <w:szCs w:val="24"/>
        </w:rPr>
        <w:t xml:space="preserve">i 2027. godinu planirani su </w:t>
      </w:r>
      <w:r w:rsidR="005924BF" w:rsidRPr="00DC0566">
        <w:rPr>
          <w:rFonts w:ascii="Times New Roman" w:hAnsi="Times New Roman" w:cs="Times New Roman"/>
          <w:sz w:val="24"/>
          <w:szCs w:val="24"/>
        </w:rPr>
        <w:t>iznos</w:t>
      </w:r>
      <w:r w:rsidRPr="00DC0566">
        <w:rPr>
          <w:rFonts w:ascii="Times New Roman" w:hAnsi="Times New Roman" w:cs="Times New Roman"/>
          <w:sz w:val="24"/>
          <w:szCs w:val="24"/>
        </w:rPr>
        <w:t>i</w:t>
      </w:r>
      <w:r w:rsidR="005924BF" w:rsidRPr="00DC0566">
        <w:rPr>
          <w:rFonts w:ascii="Times New Roman" w:hAnsi="Times New Roman" w:cs="Times New Roman"/>
          <w:sz w:val="24"/>
          <w:szCs w:val="24"/>
        </w:rPr>
        <w:t xml:space="preserve"> od </w:t>
      </w:r>
      <w:r w:rsidRPr="00DC0566">
        <w:rPr>
          <w:rFonts w:ascii="Times New Roman" w:hAnsi="Times New Roman" w:cs="Times New Roman"/>
          <w:sz w:val="24"/>
          <w:szCs w:val="24"/>
        </w:rPr>
        <w:t>45.000,00 eura.</w:t>
      </w:r>
    </w:p>
    <w:p w:rsidR="00F217FB" w:rsidRPr="00DC0566" w:rsidRDefault="00F217FB" w:rsidP="00F217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217FB" w:rsidRPr="00DC0566" w:rsidRDefault="00F217FB" w:rsidP="00F217F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C0566">
        <w:rPr>
          <w:rFonts w:ascii="Times New Roman" w:hAnsi="Times New Roman" w:cs="Times New Roman"/>
          <w:sz w:val="24"/>
          <w:szCs w:val="24"/>
          <w:u w:val="single"/>
        </w:rPr>
        <w:t xml:space="preserve">MATERIJALNI RASHODI </w:t>
      </w:r>
    </w:p>
    <w:p w:rsidR="00F217FB" w:rsidRDefault="00F217FB" w:rsidP="00F217FB">
      <w:pPr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Ukupni materijalni rashodi u 2025. godini  planirani su u iznosu od 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1</w:t>
      </w:r>
      <w:r w:rsidR="00662CDC">
        <w:rPr>
          <w:rFonts w:ascii="Times New Roman" w:hAnsi="Times New Roman" w:cs="Times New Roman"/>
          <w:sz w:val="24"/>
          <w:szCs w:val="24"/>
        </w:rPr>
        <w:t>50</w:t>
      </w:r>
      <w:r w:rsidRPr="00DC0566">
        <w:rPr>
          <w:rFonts w:ascii="Times New Roman" w:hAnsi="Times New Roman" w:cs="Times New Roman"/>
          <w:sz w:val="24"/>
          <w:szCs w:val="24"/>
        </w:rPr>
        <w:t>.</w:t>
      </w:r>
      <w:r w:rsidR="00853D78" w:rsidRPr="00DC0566">
        <w:rPr>
          <w:rFonts w:ascii="Times New Roman" w:hAnsi="Times New Roman" w:cs="Times New Roman"/>
          <w:sz w:val="24"/>
          <w:szCs w:val="24"/>
        </w:rPr>
        <w:t>8</w:t>
      </w:r>
      <w:r w:rsidR="00662CDC">
        <w:rPr>
          <w:rFonts w:ascii="Times New Roman" w:hAnsi="Times New Roman" w:cs="Times New Roman"/>
          <w:sz w:val="24"/>
          <w:szCs w:val="24"/>
        </w:rPr>
        <w:t>99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 eura</w:t>
      </w:r>
      <w:r w:rsidR="00853D78" w:rsidRPr="00DC0566">
        <w:rPr>
          <w:rFonts w:ascii="Times New Roman" w:hAnsi="Times New Roman" w:cs="Times New Roman"/>
          <w:sz w:val="24"/>
          <w:szCs w:val="24"/>
        </w:rPr>
        <w:t xml:space="preserve"> (od toga 200,00 eura iz vlastitih prihoda)</w:t>
      </w:r>
      <w:r w:rsidRPr="00DC0566">
        <w:rPr>
          <w:rFonts w:ascii="Times New Roman" w:hAnsi="Times New Roman" w:cs="Times New Roman"/>
          <w:sz w:val="24"/>
          <w:szCs w:val="24"/>
        </w:rPr>
        <w:t xml:space="preserve">. U 2026. </w:t>
      </w:r>
      <w:r w:rsidR="00C94874" w:rsidRPr="00DC0566">
        <w:rPr>
          <w:rFonts w:ascii="Times New Roman" w:hAnsi="Times New Roman" w:cs="Times New Roman"/>
          <w:sz w:val="24"/>
          <w:szCs w:val="24"/>
        </w:rPr>
        <w:t>godini</w:t>
      </w:r>
      <w:r w:rsidRPr="00DC0566">
        <w:rPr>
          <w:rFonts w:ascii="Times New Roman" w:hAnsi="Times New Roman" w:cs="Times New Roman"/>
          <w:sz w:val="24"/>
          <w:szCs w:val="24"/>
        </w:rPr>
        <w:t xml:space="preserve"> i 2027. ukupni materijalni rashodi planirani su u iznosu od </w:t>
      </w:r>
      <w:proofErr w:type="spellStart"/>
      <w:r w:rsidR="00853D78" w:rsidRPr="00DC0566">
        <w:rPr>
          <w:rFonts w:ascii="Times New Roman" w:hAnsi="Times New Roman" w:cs="Times New Roman"/>
          <w:sz w:val="24"/>
          <w:szCs w:val="24"/>
        </w:rPr>
        <w:t>16</w:t>
      </w:r>
      <w:r w:rsidR="00662CDC">
        <w:rPr>
          <w:rFonts w:ascii="Times New Roman" w:hAnsi="Times New Roman" w:cs="Times New Roman"/>
          <w:sz w:val="24"/>
          <w:szCs w:val="24"/>
        </w:rPr>
        <w:t>6</w:t>
      </w:r>
      <w:r w:rsidR="00853D78" w:rsidRPr="00DC0566">
        <w:rPr>
          <w:rFonts w:ascii="Times New Roman" w:hAnsi="Times New Roman" w:cs="Times New Roman"/>
          <w:sz w:val="24"/>
          <w:szCs w:val="24"/>
        </w:rPr>
        <w:t>.</w:t>
      </w:r>
      <w:r w:rsidR="00662CDC">
        <w:rPr>
          <w:rFonts w:ascii="Times New Roman" w:hAnsi="Times New Roman" w:cs="Times New Roman"/>
          <w:sz w:val="24"/>
          <w:szCs w:val="24"/>
        </w:rPr>
        <w:t>170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 eura </w:t>
      </w:r>
      <w:r w:rsidR="00853D78" w:rsidRPr="00DC0566">
        <w:rPr>
          <w:rFonts w:ascii="Times New Roman" w:hAnsi="Times New Roman" w:cs="Times New Roman"/>
          <w:sz w:val="24"/>
          <w:szCs w:val="24"/>
        </w:rPr>
        <w:t xml:space="preserve">(od toga 200,00 eura iz vlastitih prihoda) </w:t>
      </w:r>
      <w:r w:rsidRPr="00DC0566">
        <w:rPr>
          <w:rFonts w:ascii="Times New Roman" w:hAnsi="Times New Roman" w:cs="Times New Roman"/>
          <w:sz w:val="24"/>
          <w:szCs w:val="24"/>
        </w:rPr>
        <w:t xml:space="preserve">odnosno </w:t>
      </w:r>
      <w:proofErr w:type="spellStart"/>
      <w:r w:rsidR="00853D78" w:rsidRPr="00DC0566">
        <w:rPr>
          <w:rFonts w:ascii="Times New Roman" w:hAnsi="Times New Roman" w:cs="Times New Roman"/>
          <w:sz w:val="24"/>
          <w:szCs w:val="24"/>
        </w:rPr>
        <w:t>1</w:t>
      </w:r>
      <w:r w:rsidR="00662CDC">
        <w:rPr>
          <w:rFonts w:ascii="Times New Roman" w:hAnsi="Times New Roman" w:cs="Times New Roman"/>
          <w:sz w:val="24"/>
          <w:szCs w:val="24"/>
        </w:rPr>
        <w:t>64</w:t>
      </w:r>
      <w:r w:rsidR="00853D78" w:rsidRPr="00DC0566">
        <w:rPr>
          <w:rFonts w:ascii="Times New Roman" w:hAnsi="Times New Roman" w:cs="Times New Roman"/>
          <w:sz w:val="24"/>
          <w:szCs w:val="24"/>
        </w:rPr>
        <w:t>.7</w:t>
      </w:r>
      <w:r w:rsidR="00662CDC">
        <w:rPr>
          <w:rFonts w:ascii="Times New Roman" w:hAnsi="Times New Roman" w:cs="Times New Roman"/>
          <w:sz w:val="24"/>
          <w:szCs w:val="24"/>
        </w:rPr>
        <w:t>4</w:t>
      </w:r>
      <w:r w:rsidRPr="00DC0566">
        <w:rPr>
          <w:rFonts w:ascii="Times New Roman" w:hAnsi="Times New Roman" w:cs="Times New Roman"/>
          <w:sz w:val="24"/>
          <w:szCs w:val="24"/>
        </w:rPr>
        <w:t>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Pr="00DC0566">
        <w:rPr>
          <w:rFonts w:ascii="Times New Roman" w:hAnsi="Times New Roman" w:cs="Times New Roman"/>
          <w:sz w:val="24"/>
          <w:szCs w:val="24"/>
        </w:rPr>
        <w:t>00</w:t>
      </w:r>
      <w:proofErr w:type="spellEnd"/>
      <w:r w:rsidRPr="00DC0566">
        <w:rPr>
          <w:rFonts w:ascii="Times New Roman" w:hAnsi="Times New Roman" w:cs="Times New Roman"/>
          <w:sz w:val="24"/>
          <w:szCs w:val="24"/>
        </w:rPr>
        <w:t xml:space="preserve"> eura</w:t>
      </w:r>
      <w:r w:rsidR="005E42C2">
        <w:rPr>
          <w:rFonts w:ascii="Times New Roman" w:hAnsi="Times New Roman" w:cs="Times New Roman"/>
          <w:sz w:val="24"/>
          <w:szCs w:val="24"/>
        </w:rPr>
        <w:t xml:space="preserve"> </w:t>
      </w:r>
      <w:r w:rsidR="00853D78" w:rsidRPr="00DC0566">
        <w:rPr>
          <w:rFonts w:ascii="Times New Roman" w:hAnsi="Times New Roman" w:cs="Times New Roman"/>
          <w:sz w:val="24"/>
          <w:szCs w:val="24"/>
        </w:rPr>
        <w:t>(od toga 20</w:t>
      </w:r>
      <w:r w:rsidR="001A4E61">
        <w:rPr>
          <w:rFonts w:ascii="Times New Roman" w:hAnsi="Times New Roman" w:cs="Times New Roman"/>
          <w:sz w:val="24"/>
          <w:szCs w:val="24"/>
        </w:rPr>
        <w:t>0,00 eura iz vlastitih prihoda).</w:t>
      </w:r>
    </w:p>
    <w:p w:rsidR="00C94874" w:rsidRPr="00DC0566" w:rsidRDefault="00C94874" w:rsidP="00F217FB">
      <w:pPr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323- sistematski pregledi</w:t>
      </w:r>
    </w:p>
    <w:p w:rsidR="00C94874" w:rsidRPr="00DC0566" w:rsidRDefault="00C94874" w:rsidP="00F217FB">
      <w:pPr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 13 dužnosnika i službenika (temeljem Zakona o izmjenama Zakona o plaći i drugim materijalnim pravima pravosudnih dužnosnika i čl. 54 Kolektivnog ugovara za državne službenike i namještenike)</w:t>
      </w:r>
    </w:p>
    <w:p w:rsidR="005924BF" w:rsidRDefault="00C94874" w:rsidP="009F3D74">
      <w:pPr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 xml:space="preserve">329 – plaćanje pristojbe za RTV sukladno Okružnici Ministarstva financija, Državne riznice od 1. srpnja 2024. </w:t>
      </w:r>
    </w:p>
    <w:p w:rsidR="000F4593" w:rsidRPr="006D3551" w:rsidRDefault="000F4593" w:rsidP="000F4593">
      <w:pPr>
        <w:tabs>
          <w:tab w:val="left" w:pos="1764"/>
        </w:tabs>
        <w:rPr>
          <w:rFonts w:ascii="Arial" w:hAnsi="Arial" w:cs="Arial"/>
          <w:b/>
          <w:sz w:val="20"/>
          <w:szCs w:val="20"/>
        </w:rPr>
      </w:pPr>
      <w:r w:rsidRPr="006D3551">
        <w:rPr>
          <w:rFonts w:ascii="Arial" w:hAnsi="Arial" w:cs="Arial"/>
          <w:b/>
          <w:sz w:val="20"/>
          <w:szCs w:val="20"/>
        </w:rPr>
        <w:t xml:space="preserve">NABAVA OPREME - </w:t>
      </w:r>
      <w:proofErr w:type="spellStart"/>
      <w:r w:rsidRPr="006D3551">
        <w:rPr>
          <w:rFonts w:ascii="Arial" w:hAnsi="Arial" w:cs="Arial"/>
          <w:b/>
          <w:sz w:val="20"/>
          <w:szCs w:val="20"/>
        </w:rPr>
        <w:t>423</w:t>
      </w:r>
      <w:proofErr w:type="spellEnd"/>
      <w:r w:rsidRPr="006D3551">
        <w:rPr>
          <w:rFonts w:ascii="Arial" w:hAnsi="Arial" w:cs="Arial"/>
          <w:b/>
          <w:sz w:val="20"/>
          <w:szCs w:val="20"/>
        </w:rPr>
        <w:tab/>
      </w:r>
    </w:p>
    <w:p w:rsidR="000F4593" w:rsidRPr="006D3551" w:rsidRDefault="000F4593" w:rsidP="000F4593">
      <w:pPr>
        <w:tabs>
          <w:tab w:val="left" w:pos="1764"/>
        </w:tabs>
        <w:rPr>
          <w:rFonts w:ascii="Arial" w:hAnsi="Arial" w:cs="Arial"/>
          <w:sz w:val="20"/>
          <w:szCs w:val="20"/>
        </w:rPr>
      </w:pPr>
    </w:p>
    <w:p w:rsidR="000F4593" w:rsidRPr="000F4593" w:rsidRDefault="000F4593" w:rsidP="000F4593">
      <w:pPr>
        <w:tabs>
          <w:tab w:val="left" w:pos="176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2025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93">
        <w:rPr>
          <w:rFonts w:ascii="Times New Roman" w:hAnsi="Times New Roman" w:cs="Times New Roman"/>
          <w:sz w:val="24"/>
          <w:szCs w:val="24"/>
        </w:rPr>
        <w:t xml:space="preserve"> Planirani rashod za plaćanje financijskog </w:t>
      </w:r>
      <w:proofErr w:type="spellStart"/>
      <w:r w:rsidRPr="000F4593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0F4593">
        <w:rPr>
          <w:rFonts w:ascii="Times New Roman" w:hAnsi="Times New Roman" w:cs="Times New Roman"/>
          <w:sz w:val="24"/>
          <w:szCs w:val="24"/>
        </w:rPr>
        <w:t xml:space="preserve"> za nabavu službenog vozila prema otplatnom planu iznosi =</w:t>
      </w:r>
      <w:proofErr w:type="spellStart"/>
      <w:r>
        <w:rPr>
          <w:rFonts w:ascii="Times New Roman" w:hAnsi="Times New Roman" w:cs="Times New Roman"/>
          <w:sz w:val="24"/>
          <w:szCs w:val="24"/>
        </w:rPr>
        <w:t>4.200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 </w:t>
      </w:r>
    </w:p>
    <w:p w:rsidR="000F4593" w:rsidRPr="000F4593" w:rsidRDefault="000F4593" w:rsidP="000F4593">
      <w:pPr>
        <w:tabs>
          <w:tab w:val="left" w:pos="176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F459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93">
        <w:rPr>
          <w:rFonts w:ascii="Times New Roman" w:hAnsi="Times New Roman" w:cs="Times New Roman"/>
          <w:sz w:val="24"/>
          <w:szCs w:val="24"/>
        </w:rPr>
        <w:t xml:space="preserve">Planirani rashod za plaćanje financijskog </w:t>
      </w:r>
      <w:proofErr w:type="spellStart"/>
      <w:r w:rsidRPr="000F4593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0F4593">
        <w:rPr>
          <w:rFonts w:ascii="Times New Roman" w:hAnsi="Times New Roman" w:cs="Times New Roman"/>
          <w:sz w:val="24"/>
          <w:szCs w:val="24"/>
        </w:rPr>
        <w:t xml:space="preserve"> za nabavu službenog vozila prema otplatnom planu iznosi =</w:t>
      </w:r>
      <w:proofErr w:type="spellStart"/>
      <w:r>
        <w:rPr>
          <w:rFonts w:ascii="Times New Roman" w:hAnsi="Times New Roman" w:cs="Times New Roman"/>
          <w:sz w:val="24"/>
          <w:szCs w:val="24"/>
        </w:rPr>
        <w:t>4.260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Pr="000F4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93" w:rsidRPr="000F4593" w:rsidRDefault="000F4593" w:rsidP="000F4593">
      <w:pPr>
        <w:tabs>
          <w:tab w:val="left" w:pos="1764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0F459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Pr="000F4593">
        <w:rPr>
          <w:rFonts w:ascii="Times New Roman" w:hAnsi="Times New Roman" w:cs="Times New Roman"/>
          <w:sz w:val="24"/>
          <w:szCs w:val="24"/>
        </w:rPr>
        <w:t xml:space="preserve">. Planirani rashod za plaćanje financijskog </w:t>
      </w:r>
      <w:proofErr w:type="spellStart"/>
      <w:r w:rsidRPr="000F4593">
        <w:rPr>
          <w:rFonts w:ascii="Times New Roman" w:hAnsi="Times New Roman" w:cs="Times New Roman"/>
          <w:sz w:val="24"/>
          <w:szCs w:val="24"/>
        </w:rPr>
        <w:t>leasinga</w:t>
      </w:r>
      <w:proofErr w:type="spellEnd"/>
      <w:r w:rsidRPr="000F4593">
        <w:rPr>
          <w:rFonts w:ascii="Times New Roman" w:hAnsi="Times New Roman" w:cs="Times New Roman"/>
          <w:sz w:val="24"/>
          <w:szCs w:val="24"/>
        </w:rPr>
        <w:t xml:space="preserve"> za nabavu službenog vozila prema otplatnom planu iznosi =</w:t>
      </w:r>
      <w:proofErr w:type="spellStart"/>
      <w:r>
        <w:rPr>
          <w:rFonts w:ascii="Times New Roman" w:hAnsi="Times New Roman" w:cs="Times New Roman"/>
          <w:sz w:val="24"/>
          <w:szCs w:val="24"/>
        </w:rPr>
        <w:t>4.400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45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EUR</w:t>
      </w:r>
      <w:r w:rsidRPr="000F45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593" w:rsidRPr="006D3551" w:rsidRDefault="000F4593" w:rsidP="000F4593">
      <w:pPr>
        <w:tabs>
          <w:tab w:val="left" w:pos="1764"/>
        </w:tabs>
        <w:rPr>
          <w:rFonts w:ascii="Arial" w:hAnsi="Arial" w:cs="Arial"/>
          <w:sz w:val="20"/>
          <w:szCs w:val="20"/>
        </w:rPr>
      </w:pPr>
    </w:p>
    <w:p w:rsidR="000F4593" w:rsidRPr="00DC0566" w:rsidRDefault="000F4593" w:rsidP="009F3D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62CDC" w:rsidRDefault="00F86699" w:rsidP="009F3D74">
      <w:pPr>
        <w:jc w:val="both"/>
        <w:rPr>
          <w:rFonts w:ascii="Times New Roman" w:hAnsi="Times New Roman" w:cs="Times New Roman"/>
          <w:sz w:val="24"/>
          <w:szCs w:val="24"/>
        </w:rPr>
      </w:pPr>
      <w:r w:rsidRPr="006021C9">
        <w:rPr>
          <w:rFonts w:ascii="Times New Roman" w:hAnsi="Times New Roman" w:cs="Times New Roman"/>
          <w:sz w:val="24"/>
          <w:szCs w:val="24"/>
        </w:rPr>
        <w:lastRenderedPageBreak/>
        <w:t xml:space="preserve">Organizacijske promjene: </w:t>
      </w:r>
      <w:r w:rsidR="00FC63E6" w:rsidRPr="006021C9">
        <w:rPr>
          <w:rFonts w:ascii="Times New Roman" w:hAnsi="Times New Roman" w:cs="Times New Roman"/>
          <w:sz w:val="24"/>
          <w:szCs w:val="24"/>
        </w:rPr>
        <w:t xml:space="preserve">U odnosu na prethodno obračunsko razdoblje nije došlo do organizacijskih promjena </w:t>
      </w:r>
      <w:r w:rsidRPr="006021C9">
        <w:rPr>
          <w:rFonts w:ascii="Times New Roman" w:hAnsi="Times New Roman" w:cs="Times New Roman"/>
          <w:sz w:val="24"/>
          <w:szCs w:val="24"/>
        </w:rPr>
        <w:t>te</w:t>
      </w:r>
      <w:r w:rsidR="00FC63E6" w:rsidRPr="006021C9">
        <w:rPr>
          <w:rFonts w:ascii="Times New Roman" w:hAnsi="Times New Roman" w:cs="Times New Roman"/>
          <w:sz w:val="24"/>
          <w:szCs w:val="24"/>
        </w:rPr>
        <w:t xml:space="preserve"> nisu imali nikakav učinak odnosno promjenu</w:t>
      </w:r>
      <w:r w:rsidRPr="006021C9">
        <w:rPr>
          <w:rFonts w:ascii="Times New Roman" w:hAnsi="Times New Roman" w:cs="Times New Roman"/>
          <w:sz w:val="24"/>
          <w:szCs w:val="24"/>
        </w:rPr>
        <w:t xml:space="preserve"> za proračunsko razdoblje </w:t>
      </w:r>
      <w:proofErr w:type="spellStart"/>
      <w:r w:rsidRPr="006021C9">
        <w:rPr>
          <w:rFonts w:ascii="Times New Roman" w:hAnsi="Times New Roman" w:cs="Times New Roman"/>
          <w:sz w:val="24"/>
          <w:szCs w:val="24"/>
        </w:rPr>
        <w:t>202</w:t>
      </w:r>
      <w:r w:rsidR="002106BD" w:rsidRPr="006021C9">
        <w:rPr>
          <w:rFonts w:ascii="Times New Roman" w:hAnsi="Times New Roman" w:cs="Times New Roman"/>
          <w:sz w:val="24"/>
          <w:szCs w:val="24"/>
        </w:rPr>
        <w:t>5</w:t>
      </w:r>
      <w:proofErr w:type="spellEnd"/>
      <w:r w:rsidR="002106BD" w:rsidRPr="006021C9">
        <w:rPr>
          <w:rFonts w:ascii="Times New Roman" w:hAnsi="Times New Roman" w:cs="Times New Roman"/>
          <w:sz w:val="24"/>
          <w:szCs w:val="24"/>
        </w:rPr>
        <w:t>.</w:t>
      </w:r>
      <w:r w:rsidRPr="006021C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021C9">
        <w:rPr>
          <w:rFonts w:ascii="Times New Roman" w:hAnsi="Times New Roman" w:cs="Times New Roman"/>
          <w:sz w:val="24"/>
          <w:szCs w:val="24"/>
        </w:rPr>
        <w:t>202</w:t>
      </w:r>
      <w:r w:rsidR="002106BD" w:rsidRPr="006021C9">
        <w:rPr>
          <w:rFonts w:ascii="Times New Roman" w:hAnsi="Times New Roman" w:cs="Times New Roman"/>
          <w:sz w:val="24"/>
          <w:szCs w:val="24"/>
        </w:rPr>
        <w:t>7</w:t>
      </w:r>
      <w:proofErr w:type="spellEnd"/>
      <w:r w:rsidR="005803B7" w:rsidRPr="006021C9">
        <w:rPr>
          <w:rFonts w:ascii="Times New Roman" w:hAnsi="Times New Roman" w:cs="Times New Roman"/>
          <w:sz w:val="24"/>
          <w:szCs w:val="24"/>
        </w:rPr>
        <w:t>.</w:t>
      </w:r>
    </w:p>
    <w:p w:rsidR="000F4593" w:rsidRPr="00662CDC" w:rsidRDefault="000F4593" w:rsidP="009F3D7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4D32" w:rsidRPr="00DC0566" w:rsidRDefault="008B4CA3" w:rsidP="009F3D74">
      <w:pPr>
        <w:jc w:val="both"/>
        <w:rPr>
          <w:rFonts w:ascii="Times New Roman" w:hAnsi="Times New Roman" w:cs="Times New Roman"/>
          <w:sz w:val="24"/>
          <w:szCs w:val="24"/>
        </w:rPr>
      </w:pPr>
      <w:r w:rsidRPr="00DC0566">
        <w:rPr>
          <w:rFonts w:ascii="Times New Roman" w:hAnsi="Times New Roman" w:cs="Times New Roman"/>
          <w:sz w:val="24"/>
          <w:szCs w:val="24"/>
        </w:rPr>
        <w:t>Aktivnost: 859000</w:t>
      </w:r>
      <w:r w:rsidR="0037185F" w:rsidRPr="00DC0566">
        <w:rPr>
          <w:rFonts w:ascii="Times New Roman" w:hAnsi="Times New Roman" w:cs="Times New Roman"/>
          <w:sz w:val="24"/>
          <w:szCs w:val="24"/>
        </w:rPr>
        <w:t xml:space="preserve"> – ukupno van limita</w:t>
      </w:r>
    </w:p>
    <w:p w:rsidR="00FC63E6" w:rsidRPr="00DC0566" w:rsidRDefault="00FC63E6" w:rsidP="009F3D7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  <w:lang w:val="hr-BA"/>
        </w:rPr>
      </w:pPr>
      <w:r w:rsidRPr="00DC0566">
        <w:rPr>
          <w:rFonts w:ascii="Times New Roman" w:hAnsi="Times New Roman" w:cs="Times New Roman"/>
          <w:sz w:val="24"/>
          <w:szCs w:val="24"/>
          <w:lang w:val="hr-BA"/>
        </w:rPr>
        <w:t xml:space="preserve">Vlastiti prihodi -Prihodi od pruženih usluga – odnosi se na prihode od stranaka o naplaćivanju preslika </w:t>
      </w:r>
      <w:proofErr w:type="spellStart"/>
      <w:r w:rsidRPr="00DC0566">
        <w:rPr>
          <w:rFonts w:ascii="Times New Roman" w:hAnsi="Times New Roman" w:cs="Times New Roman"/>
          <w:sz w:val="24"/>
          <w:szCs w:val="24"/>
          <w:lang w:val="hr-BA"/>
        </w:rPr>
        <w:t>državnoodvjetničkih</w:t>
      </w:r>
      <w:proofErr w:type="spellEnd"/>
      <w:r w:rsidRPr="00DC0566">
        <w:rPr>
          <w:rFonts w:ascii="Times New Roman" w:hAnsi="Times New Roman" w:cs="Times New Roman"/>
          <w:sz w:val="24"/>
          <w:szCs w:val="24"/>
          <w:lang w:val="hr-BA"/>
        </w:rPr>
        <w:t xml:space="preserve"> akata, troškove prepisivanja</w:t>
      </w:r>
      <w:r w:rsidR="006021C9">
        <w:rPr>
          <w:rFonts w:ascii="Times New Roman" w:hAnsi="Times New Roman" w:cs="Times New Roman"/>
          <w:sz w:val="24"/>
          <w:szCs w:val="24"/>
          <w:lang w:val="hr-BA"/>
        </w:rPr>
        <w:t xml:space="preserve"> </w:t>
      </w:r>
      <w:r w:rsidRPr="00DC0566">
        <w:rPr>
          <w:rFonts w:ascii="Times New Roman" w:hAnsi="Times New Roman" w:cs="Times New Roman"/>
          <w:sz w:val="24"/>
          <w:szCs w:val="24"/>
          <w:lang w:val="hr-BA"/>
        </w:rPr>
        <w:t xml:space="preserve">(umnožavanja) audio video snimki, troškovi za audio </w:t>
      </w:r>
      <w:r w:rsidR="006021C9">
        <w:rPr>
          <w:rFonts w:ascii="Times New Roman" w:hAnsi="Times New Roman" w:cs="Times New Roman"/>
          <w:sz w:val="24"/>
          <w:szCs w:val="24"/>
          <w:lang w:val="hr-BA"/>
        </w:rPr>
        <w:t>video snimku na optičkom mediju. T</w:t>
      </w:r>
      <w:r w:rsidRPr="00DC0566">
        <w:rPr>
          <w:rFonts w:ascii="Times New Roman" w:hAnsi="Times New Roman" w:cs="Times New Roman"/>
          <w:sz w:val="24"/>
          <w:szCs w:val="24"/>
          <w:lang w:val="hr-BA"/>
        </w:rPr>
        <w:t>roškovi se naplaćuju prema Odluci Ministarstva pravosuđa.</w:t>
      </w:r>
      <w:r w:rsidR="00220355" w:rsidRPr="00DC0566">
        <w:rPr>
          <w:rFonts w:ascii="Times New Roman" w:hAnsi="Times New Roman" w:cs="Times New Roman"/>
          <w:sz w:val="24"/>
          <w:szCs w:val="24"/>
          <w:lang w:val="hr-BA"/>
        </w:rPr>
        <w:t xml:space="preserve"> Planirani su u iznosu od </w:t>
      </w:r>
      <w:r w:rsidR="00853D78" w:rsidRPr="00DC0566">
        <w:rPr>
          <w:rFonts w:ascii="Times New Roman" w:hAnsi="Times New Roman" w:cs="Times New Roman"/>
          <w:sz w:val="24"/>
          <w:szCs w:val="24"/>
          <w:lang w:val="hr-BA"/>
        </w:rPr>
        <w:t>200</w:t>
      </w:r>
      <w:r w:rsidR="0037185F" w:rsidRPr="00DC0566">
        <w:rPr>
          <w:rFonts w:ascii="Times New Roman" w:hAnsi="Times New Roman" w:cs="Times New Roman"/>
          <w:sz w:val="24"/>
          <w:szCs w:val="24"/>
          <w:lang w:val="hr-BA"/>
        </w:rPr>
        <w:t>,00</w:t>
      </w:r>
      <w:r w:rsidR="00220355" w:rsidRPr="00DC0566">
        <w:rPr>
          <w:rFonts w:ascii="Times New Roman" w:hAnsi="Times New Roman" w:cs="Times New Roman"/>
          <w:sz w:val="24"/>
          <w:szCs w:val="24"/>
          <w:lang w:val="hr-BA"/>
        </w:rPr>
        <w:t xml:space="preserve"> eura kako za 202</w:t>
      </w:r>
      <w:r w:rsidR="00853D78" w:rsidRPr="00DC0566">
        <w:rPr>
          <w:rFonts w:ascii="Times New Roman" w:hAnsi="Times New Roman" w:cs="Times New Roman"/>
          <w:sz w:val="24"/>
          <w:szCs w:val="24"/>
          <w:lang w:val="hr-BA"/>
        </w:rPr>
        <w:t>5.</w:t>
      </w:r>
      <w:r w:rsidR="00220355" w:rsidRPr="00DC0566">
        <w:rPr>
          <w:rFonts w:ascii="Times New Roman" w:hAnsi="Times New Roman" w:cs="Times New Roman"/>
          <w:sz w:val="24"/>
          <w:szCs w:val="24"/>
          <w:lang w:val="hr-BA"/>
        </w:rPr>
        <w:t>, tako i za naredno proračunsko razdoblje.</w:t>
      </w:r>
    </w:p>
    <w:p w:rsidR="00C57C1A" w:rsidRPr="00DC0566" w:rsidRDefault="00C57C1A" w:rsidP="009F3D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57C1A" w:rsidRPr="00DC0566" w:rsidRDefault="00C57C1A" w:rsidP="009F3D7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57C1A" w:rsidRPr="00DC0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5509C"/>
    <w:multiLevelType w:val="hybridMultilevel"/>
    <w:tmpl w:val="893C2D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2A"/>
    <w:rsid w:val="00053CBF"/>
    <w:rsid w:val="00055493"/>
    <w:rsid w:val="000E4D42"/>
    <w:rsid w:val="000F4593"/>
    <w:rsid w:val="0011568D"/>
    <w:rsid w:val="00125036"/>
    <w:rsid w:val="00190481"/>
    <w:rsid w:val="001A4E61"/>
    <w:rsid w:val="002106BD"/>
    <w:rsid w:val="00220355"/>
    <w:rsid w:val="0026132D"/>
    <w:rsid w:val="002744FE"/>
    <w:rsid w:val="002B52F0"/>
    <w:rsid w:val="0037185F"/>
    <w:rsid w:val="003968CA"/>
    <w:rsid w:val="003C15AD"/>
    <w:rsid w:val="004361FD"/>
    <w:rsid w:val="004A28A3"/>
    <w:rsid w:val="004C3095"/>
    <w:rsid w:val="004D0DA9"/>
    <w:rsid w:val="00562798"/>
    <w:rsid w:val="00564A0C"/>
    <w:rsid w:val="005803B7"/>
    <w:rsid w:val="005924BF"/>
    <w:rsid w:val="005974FF"/>
    <w:rsid w:val="005D5914"/>
    <w:rsid w:val="005E42C2"/>
    <w:rsid w:val="006021C9"/>
    <w:rsid w:val="00662CDC"/>
    <w:rsid w:val="006D4D32"/>
    <w:rsid w:val="0085292A"/>
    <w:rsid w:val="00853D78"/>
    <w:rsid w:val="008637D2"/>
    <w:rsid w:val="008A2019"/>
    <w:rsid w:val="008B4CA3"/>
    <w:rsid w:val="008F4147"/>
    <w:rsid w:val="008F6141"/>
    <w:rsid w:val="0090124F"/>
    <w:rsid w:val="00904511"/>
    <w:rsid w:val="00937116"/>
    <w:rsid w:val="00942D4B"/>
    <w:rsid w:val="0095203D"/>
    <w:rsid w:val="009963DD"/>
    <w:rsid w:val="009F3D74"/>
    <w:rsid w:val="00A5639B"/>
    <w:rsid w:val="00A61077"/>
    <w:rsid w:val="00A87F4F"/>
    <w:rsid w:val="00A95D9C"/>
    <w:rsid w:val="00AC6C1D"/>
    <w:rsid w:val="00AF3731"/>
    <w:rsid w:val="00B20573"/>
    <w:rsid w:val="00B2627B"/>
    <w:rsid w:val="00B76C0A"/>
    <w:rsid w:val="00BB0EBF"/>
    <w:rsid w:val="00BC7204"/>
    <w:rsid w:val="00BE5976"/>
    <w:rsid w:val="00C371E4"/>
    <w:rsid w:val="00C37571"/>
    <w:rsid w:val="00C57C1A"/>
    <w:rsid w:val="00C94874"/>
    <w:rsid w:val="00CA6EC5"/>
    <w:rsid w:val="00CC6E79"/>
    <w:rsid w:val="00D925E2"/>
    <w:rsid w:val="00DC0566"/>
    <w:rsid w:val="00DD5B12"/>
    <w:rsid w:val="00DE6CAF"/>
    <w:rsid w:val="00DF647D"/>
    <w:rsid w:val="00E60173"/>
    <w:rsid w:val="00E63B7D"/>
    <w:rsid w:val="00E67B8D"/>
    <w:rsid w:val="00E955C0"/>
    <w:rsid w:val="00F217FB"/>
    <w:rsid w:val="00F223F2"/>
    <w:rsid w:val="00F479BF"/>
    <w:rsid w:val="00F80999"/>
    <w:rsid w:val="00F86699"/>
    <w:rsid w:val="00FC63E6"/>
    <w:rsid w:val="00FE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2A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2B52F0"/>
    <w:pPr>
      <w:widowControl w:val="0"/>
      <w:autoSpaceDE w:val="0"/>
      <w:autoSpaceDN w:val="0"/>
      <w:spacing w:before="123"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7B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7B2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744FE"/>
    <w:rPr>
      <w:color w:val="0000FF"/>
      <w:u w:val="single"/>
    </w:rPr>
  </w:style>
  <w:style w:type="paragraph" w:customStyle="1" w:styleId="Default">
    <w:name w:val="Default"/>
    <w:rsid w:val="0093711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2B5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2B52F0"/>
    <w:rPr>
      <w:rFonts w:ascii="Times New Roman" w:eastAsia="Times New Roman" w:hAnsi="Times New Roman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2B52F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B2A"/>
    <w:pPr>
      <w:spacing w:after="160" w:line="259" w:lineRule="auto"/>
    </w:pPr>
  </w:style>
  <w:style w:type="paragraph" w:styleId="Naslov1">
    <w:name w:val="heading 1"/>
    <w:basedOn w:val="Normal"/>
    <w:link w:val="Naslov1Char"/>
    <w:uiPriority w:val="9"/>
    <w:qFormat/>
    <w:rsid w:val="002B52F0"/>
    <w:pPr>
      <w:widowControl w:val="0"/>
      <w:autoSpaceDE w:val="0"/>
      <w:autoSpaceDN w:val="0"/>
      <w:spacing w:before="123"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7B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E7B2A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2744FE"/>
    <w:rPr>
      <w:color w:val="0000FF"/>
      <w:u w:val="single"/>
    </w:rPr>
  </w:style>
  <w:style w:type="paragraph" w:customStyle="1" w:styleId="Default">
    <w:name w:val="Default"/>
    <w:rsid w:val="00937116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Tijeloteksta">
    <w:name w:val="Body Text"/>
    <w:basedOn w:val="Normal"/>
    <w:link w:val="TijelotekstaChar"/>
    <w:uiPriority w:val="1"/>
    <w:qFormat/>
    <w:rsid w:val="002B52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ijelotekstaChar">
    <w:name w:val="Tijelo teksta Char"/>
    <w:basedOn w:val="Zadanifontodlomka"/>
    <w:link w:val="Tijeloteksta"/>
    <w:uiPriority w:val="1"/>
    <w:rsid w:val="002B52F0"/>
    <w:rPr>
      <w:rFonts w:ascii="Times New Roman" w:eastAsia="Times New Roman" w:hAnsi="Times New Roman" w:cs="Times New Roman"/>
    </w:rPr>
  </w:style>
  <w:style w:type="character" w:customStyle="1" w:styleId="Naslov1Char">
    <w:name w:val="Naslov 1 Char"/>
    <w:basedOn w:val="Zadanifontodlomka"/>
    <w:link w:val="Naslov1"/>
    <w:uiPriority w:val="9"/>
    <w:rsid w:val="002B52F0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Čavar</dc:creator>
  <cp:lastModifiedBy>Kristina Čavar</cp:lastModifiedBy>
  <cp:revision>4</cp:revision>
  <cp:lastPrinted>2024-11-07T09:18:00Z</cp:lastPrinted>
  <dcterms:created xsi:type="dcterms:W3CDTF">2024-11-07T09:58:00Z</dcterms:created>
  <dcterms:modified xsi:type="dcterms:W3CDTF">2024-11-07T11:54:00Z</dcterms:modified>
</cp:coreProperties>
</file>