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37A78" w14:textId="5FB950F9" w:rsidR="00D90230" w:rsidRPr="00024F7B" w:rsidRDefault="00A1325C" w:rsidP="00D90230">
      <w:pPr>
        <w:pStyle w:val="Odlomakpopisa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4F7B">
        <w:rPr>
          <w:rFonts w:ascii="Times New Roman" w:hAnsi="Times New Roman" w:cs="Times New Roman"/>
          <w:b/>
          <w:sz w:val="24"/>
          <w:szCs w:val="24"/>
        </w:rPr>
        <w:t>OBRAZLOŽENJ</w:t>
      </w:r>
      <w:r w:rsidR="00024F7B">
        <w:rPr>
          <w:rFonts w:ascii="Times New Roman" w:hAnsi="Times New Roman" w:cs="Times New Roman"/>
          <w:b/>
          <w:sz w:val="24"/>
          <w:szCs w:val="24"/>
        </w:rPr>
        <w:t>E</w:t>
      </w:r>
      <w:r w:rsidRPr="00024F7B">
        <w:rPr>
          <w:rFonts w:ascii="Times New Roman" w:hAnsi="Times New Roman" w:cs="Times New Roman"/>
          <w:b/>
          <w:sz w:val="24"/>
          <w:szCs w:val="24"/>
        </w:rPr>
        <w:t xml:space="preserve"> POSEBNOG DIJELA FINANCIJSKOG PLANA</w:t>
      </w:r>
    </w:p>
    <w:p w14:paraId="427BEF29" w14:textId="77777777" w:rsidR="00A1325C" w:rsidRPr="00357BB8" w:rsidRDefault="00A1325C" w:rsidP="00357BB8">
      <w:pPr>
        <w:pStyle w:val="Odlomakpopisa"/>
        <w:spacing w:after="100" w:afterAutospacing="1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77DF9" w14:textId="60417EB7" w:rsidR="0040015B" w:rsidRPr="00357BB8" w:rsidRDefault="003A05E2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OPĆINSKO </w:t>
      </w:r>
      <w:r w:rsidR="0040015B" w:rsidRPr="00357BB8">
        <w:rPr>
          <w:rFonts w:ascii="Times New Roman" w:hAnsi="Times New Roman" w:cs="Times New Roman"/>
          <w:b/>
          <w:sz w:val="24"/>
          <w:szCs w:val="24"/>
        </w:rPr>
        <w:t>DRŽAVNO ODVJETNIŠTVO U SISKU</w:t>
      </w:r>
    </w:p>
    <w:p w14:paraId="4478794C" w14:textId="6279787E" w:rsidR="0040015B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>GLAVA: 109</w:t>
      </w:r>
      <w:r w:rsidR="003A05E2">
        <w:rPr>
          <w:rFonts w:ascii="Times New Roman" w:hAnsi="Times New Roman" w:cs="Times New Roman"/>
          <w:b/>
          <w:sz w:val="24"/>
          <w:szCs w:val="24"/>
        </w:rPr>
        <w:t>8</w:t>
      </w:r>
      <w:r w:rsidRPr="00357BB8">
        <w:rPr>
          <w:rFonts w:ascii="Times New Roman" w:hAnsi="Times New Roman" w:cs="Times New Roman"/>
          <w:b/>
          <w:sz w:val="24"/>
          <w:szCs w:val="24"/>
        </w:rPr>
        <w:t>5</w:t>
      </w:r>
    </w:p>
    <w:p w14:paraId="5CD22928" w14:textId="37440795" w:rsidR="0040015B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 xml:space="preserve">RKP: </w:t>
      </w:r>
      <w:r w:rsidR="003A05E2">
        <w:rPr>
          <w:rFonts w:ascii="Times New Roman" w:hAnsi="Times New Roman" w:cs="Times New Roman"/>
          <w:b/>
          <w:sz w:val="24"/>
          <w:szCs w:val="24"/>
        </w:rPr>
        <w:t>4868</w:t>
      </w:r>
    </w:p>
    <w:p w14:paraId="010F90D9" w14:textId="02987DAC" w:rsidR="007F20BD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>AKTIVNOST: A64</w:t>
      </w:r>
      <w:r w:rsidR="003A05E2">
        <w:rPr>
          <w:rFonts w:ascii="Times New Roman" w:hAnsi="Times New Roman" w:cs="Times New Roman"/>
          <w:b/>
          <w:sz w:val="24"/>
          <w:szCs w:val="24"/>
        </w:rPr>
        <w:t>2</w:t>
      </w:r>
      <w:r w:rsidRPr="00357BB8">
        <w:rPr>
          <w:rFonts w:ascii="Times New Roman" w:hAnsi="Times New Roman" w:cs="Times New Roman"/>
          <w:b/>
          <w:sz w:val="24"/>
          <w:szCs w:val="24"/>
        </w:rPr>
        <w:t xml:space="preserve">000 </w:t>
      </w:r>
    </w:p>
    <w:p w14:paraId="38B48999" w14:textId="098E0065" w:rsidR="007F20BD" w:rsidRPr="00713BDF" w:rsidRDefault="007F20BD" w:rsidP="00713BD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13BDF">
        <w:rPr>
          <w:rFonts w:ascii="Times New Roman" w:hAnsi="Times New Roman" w:cs="Times New Roman"/>
          <w:sz w:val="24"/>
          <w:szCs w:val="24"/>
        </w:rPr>
        <w:t>Za 202</w:t>
      </w:r>
      <w:r w:rsidR="00977D7B">
        <w:rPr>
          <w:rFonts w:ascii="Times New Roman" w:hAnsi="Times New Roman" w:cs="Times New Roman"/>
          <w:sz w:val="24"/>
          <w:szCs w:val="24"/>
        </w:rPr>
        <w:t>5</w:t>
      </w:r>
      <w:r w:rsidRPr="00713BDF">
        <w:rPr>
          <w:rFonts w:ascii="Times New Roman" w:hAnsi="Times New Roman" w:cs="Times New Roman"/>
          <w:sz w:val="24"/>
          <w:szCs w:val="24"/>
        </w:rPr>
        <w:t>. godinu planirana su sredstva:</w:t>
      </w:r>
    </w:p>
    <w:p w14:paraId="444CB971" w14:textId="1714E3D6" w:rsidR="00CD1A6F" w:rsidRDefault="00516FF0" w:rsidP="001A1CE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3</w:t>
      </w:r>
      <w:r w:rsidR="00977D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337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77D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.202</w:t>
      </w:r>
      <w:r w:rsidR="00977D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977D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51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zaposlenih, 1</w:t>
      </w:r>
      <w:r w:rsidR="00977D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dužnosnika, </w:t>
      </w:r>
      <w:r w:rsidR="00977D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3 namještenika - od toga 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dužnosnic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BA7C1F"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trenutno na porodiljnom</w:t>
      </w:r>
      <w:r w:rsidR="003C5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FF34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3C5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dužnosnic</w:t>
      </w:r>
      <w:r w:rsidR="00FF34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3C5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31E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privremeno </w:t>
      </w:r>
      <w:r w:rsidR="003C5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DORH-u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1 dužnosnica na ŽDO Zagreb</w:t>
      </w:r>
      <w:r w:rsidR="003C5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F34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Pr="00516F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- od toga 2 službenice trenutno na porodiljnom i vratit će se u 202</w:t>
      </w:r>
      <w:r w:rsidR="00FF34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831E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.g.</w:t>
      </w:r>
      <w:r w:rsidR="00FF34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2026.</w:t>
      </w:r>
      <w:r w:rsidR="00831E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posao. </w:t>
      </w:r>
      <w:r w:rsidR="00FF34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tijeku je zapošljavanje 1 ravnatelja, 3 zapisničara,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2</w:t>
      </w:r>
      <w:r w:rsidR="00FF34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savjetnika. S obzirom na novu sistematizaciju zamjeničkih mjesta, 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zatražena je 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izmjena sistematizacija službeničkih radnih mjesta, nakon čega će biti zatražena 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suglasnost za dodatn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4 savjetnika i 5 zapisničara koje je potrebno zaposliti u 2025. godini.</w:t>
      </w:r>
      <w:r w:rsidR="00CD1A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DC569C0" w14:textId="396E0EBA" w:rsidR="00CD1A6F" w:rsidRPr="00357BB8" w:rsidRDefault="00CD1A6F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tome za 202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g. </w:t>
      </w:r>
      <w:r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sredstva za plaću </w:t>
      </w:r>
      <w:r w:rsidR="004D55AD"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1.</w:t>
      </w:r>
      <w:r w:rsidR="00353B92"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529</w:t>
      </w:r>
      <w:r w:rsidR="004D55AD"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  <w:r w:rsidR="00353B92"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400,00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</w:t>
      </w:r>
      <w:r w:rsidR="004D55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zaposlenika i to: </w:t>
      </w:r>
      <w:r w:rsidR="004D55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dužnosnika, 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2 namještenika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</w:t>
      </w:r>
      <w:r w:rsidR="00353B92"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nisu dostatna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cijelu 2025. godinu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Sredstva za prekovremeni rad planiraju se za rad u dežurstvima vikendima, neradnim danima i izvan radnog vremena. Predviđena su na temelju prijašnjih godina, i ne može se točno predvidjeti jer ovise o broju kaznenih djela za koja je potrebno postupati u vrijeme dežu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Također, sredstva su uvećana za dežurstva dužnosnika sukladno pravilniku o izmjenama Pravilnika o naknadama za dežurstva sudaca, državnih odvjetnika i zamjenika državnih odvjetnika (NN br. 106/2023).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</w:p>
    <w:p w14:paraId="08A12C22" w14:textId="53388521" w:rsidR="008E6666" w:rsidRPr="00713BDF" w:rsidRDefault="00476641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Ostali rashodi za zaposlene</w:t>
      </w:r>
      <w:r w:rsidR="008E6666"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(prava prema KU</w:t>
      </w:r>
      <w:r w:rsidR="00A71081"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353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 w:rsidR="00A71081"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regres, božićnica</w:t>
      </w:r>
      <w:r w:rsidR="00353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uskrsnica,</w:t>
      </w:r>
      <w:r w:rsidR="00A71081"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jubilarne nagrade, otpremnine, dar za djecu, naknada za rođenje djeteta, naknada za smrtni slučaj</w:t>
      </w:r>
      <w:r w:rsidR="008E6666"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</w:t>
      </w:r>
      <w:r w:rsidR="00A71081"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iznosi </w:t>
      </w:r>
      <w:r w:rsidR="00353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40.200,00</w:t>
      </w:r>
      <w:r w:rsidR="00A71081"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eur, prema stvarnom broju zaposlenih državnih službenika i namještenika</w:t>
      </w:r>
      <w:r w:rsidR="00353B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ali i dužnosnika</w:t>
      </w:r>
      <w:r w:rsidR="00A71081"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658B7B12" w14:textId="13B6AE9C" w:rsidR="00B33B2D" w:rsidRPr="00357BB8" w:rsidRDefault="00B33B2D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_Hlk181968475"/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Kolektivnog ugovora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naknada za prijevoz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je na temelju stvarnih rashoda trenutno u 202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te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bookmarkEnd w:id="1"/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53E632C" w14:textId="5F4FFF23" w:rsidR="00D85291" w:rsidRPr="00357BB8" w:rsidRDefault="00D85291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aterijalni rashod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411.850,00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 uvećani su zbog sveopće prisutne inflacije. 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ovisili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troškove intelektualnih usluga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vještačenja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tumača i odvjetničkih usluga) 3</w:t>
      </w:r>
      <w:r w:rsidR="00A76A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00.000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A76A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                                                                                                             </w:t>
      </w:r>
    </w:p>
    <w:p w14:paraId="4191B54D" w14:textId="0DE5233E" w:rsidR="00874EDB" w:rsidRPr="00713BDF" w:rsidRDefault="002E2291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Nabava opreme odnosi se na otplatu financijskog leasinga kojim je nabavljeno službeno vozilo u 2021. </w:t>
      </w:r>
      <w:r w:rsidR="00713BDF"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odini. </w:t>
      </w:r>
      <w:r w:rsidR="004B3B56"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Ugovor je sklopljen na 5 godina i zadnja rata dospijeva 01.07.2026. godine. 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3.500,00</w:t>
      </w:r>
      <w:r w:rsidR="004B3B56"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 potrebno je za otplatu glavnice u 202</w:t>
      </w:r>
      <w:r w:rsidR="00353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4B3B56"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713BDF"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4B3B56"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odini.</w:t>
      </w:r>
      <w:r w:rsidR="006612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51F532C" w14:textId="2B89A14B" w:rsidR="003C565B" w:rsidRDefault="00CF27C6" w:rsidP="001A1CE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F1">
        <w:rPr>
          <w:rFonts w:ascii="Times New Roman" w:hAnsi="Times New Roman" w:cs="Times New Roman"/>
          <w:sz w:val="24"/>
          <w:szCs w:val="24"/>
        </w:rPr>
        <w:t>Za 202</w:t>
      </w:r>
      <w:r w:rsidR="00353B92">
        <w:rPr>
          <w:rFonts w:ascii="Times New Roman" w:hAnsi="Times New Roman" w:cs="Times New Roman"/>
          <w:sz w:val="24"/>
          <w:szCs w:val="24"/>
        </w:rPr>
        <w:t>6</w:t>
      </w:r>
      <w:r w:rsidRPr="00855EF1">
        <w:rPr>
          <w:rFonts w:ascii="Times New Roman" w:hAnsi="Times New Roman" w:cs="Times New Roman"/>
          <w:sz w:val="24"/>
          <w:szCs w:val="24"/>
        </w:rPr>
        <w:t>. godinu planirana su sredstva:</w:t>
      </w:r>
    </w:p>
    <w:p w14:paraId="638A5207" w14:textId="5D832D2E" w:rsidR="005C109E" w:rsidRDefault="005C109E" w:rsidP="005C109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projekciji za 2026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g. </w:t>
      </w:r>
      <w:r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sredstva za plaću 1.529.400,00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56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zaposlenika i 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2 namještenika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</w:t>
      </w:r>
      <w:r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nisu dostatna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cijelu 2026. godinu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Sredstva za prekovremeni rad planiraju se za rad u dežurstvima vikendima,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neradnim danima i izvan radnog vremena. Predviđena su na temelju prijašnjih godina, i ne može se točno predvidjeti jer ovise o broju kaznenih djela za koja je potrebno postupati u vrijeme dežu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Također, sredstva su uvećana za dežurstva dužnosnika sukladno pravilniku o izmjenama Pravilnika o naknadama za dežurstva sudaca, državnih odvjetnika i zamjenika državnih odvjetnika (NN br. 106/2023).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</w:t>
      </w:r>
    </w:p>
    <w:p w14:paraId="15709CC5" w14:textId="77777777" w:rsidR="00353B92" w:rsidRPr="00713BDF" w:rsidRDefault="00353B92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Ostali rashodi za zaposlene (prava prema KU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regres, božićnica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uskrsnica,</w:t>
      </w: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jubilarne nagrade, otpremnine, dar za djecu, naknada za rođenje djeteta, naknada za smrtni slučaj) iznosi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40.200,00</w:t>
      </w: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eur, prema stvarnom broju zaposlenih državnih službenika i namještenika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ali i dužnosnika</w:t>
      </w: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143371D5" w14:textId="7E223122" w:rsidR="0040015B" w:rsidRPr="00855EF1" w:rsidRDefault="00353B92" w:rsidP="001A1CE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Kolektivnog ugovora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naknada za prijevoz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je na temelju stvarnih rashoda trenutno u 2024. godini te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60.000,00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3E55B" w14:textId="772E7C8C" w:rsidR="0075372D" w:rsidRPr="00357BB8" w:rsidRDefault="001A1CE5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aterijalni rashod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411.850,00 eur uvećani su zbog sveopće prisutne inflacije. Povisili smo troškove intelektualnih usluga (vještačenja, tumača i odvjetničkih usluga) 300.000,00 eur</w:t>
      </w:r>
      <w:r w:rsidR="00874E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399A878" w14:textId="7939457F" w:rsidR="001A1CE5" w:rsidRDefault="001A1CE5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Nabava opreme odnosi se na otplatu financijskog leasinga kojim je nabavljeno službeno vozilo u 2021. godini. Ugovor je sklopljen na 5 godina i zadnja rata dospijeva 01.07.2026. godine.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3.500,00</w:t>
      </w:r>
      <w:r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 potrebno je za otplatu glavnice u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71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7DAA368" w14:textId="77777777" w:rsidR="00874EDB" w:rsidRPr="00713BDF" w:rsidRDefault="00874EDB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049559" w14:textId="49C7FDD4" w:rsidR="001A1CE5" w:rsidRDefault="00422036" w:rsidP="001A1CE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F1">
        <w:rPr>
          <w:rFonts w:ascii="Times New Roman" w:hAnsi="Times New Roman" w:cs="Times New Roman"/>
          <w:sz w:val="24"/>
          <w:szCs w:val="24"/>
        </w:rPr>
        <w:t>Za 202</w:t>
      </w:r>
      <w:r w:rsidR="001A1CE5">
        <w:rPr>
          <w:rFonts w:ascii="Times New Roman" w:hAnsi="Times New Roman" w:cs="Times New Roman"/>
          <w:sz w:val="24"/>
          <w:szCs w:val="24"/>
        </w:rPr>
        <w:t>7</w:t>
      </w:r>
      <w:r w:rsidRPr="00855EF1">
        <w:rPr>
          <w:rFonts w:ascii="Times New Roman" w:hAnsi="Times New Roman" w:cs="Times New Roman"/>
          <w:sz w:val="24"/>
          <w:szCs w:val="24"/>
        </w:rPr>
        <w:t>. godinu planirana su sredstva:</w:t>
      </w:r>
    </w:p>
    <w:p w14:paraId="1EF29C8F" w14:textId="01D9DAFA" w:rsidR="001A1CE5" w:rsidRPr="001A1CE5" w:rsidRDefault="001A1CE5" w:rsidP="001A1CE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projekcijama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2027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g. </w:t>
      </w:r>
      <w:r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sredstva za plaću 1.5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63</w:t>
      </w:r>
      <w:r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942</w:t>
      </w:r>
      <w:r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,00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zaposlenika i 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dužnosnika, </w:t>
      </w:r>
      <w:r w:rsidR="005C10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</w:t>
      </w:r>
      <w:r w:rsidRPr="000348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2 namještenika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</w:t>
      </w:r>
      <w:r w:rsidRPr="0035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nisu dostatna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cijelu 2027. godinu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Sredstva za prekovremeni rad planiraju se za rad u dežurstvima vikendima, neradnim danima i izvan radnog vremena. Predviđena su na temelju prijašnjih godina, i ne može se točno predvidjeti jer ovise o broju kaznenih djela za koja je potrebno postupati u vrijeme dežu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Također, sredstva su uvećana za dežurstva dužnosnika sukladno pravilniku o izmjenama Pravilnika o naknadama za dežurstva sudaca, državnih odvjetnika i zamjenika državnih odvjetnika (NN br. 106/2023).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</w:t>
      </w:r>
    </w:p>
    <w:p w14:paraId="649861B0" w14:textId="77777777" w:rsidR="001A1CE5" w:rsidRPr="00713BDF" w:rsidRDefault="001A1CE5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Ostali rashodi za zaposlene (prava prema KU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</w:t>
      </w: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regres, božićnica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uskrsnica,</w:t>
      </w: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jubilarne nagrade, otpremnine, dar za djecu, naknada za rođenje djeteta, naknada za smrtni slučaj) iznosi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40.200,00</w:t>
      </w: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eur, prema stvarnom broju zaposlenih državnih službenika i namještenika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ali i dužnosnika</w:t>
      </w:r>
      <w:r w:rsidRPr="00713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6EE43C23" w14:textId="77777777" w:rsidR="001A1CE5" w:rsidRDefault="001A1CE5" w:rsidP="001A1CE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Kolektivnog ugovora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naknada za prijevoz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je na temelju stvarnih rashoda trenutno u 2024. godini te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60.000,00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08ADE" w14:textId="34EC3639" w:rsidR="001A1CE5" w:rsidRPr="00357BB8" w:rsidRDefault="001A1CE5" w:rsidP="001A1C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aterijalni rashod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411.850,00 eur uvećani su zbog sveopće prisutne inflacije. Povisili smo troškove intelektualnih usluga (vještačenja, tumača i odvjetničkih usluga) 300.000,00 eur.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907D0F3" w14:textId="64E8FECC" w:rsidR="00CB2164" w:rsidRPr="00357BB8" w:rsidRDefault="00CB2164" w:rsidP="001A1CE5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CB2164" w:rsidRPr="003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2940D" w14:textId="77777777" w:rsidR="003078F8" w:rsidRDefault="003078F8" w:rsidP="00DA7F01">
      <w:pPr>
        <w:spacing w:after="0" w:line="240" w:lineRule="auto"/>
      </w:pPr>
      <w:r>
        <w:separator/>
      </w:r>
    </w:p>
  </w:endnote>
  <w:endnote w:type="continuationSeparator" w:id="0">
    <w:p w14:paraId="4966A570" w14:textId="77777777" w:rsidR="003078F8" w:rsidRDefault="003078F8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E0499" w14:textId="77777777" w:rsidR="003078F8" w:rsidRDefault="003078F8" w:rsidP="00DA7F01">
      <w:pPr>
        <w:spacing w:after="0" w:line="240" w:lineRule="auto"/>
      </w:pPr>
      <w:r>
        <w:separator/>
      </w:r>
    </w:p>
  </w:footnote>
  <w:footnote w:type="continuationSeparator" w:id="0">
    <w:p w14:paraId="68398EF1" w14:textId="77777777" w:rsidR="003078F8" w:rsidRDefault="003078F8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54"/>
    <w:rsid w:val="00024F7B"/>
    <w:rsid w:val="00030990"/>
    <w:rsid w:val="00032A55"/>
    <w:rsid w:val="00035435"/>
    <w:rsid w:val="00043FF8"/>
    <w:rsid w:val="000C72AB"/>
    <w:rsid w:val="000C7895"/>
    <w:rsid w:val="0011555B"/>
    <w:rsid w:val="00126E00"/>
    <w:rsid w:val="001449C0"/>
    <w:rsid w:val="001639CD"/>
    <w:rsid w:val="001A1CE5"/>
    <w:rsid w:val="001E3871"/>
    <w:rsid w:val="00257BD2"/>
    <w:rsid w:val="002A62D5"/>
    <w:rsid w:val="002E2291"/>
    <w:rsid w:val="002F78D2"/>
    <w:rsid w:val="003078F8"/>
    <w:rsid w:val="0033532E"/>
    <w:rsid w:val="00337192"/>
    <w:rsid w:val="00353B92"/>
    <w:rsid w:val="00357BB8"/>
    <w:rsid w:val="0038239F"/>
    <w:rsid w:val="00390A18"/>
    <w:rsid w:val="003A05E2"/>
    <w:rsid w:val="003B000E"/>
    <w:rsid w:val="003C565B"/>
    <w:rsid w:val="003C5DF1"/>
    <w:rsid w:val="003C63F6"/>
    <w:rsid w:val="003D6E1F"/>
    <w:rsid w:val="003D76A2"/>
    <w:rsid w:val="0040015B"/>
    <w:rsid w:val="00401223"/>
    <w:rsid w:val="00422036"/>
    <w:rsid w:val="0044506C"/>
    <w:rsid w:val="00450A69"/>
    <w:rsid w:val="004624B1"/>
    <w:rsid w:val="0047290C"/>
    <w:rsid w:val="00476641"/>
    <w:rsid w:val="00493645"/>
    <w:rsid w:val="00496A4C"/>
    <w:rsid w:val="004A2E89"/>
    <w:rsid w:val="004A5B9E"/>
    <w:rsid w:val="004B18ED"/>
    <w:rsid w:val="004B3B56"/>
    <w:rsid w:val="004D55AD"/>
    <w:rsid w:val="004F3DB2"/>
    <w:rsid w:val="00516FF0"/>
    <w:rsid w:val="00567B4A"/>
    <w:rsid w:val="00585E6D"/>
    <w:rsid w:val="005B0BC8"/>
    <w:rsid w:val="005C109E"/>
    <w:rsid w:val="005C13E3"/>
    <w:rsid w:val="005C5188"/>
    <w:rsid w:val="006165E0"/>
    <w:rsid w:val="0061695C"/>
    <w:rsid w:val="00625B42"/>
    <w:rsid w:val="0064169D"/>
    <w:rsid w:val="0064690F"/>
    <w:rsid w:val="006475C0"/>
    <w:rsid w:val="00651289"/>
    <w:rsid w:val="00661215"/>
    <w:rsid w:val="006640F9"/>
    <w:rsid w:val="006907EC"/>
    <w:rsid w:val="006954AF"/>
    <w:rsid w:val="006D6019"/>
    <w:rsid w:val="006E0E62"/>
    <w:rsid w:val="00711D9D"/>
    <w:rsid w:val="00713BDF"/>
    <w:rsid w:val="00731454"/>
    <w:rsid w:val="00736DB0"/>
    <w:rsid w:val="007434A1"/>
    <w:rsid w:val="0075372D"/>
    <w:rsid w:val="00756268"/>
    <w:rsid w:val="0076098B"/>
    <w:rsid w:val="00771C8A"/>
    <w:rsid w:val="00796AB4"/>
    <w:rsid w:val="007A49A1"/>
    <w:rsid w:val="007D1E06"/>
    <w:rsid w:val="007E0FB6"/>
    <w:rsid w:val="007F20BD"/>
    <w:rsid w:val="008053E5"/>
    <w:rsid w:val="0080594A"/>
    <w:rsid w:val="00810E80"/>
    <w:rsid w:val="008147A3"/>
    <w:rsid w:val="008211AF"/>
    <w:rsid w:val="0083019D"/>
    <w:rsid w:val="00831E28"/>
    <w:rsid w:val="00855ED8"/>
    <w:rsid w:val="00855EF1"/>
    <w:rsid w:val="00874EDB"/>
    <w:rsid w:val="008A4400"/>
    <w:rsid w:val="008D6D3E"/>
    <w:rsid w:val="008E6666"/>
    <w:rsid w:val="009360D3"/>
    <w:rsid w:val="009456A5"/>
    <w:rsid w:val="00977D7B"/>
    <w:rsid w:val="00987A72"/>
    <w:rsid w:val="00990D65"/>
    <w:rsid w:val="009E356A"/>
    <w:rsid w:val="00A115A5"/>
    <w:rsid w:val="00A1325C"/>
    <w:rsid w:val="00A35A98"/>
    <w:rsid w:val="00A40DFF"/>
    <w:rsid w:val="00A441A3"/>
    <w:rsid w:val="00A46A1F"/>
    <w:rsid w:val="00A655EC"/>
    <w:rsid w:val="00A71081"/>
    <w:rsid w:val="00A76A7A"/>
    <w:rsid w:val="00AD3833"/>
    <w:rsid w:val="00AF5610"/>
    <w:rsid w:val="00AF66E3"/>
    <w:rsid w:val="00B05DDA"/>
    <w:rsid w:val="00B0655C"/>
    <w:rsid w:val="00B33B2D"/>
    <w:rsid w:val="00B3415B"/>
    <w:rsid w:val="00B402D2"/>
    <w:rsid w:val="00B7696C"/>
    <w:rsid w:val="00BA7C1F"/>
    <w:rsid w:val="00BD275F"/>
    <w:rsid w:val="00BF27A3"/>
    <w:rsid w:val="00C614EC"/>
    <w:rsid w:val="00C762AF"/>
    <w:rsid w:val="00CB2164"/>
    <w:rsid w:val="00CC0714"/>
    <w:rsid w:val="00CD1A6F"/>
    <w:rsid w:val="00CD2737"/>
    <w:rsid w:val="00CF27C6"/>
    <w:rsid w:val="00D84369"/>
    <w:rsid w:val="00D85291"/>
    <w:rsid w:val="00D90230"/>
    <w:rsid w:val="00DA7F01"/>
    <w:rsid w:val="00DB0617"/>
    <w:rsid w:val="00DD41F7"/>
    <w:rsid w:val="00DE2DA0"/>
    <w:rsid w:val="00DE7197"/>
    <w:rsid w:val="00E26C1A"/>
    <w:rsid w:val="00E312F7"/>
    <w:rsid w:val="00E43565"/>
    <w:rsid w:val="00E53681"/>
    <w:rsid w:val="00EA61AC"/>
    <w:rsid w:val="00ED7CAA"/>
    <w:rsid w:val="00EE47FF"/>
    <w:rsid w:val="00EF465F"/>
    <w:rsid w:val="00F62BF0"/>
    <w:rsid w:val="00F71D48"/>
    <w:rsid w:val="00F76FF9"/>
    <w:rsid w:val="00F86985"/>
    <w:rsid w:val="00F934D5"/>
    <w:rsid w:val="00FA363F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E506-0A6D-4E2B-BFFA-A11001BA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Zeba</dc:creator>
  <cp:lastModifiedBy>Sanda Masinović</cp:lastModifiedBy>
  <cp:revision>2</cp:revision>
  <cp:lastPrinted>2024-11-08T13:47:00Z</cp:lastPrinted>
  <dcterms:created xsi:type="dcterms:W3CDTF">2025-01-02T09:09:00Z</dcterms:created>
  <dcterms:modified xsi:type="dcterms:W3CDTF">2025-01-02T09:09:00Z</dcterms:modified>
</cp:coreProperties>
</file>