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A2" w:rsidRPr="00AD0E19" w:rsidRDefault="00E5254F" w:rsidP="001341A2">
      <w:pPr>
        <w:tabs>
          <w:tab w:val="left" w:pos="-720"/>
        </w:tabs>
        <w:suppressAutoHyphens/>
        <w:spacing w:line="240" w:lineRule="atLeast"/>
        <w:jc w:val="both"/>
        <w:rPr>
          <w:rFonts w:ascii="Arial" w:hAnsi="Arial" w:cs="Arial"/>
          <w:lang w:val="sv-SE"/>
        </w:rPr>
      </w:pPr>
      <w:r w:rsidRPr="00AD0E19">
        <w:rPr>
          <w:lang w:val="sv-SE"/>
        </w:rPr>
        <w:tab/>
      </w:r>
      <w:r w:rsidR="00AC70E4" w:rsidRPr="00AD0E19">
        <w:rPr>
          <w:lang w:val="sv-SE"/>
        </w:rPr>
        <w:t xml:space="preserve">           </w:t>
      </w:r>
      <w:r w:rsidR="001341A2" w:rsidRPr="00AD0E19">
        <w:rPr>
          <w:rFonts w:ascii="Arial" w:hAnsi="Arial" w:cs="Arial"/>
          <w:noProof/>
        </w:rPr>
        <w:drawing>
          <wp:inline distT="0" distB="0" distL="0" distR="0" wp14:anchorId="06FAAD9C" wp14:editId="59E2E8A7">
            <wp:extent cx="1043305" cy="527050"/>
            <wp:effectExtent l="0" t="0" r="4445"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043305" cy="527050"/>
                    </a:xfrm>
                    <a:prstGeom prst="rect">
                      <a:avLst/>
                    </a:prstGeom>
                    <a:noFill/>
                    <a:ln>
                      <a:noFill/>
                    </a:ln>
                  </pic:spPr>
                </pic:pic>
              </a:graphicData>
            </a:graphic>
          </wp:inline>
        </w:drawing>
      </w:r>
    </w:p>
    <w:p w:rsidR="001341A2" w:rsidRPr="00AD0E19" w:rsidRDefault="001341A2" w:rsidP="001341A2">
      <w:pPr>
        <w:tabs>
          <w:tab w:val="left" w:pos="-720"/>
        </w:tabs>
        <w:suppressAutoHyphens/>
        <w:spacing w:line="240" w:lineRule="atLeast"/>
        <w:jc w:val="both"/>
        <w:rPr>
          <w:rFonts w:ascii="Arial" w:hAnsi="Arial" w:cs="Arial"/>
          <w:b/>
          <w:bCs/>
          <w:lang w:val="sv-SE"/>
        </w:rPr>
      </w:pPr>
      <w:r w:rsidRPr="00AD0E19">
        <w:rPr>
          <w:rFonts w:ascii="Arial" w:hAnsi="Arial" w:cs="Arial"/>
          <w:b/>
          <w:bCs/>
          <w:lang w:val="sv-SE"/>
        </w:rPr>
        <w:tab/>
        <w:t>REPUBLIKA HRVATSKA</w:t>
      </w:r>
    </w:p>
    <w:p w:rsidR="001341A2" w:rsidRPr="00AD0E19" w:rsidRDefault="006C5AEE" w:rsidP="001341A2">
      <w:pPr>
        <w:tabs>
          <w:tab w:val="left" w:pos="-720"/>
        </w:tabs>
        <w:suppressAutoHyphens/>
        <w:spacing w:line="240" w:lineRule="atLeast"/>
        <w:jc w:val="both"/>
        <w:rPr>
          <w:rFonts w:ascii="Arial" w:hAnsi="Arial" w:cs="Arial"/>
          <w:b/>
          <w:bCs/>
          <w:lang w:val="sv-SE"/>
        </w:rPr>
      </w:pPr>
      <w:r w:rsidRPr="00AD0E19">
        <w:rPr>
          <w:rFonts w:ascii="Arial" w:hAnsi="Arial" w:cs="Arial"/>
          <w:b/>
          <w:bCs/>
          <w:lang w:val="sv-SE"/>
        </w:rPr>
        <w:t xml:space="preserve">OPĆINSKO </w:t>
      </w:r>
      <w:r w:rsidR="001341A2" w:rsidRPr="00AD0E19">
        <w:rPr>
          <w:rFonts w:ascii="Arial" w:hAnsi="Arial" w:cs="Arial"/>
          <w:b/>
          <w:bCs/>
          <w:lang w:val="sv-SE"/>
        </w:rPr>
        <w:t>DRŽAVNO ODVJETNIŠTVO</w:t>
      </w:r>
    </w:p>
    <w:p w:rsidR="001341A2" w:rsidRPr="00AD0E19" w:rsidRDefault="001341A2" w:rsidP="001341A2">
      <w:pPr>
        <w:tabs>
          <w:tab w:val="left" w:pos="-720"/>
        </w:tabs>
        <w:suppressAutoHyphens/>
        <w:spacing w:line="240" w:lineRule="atLeast"/>
        <w:jc w:val="both"/>
        <w:rPr>
          <w:rFonts w:ascii="Arial" w:hAnsi="Arial" w:cs="Arial"/>
          <w:b/>
          <w:bCs/>
          <w:lang w:val="sv-SE"/>
        </w:rPr>
      </w:pPr>
      <w:r w:rsidRPr="00AD0E19">
        <w:rPr>
          <w:rFonts w:ascii="Arial" w:hAnsi="Arial" w:cs="Arial"/>
          <w:b/>
          <w:bCs/>
          <w:lang w:val="sv-SE"/>
        </w:rPr>
        <w:tab/>
      </w:r>
      <w:r w:rsidR="00AC70E4" w:rsidRPr="00AD0E19">
        <w:rPr>
          <w:rFonts w:ascii="Arial" w:hAnsi="Arial" w:cs="Arial"/>
          <w:b/>
          <w:bCs/>
          <w:lang w:val="sv-SE"/>
        </w:rPr>
        <w:t xml:space="preserve">         </w:t>
      </w:r>
      <w:r w:rsidRPr="00AD0E19">
        <w:rPr>
          <w:rFonts w:ascii="Arial" w:hAnsi="Arial" w:cs="Arial"/>
          <w:b/>
          <w:bCs/>
          <w:lang w:val="sv-SE"/>
        </w:rPr>
        <w:t>U   ŠIBENIKU</w:t>
      </w:r>
    </w:p>
    <w:p w:rsidR="001341A2" w:rsidRPr="00AD0E19" w:rsidRDefault="00AC70E4" w:rsidP="001341A2">
      <w:pPr>
        <w:tabs>
          <w:tab w:val="left" w:pos="-720"/>
        </w:tabs>
        <w:suppressAutoHyphens/>
        <w:spacing w:line="240" w:lineRule="atLeast"/>
        <w:ind w:right="-306"/>
        <w:rPr>
          <w:rFonts w:ascii="Arial" w:hAnsi="Arial" w:cs="Arial"/>
          <w:b/>
          <w:lang w:val="sv-SE"/>
        </w:rPr>
      </w:pPr>
      <w:r w:rsidRPr="00AD0E19">
        <w:rPr>
          <w:rFonts w:ascii="Arial" w:hAnsi="Arial" w:cs="Arial"/>
          <w:b/>
          <w:lang w:val="sv-SE"/>
        </w:rPr>
        <w:t xml:space="preserve">           </w:t>
      </w:r>
      <w:r w:rsidR="007F2F34" w:rsidRPr="00AD0E19">
        <w:rPr>
          <w:rFonts w:ascii="Arial" w:hAnsi="Arial" w:cs="Arial"/>
          <w:b/>
          <w:lang w:val="sv-SE"/>
        </w:rPr>
        <w:t>Šibenik, Stjepana Radića 81</w:t>
      </w:r>
    </w:p>
    <w:p w:rsidR="007F2F34" w:rsidRPr="00AD0E19" w:rsidRDefault="007F2F34" w:rsidP="001341A2">
      <w:pPr>
        <w:tabs>
          <w:tab w:val="left" w:pos="-720"/>
        </w:tabs>
        <w:suppressAutoHyphens/>
        <w:spacing w:line="240" w:lineRule="atLeast"/>
        <w:ind w:right="-306"/>
        <w:rPr>
          <w:rFonts w:ascii="Arial" w:hAnsi="Arial" w:cs="Arial"/>
          <w:b/>
          <w:lang w:val="sv-SE"/>
        </w:rPr>
      </w:pPr>
    </w:p>
    <w:p w:rsidR="001341A2" w:rsidRPr="00AD0E19" w:rsidRDefault="001341A2" w:rsidP="001341A2">
      <w:pPr>
        <w:tabs>
          <w:tab w:val="left" w:pos="-720"/>
        </w:tabs>
        <w:suppressAutoHyphens/>
        <w:spacing w:line="240" w:lineRule="atLeast"/>
        <w:ind w:right="-306"/>
        <w:rPr>
          <w:rFonts w:ascii="Arial" w:hAnsi="Arial" w:cs="Arial"/>
          <w:lang w:val="sv-SE"/>
        </w:rPr>
      </w:pPr>
      <w:r w:rsidRPr="00AD0E19">
        <w:rPr>
          <w:rFonts w:ascii="Arial" w:hAnsi="Arial" w:cs="Arial"/>
          <w:lang w:val="sv-SE"/>
        </w:rPr>
        <w:t>Broj: R</w:t>
      </w:r>
      <w:r w:rsidRPr="00486D27">
        <w:rPr>
          <w:rFonts w:ascii="Arial" w:hAnsi="Arial" w:cs="Arial"/>
          <w:lang w:val="sv-SE"/>
        </w:rPr>
        <w:t>-</w:t>
      </w:r>
      <w:r w:rsidR="00486D27" w:rsidRPr="00486D27">
        <w:rPr>
          <w:rFonts w:ascii="Arial" w:hAnsi="Arial" w:cs="Arial"/>
          <w:lang w:val="sv-SE"/>
        </w:rPr>
        <w:t>7</w:t>
      </w:r>
      <w:r w:rsidRPr="00486D27">
        <w:rPr>
          <w:rFonts w:ascii="Arial" w:hAnsi="Arial" w:cs="Arial"/>
          <w:lang w:val="sv-SE"/>
        </w:rPr>
        <w:t>/</w:t>
      </w:r>
      <w:r w:rsidR="00486D27" w:rsidRPr="00486D27">
        <w:rPr>
          <w:rFonts w:ascii="Arial" w:hAnsi="Arial" w:cs="Arial"/>
          <w:lang w:val="sv-SE"/>
        </w:rPr>
        <w:t>2025</w:t>
      </w:r>
    </w:p>
    <w:p w:rsidR="001341A2" w:rsidRPr="00AD0E19" w:rsidRDefault="001341A2" w:rsidP="001341A2">
      <w:pPr>
        <w:tabs>
          <w:tab w:val="left" w:pos="-720"/>
        </w:tabs>
        <w:suppressAutoHyphens/>
        <w:spacing w:line="240" w:lineRule="atLeast"/>
        <w:ind w:right="-306"/>
        <w:rPr>
          <w:rFonts w:ascii="Arial" w:hAnsi="Arial" w:cs="Arial"/>
          <w:lang w:val="sv-SE"/>
        </w:rPr>
      </w:pPr>
      <w:r w:rsidRPr="00AD0E19">
        <w:rPr>
          <w:rFonts w:ascii="Arial" w:hAnsi="Arial" w:cs="Arial"/>
          <w:lang w:val="sv-SE"/>
        </w:rPr>
        <w:t xml:space="preserve">Šibenik, </w:t>
      </w:r>
      <w:r w:rsidR="00486D27">
        <w:rPr>
          <w:rFonts w:ascii="Arial" w:hAnsi="Arial" w:cs="Arial"/>
          <w:lang w:val="sv-SE"/>
        </w:rPr>
        <w:t>29</w:t>
      </w:r>
      <w:r w:rsidRPr="00AD0E19">
        <w:rPr>
          <w:rFonts w:ascii="Arial" w:hAnsi="Arial" w:cs="Arial"/>
          <w:lang w:val="sv-SE"/>
        </w:rPr>
        <w:t>.</w:t>
      </w:r>
      <w:r w:rsidR="0034388B" w:rsidRPr="00AD0E19">
        <w:rPr>
          <w:rFonts w:ascii="Arial" w:hAnsi="Arial" w:cs="Arial"/>
          <w:lang w:val="sv-SE"/>
        </w:rPr>
        <w:t>siječnja 20</w:t>
      </w:r>
      <w:r w:rsidR="00EA66CA" w:rsidRPr="00AD0E19">
        <w:rPr>
          <w:rFonts w:ascii="Arial" w:hAnsi="Arial" w:cs="Arial"/>
          <w:lang w:val="sv-SE"/>
        </w:rPr>
        <w:t>2</w:t>
      </w:r>
      <w:r w:rsidR="00BC4906">
        <w:rPr>
          <w:rFonts w:ascii="Arial" w:hAnsi="Arial" w:cs="Arial"/>
          <w:lang w:val="sv-SE"/>
        </w:rPr>
        <w:t>5</w:t>
      </w:r>
      <w:r w:rsidRPr="00AD0E19">
        <w:rPr>
          <w:rFonts w:ascii="Arial" w:hAnsi="Arial" w:cs="Arial"/>
          <w:lang w:val="sv-SE"/>
        </w:rPr>
        <w:t>.</w:t>
      </w:r>
    </w:p>
    <w:p w:rsidR="00F675BA" w:rsidRPr="00AD0E19" w:rsidRDefault="00EA66CA" w:rsidP="00F675BA">
      <w:pPr>
        <w:tabs>
          <w:tab w:val="left" w:pos="-720"/>
        </w:tabs>
        <w:suppressAutoHyphens/>
        <w:spacing w:line="240" w:lineRule="atLeast"/>
        <w:ind w:right="-306"/>
        <w:jc w:val="both"/>
        <w:rPr>
          <w:rFonts w:ascii="Arial" w:hAnsi="Arial" w:cs="Arial"/>
          <w:lang w:val="sv-SE"/>
        </w:rPr>
      </w:pPr>
      <w:r w:rsidRPr="00AD0E19">
        <w:rPr>
          <w:rFonts w:ascii="Arial" w:hAnsi="Arial" w:cs="Arial"/>
          <w:lang w:val="sv-SE"/>
        </w:rPr>
        <w:t>ZJ</w:t>
      </w:r>
      <w:r w:rsidR="00F675BA" w:rsidRPr="00AD0E19">
        <w:rPr>
          <w:rFonts w:ascii="Arial" w:hAnsi="Arial" w:cs="Arial"/>
          <w:lang w:val="sv-SE"/>
        </w:rPr>
        <w:t>/</w:t>
      </w:r>
      <w:r w:rsidRPr="00AD0E19">
        <w:rPr>
          <w:rFonts w:ascii="Arial" w:hAnsi="Arial" w:cs="Arial"/>
          <w:lang w:val="sv-SE"/>
        </w:rPr>
        <w:t>ZJ</w:t>
      </w:r>
    </w:p>
    <w:p w:rsidR="00580606" w:rsidRDefault="00580606" w:rsidP="001341A2">
      <w:pPr>
        <w:tabs>
          <w:tab w:val="left" w:pos="-720"/>
        </w:tabs>
        <w:suppressAutoHyphens/>
        <w:spacing w:line="240" w:lineRule="atLeast"/>
        <w:ind w:right="-306"/>
        <w:rPr>
          <w:rFonts w:ascii="Arial" w:hAnsi="Arial" w:cs="Arial"/>
          <w:lang w:val="sv-SE"/>
        </w:rPr>
      </w:pPr>
    </w:p>
    <w:p w:rsidR="006F0B35" w:rsidRPr="00AD0E19" w:rsidRDefault="006F0B35" w:rsidP="001341A2">
      <w:pPr>
        <w:tabs>
          <w:tab w:val="left" w:pos="-720"/>
        </w:tabs>
        <w:suppressAutoHyphens/>
        <w:spacing w:line="240" w:lineRule="atLeast"/>
        <w:ind w:right="-306"/>
        <w:rPr>
          <w:rFonts w:ascii="Arial" w:hAnsi="Arial" w:cs="Arial"/>
          <w:lang w:val="sv-SE"/>
        </w:rPr>
      </w:pPr>
    </w:p>
    <w:p w:rsidR="00580606" w:rsidRPr="00AD0E19" w:rsidRDefault="00580606" w:rsidP="001341A2">
      <w:pPr>
        <w:tabs>
          <w:tab w:val="left" w:pos="-720"/>
        </w:tabs>
        <w:suppressAutoHyphens/>
        <w:spacing w:line="240" w:lineRule="atLeast"/>
        <w:ind w:right="-306"/>
        <w:rPr>
          <w:rFonts w:ascii="Arial" w:hAnsi="Arial" w:cs="Arial"/>
          <w:lang w:val="sv-SE"/>
        </w:rPr>
      </w:pPr>
      <w:r w:rsidRPr="00AD0E19">
        <w:rPr>
          <w:rFonts w:ascii="Arial" w:hAnsi="Arial" w:cs="Arial"/>
          <w:lang w:val="sv-SE"/>
        </w:rPr>
        <w:t>MINISTARSTVO PRAVOSUĐA</w:t>
      </w:r>
      <w:r w:rsidRPr="00AD0E19">
        <w:rPr>
          <w:rFonts w:ascii="Arial" w:hAnsi="Arial" w:cs="Arial"/>
          <w:lang w:val="sv-SE"/>
        </w:rPr>
        <w:tab/>
      </w:r>
      <w:r w:rsidRPr="00AD0E19">
        <w:rPr>
          <w:rFonts w:ascii="Arial" w:hAnsi="Arial" w:cs="Arial"/>
          <w:lang w:val="sv-SE"/>
        </w:rPr>
        <w:tab/>
      </w:r>
      <w:r w:rsidRPr="00AD0E19">
        <w:rPr>
          <w:rFonts w:ascii="Arial" w:hAnsi="Arial" w:cs="Arial"/>
          <w:lang w:val="sv-SE"/>
        </w:rPr>
        <w:tab/>
      </w:r>
      <w:r w:rsidRPr="00AD0E19">
        <w:rPr>
          <w:rFonts w:ascii="Arial" w:hAnsi="Arial" w:cs="Arial"/>
          <w:lang w:val="sv-SE"/>
        </w:rPr>
        <w:tab/>
      </w:r>
      <w:r w:rsidRPr="00AD0E19">
        <w:rPr>
          <w:rFonts w:ascii="Arial" w:hAnsi="Arial" w:cs="Arial"/>
          <w:lang w:val="sv-SE"/>
        </w:rPr>
        <w:tab/>
        <w:t xml:space="preserve">RAZINA   11 </w:t>
      </w:r>
    </w:p>
    <w:p w:rsidR="00580606" w:rsidRPr="00AD0E19" w:rsidRDefault="007F2F34" w:rsidP="001341A2">
      <w:pPr>
        <w:tabs>
          <w:tab w:val="left" w:pos="-720"/>
        </w:tabs>
        <w:suppressAutoHyphens/>
        <w:spacing w:line="240" w:lineRule="atLeast"/>
        <w:ind w:right="-306"/>
        <w:rPr>
          <w:rFonts w:ascii="Arial" w:hAnsi="Arial" w:cs="Arial"/>
          <w:lang w:val="sv-SE"/>
        </w:rPr>
      </w:pPr>
      <w:r w:rsidRPr="00AD0E19">
        <w:rPr>
          <w:rFonts w:ascii="Arial" w:hAnsi="Arial" w:cs="Arial"/>
          <w:lang w:val="sv-SE"/>
        </w:rPr>
        <w:tab/>
      </w:r>
      <w:r w:rsidR="00580606" w:rsidRPr="00AD0E19">
        <w:rPr>
          <w:rFonts w:ascii="Arial" w:hAnsi="Arial" w:cs="Arial"/>
          <w:lang w:val="sv-SE"/>
        </w:rPr>
        <w:tab/>
      </w:r>
      <w:r w:rsidR="00580606" w:rsidRPr="00AD0E19">
        <w:rPr>
          <w:rFonts w:ascii="Arial" w:hAnsi="Arial" w:cs="Arial"/>
          <w:lang w:val="sv-SE"/>
        </w:rPr>
        <w:tab/>
      </w:r>
      <w:r w:rsidR="00580606" w:rsidRPr="00AD0E19">
        <w:rPr>
          <w:rFonts w:ascii="Arial" w:hAnsi="Arial" w:cs="Arial"/>
          <w:lang w:val="sv-SE"/>
        </w:rPr>
        <w:tab/>
      </w:r>
      <w:r w:rsidR="00580606" w:rsidRPr="00AD0E19">
        <w:rPr>
          <w:rFonts w:ascii="Arial" w:hAnsi="Arial" w:cs="Arial"/>
          <w:lang w:val="sv-SE"/>
        </w:rPr>
        <w:tab/>
      </w:r>
      <w:r w:rsidR="00580606" w:rsidRPr="00AD0E19">
        <w:rPr>
          <w:rFonts w:ascii="Arial" w:hAnsi="Arial" w:cs="Arial"/>
          <w:lang w:val="sv-SE"/>
        </w:rPr>
        <w:tab/>
      </w:r>
      <w:r w:rsidR="00580606" w:rsidRPr="00AD0E19">
        <w:rPr>
          <w:rFonts w:ascii="Arial" w:hAnsi="Arial" w:cs="Arial"/>
          <w:lang w:val="sv-SE"/>
        </w:rPr>
        <w:tab/>
      </w:r>
      <w:r w:rsidR="00580606" w:rsidRPr="00AD0E19">
        <w:rPr>
          <w:rFonts w:ascii="Arial" w:hAnsi="Arial" w:cs="Arial"/>
          <w:lang w:val="sv-SE"/>
        </w:rPr>
        <w:tab/>
      </w:r>
      <w:r w:rsidR="00580606" w:rsidRPr="00AD0E19">
        <w:rPr>
          <w:rFonts w:ascii="Arial" w:hAnsi="Arial" w:cs="Arial"/>
          <w:lang w:val="sv-SE"/>
        </w:rPr>
        <w:tab/>
        <w:t>RAZDJEL 1</w:t>
      </w:r>
      <w:r w:rsidR="00B7588F" w:rsidRPr="00AD0E19">
        <w:rPr>
          <w:rFonts w:ascii="Arial" w:hAnsi="Arial" w:cs="Arial"/>
          <w:lang w:val="sv-SE"/>
        </w:rPr>
        <w:t>09</w:t>
      </w:r>
    </w:p>
    <w:p w:rsidR="00580606" w:rsidRPr="00AD0E19" w:rsidRDefault="00F675BA" w:rsidP="001341A2">
      <w:pPr>
        <w:tabs>
          <w:tab w:val="left" w:pos="-720"/>
        </w:tabs>
        <w:suppressAutoHyphens/>
        <w:spacing w:line="240" w:lineRule="atLeast"/>
        <w:ind w:right="-306"/>
        <w:rPr>
          <w:rFonts w:ascii="Arial" w:hAnsi="Arial" w:cs="Arial"/>
          <w:lang w:val="sv-SE"/>
        </w:rPr>
      </w:pPr>
      <w:r w:rsidRPr="00AD0E19">
        <w:rPr>
          <w:rFonts w:ascii="Arial" w:hAnsi="Arial" w:cs="Arial"/>
          <w:lang w:val="sv-SE"/>
        </w:rPr>
        <w:t>Korisnik:</w:t>
      </w:r>
      <w:r w:rsidRPr="00AD0E19">
        <w:rPr>
          <w:rFonts w:ascii="Arial" w:hAnsi="Arial" w:cs="Arial"/>
          <w:lang w:val="sv-SE"/>
        </w:rPr>
        <w:tab/>
      </w:r>
      <w:r w:rsidRPr="00AD0E19">
        <w:rPr>
          <w:rFonts w:ascii="Arial" w:hAnsi="Arial" w:cs="Arial"/>
          <w:lang w:val="sv-SE"/>
        </w:rPr>
        <w:tab/>
      </w:r>
      <w:r w:rsidRPr="00AD0E19">
        <w:rPr>
          <w:rFonts w:ascii="Arial" w:hAnsi="Arial" w:cs="Arial"/>
          <w:lang w:val="sv-SE"/>
        </w:rPr>
        <w:tab/>
      </w:r>
      <w:r w:rsidRPr="00AD0E19">
        <w:rPr>
          <w:rFonts w:ascii="Arial" w:hAnsi="Arial" w:cs="Arial"/>
          <w:lang w:val="sv-SE"/>
        </w:rPr>
        <w:tab/>
      </w:r>
      <w:r w:rsidRPr="00AD0E19">
        <w:rPr>
          <w:rFonts w:ascii="Arial" w:hAnsi="Arial" w:cs="Arial"/>
          <w:lang w:val="sv-SE"/>
        </w:rPr>
        <w:tab/>
      </w:r>
      <w:r w:rsidRPr="00AD0E19">
        <w:rPr>
          <w:rFonts w:ascii="Arial" w:hAnsi="Arial" w:cs="Arial"/>
          <w:lang w:val="sv-SE"/>
        </w:rPr>
        <w:tab/>
      </w:r>
      <w:r w:rsidRPr="00AD0E19">
        <w:rPr>
          <w:rFonts w:ascii="Arial" w:hAnsi="Arial" w:cs="Arial"/>
          <w:lang w:val="sv-SE"/>
        </w:rPr>
        <w:tab/>
      </w:r>
      <w:r w:rsidRPr="00AD0E19">
        <w:rPr>
          <w:rFonts w:ascii="Arial" w:hAnsi="Arial" w:cs="Arial"/>
          <w:lang w:val="sv-SE"/>
        </w:rPr>
        <w:tab/>
        <w:t>ŠIFRA DJELATNOSTI 8423</w:t>
      </w:r>
    </w:p>
    <w:p w:rsidR="00580606" w:rsidRPr="00AD0E19" w:rsidRDefault="006C5AEE" w:rsidP="001341A2">
      <w:pPr>
        <w:tabs>
          <w:tab w:val="left" w:pos="-720"/>
        </w:tabs>
        <w:suppressAutoHyphens/>
        <w:spacing w:line="240" w:lineRule="atLeast"/>
        <w:ind w:right="-306"/>
        <w:rPr>
          <w:rFonts w:ascii="Arial" w:hAnsi="Arial" w:cs="Arial"/>
          <w:lang w:val="sv-SE"/>
        </w:rPr>
      </w:pPr>
      <w:r w:rsidRPr="00AD0E19">
        <w:rPr>
          <w:rFonts w:ascii="Arial" w:hAnsi="Arial" w:cs="Arial"/>
          <w:lang w:val="sv-SE"/>
        </w:rPr>
        <w:t xml:space="preserve">OPĆINSKO </w:t>
      </w:r>
      <w:r w:rsidR="00580606" w:rsidRPr="00AD0E19">
        <w:rPr>
          <w:rFonts w:ascii="Arial" w:hAnsi="Arial" w:cs="Arial"/>
          <w:lang w:val="sv-SE"/>
        </w:rPr>
        <w:t>DRŽAVNO ODVJETNIŠTVO U ŠIBENIKU</w:t>
      </w:r>
      <w:r w:rsidR="00F675BA" w:rsidRPr="00AD0E19">
        <w:rPr>
          <w:rFonts w:ascii="Arial" w:hAnsi="Arial" w:cs="Arial"/>
          <w:lang w:val="sv-SE"/>
        </w:rPr>
        <w:tab/>
        <w:t xml:space="preserve">RKPD </w:t>
      </w:r>
      <w:r w:rsidRPr="00AD0E19">
        <w:rPr>
          <w:rFonts w:ascii="Arial" w:hAnsi="Arial" w:cs="Arial"/>
          <w:lang w:val="sv-SE"/>
        </w:rPr>
        <w:t>4892</w:t>
      </w:r>
    </w:p>
    <w:p w:rsidR="00580606" w:rsidRPr="00AD0E19" w:rsidRDefault="00580606" w:rsidP="001341A2">
      <w:pPr>
        <w:tabs>
          <w:tab w:val="left" w:pos="-720"/>
        </w:tabs>
        <w:suppressAutoHyphens/>
        <w:spacing w:line="240" w:lineRule="atLeast"/>
        <w:ind w:right="-306"/>
        <w:rPr>
          <w:rFonts w:ascii="Arial" w:hAnsi="Arial" w:cs="Arial"/>
          <w:lang w:val="sv-SE"/>
        </w:rPr>
      </w:pPr>
      <w:r w:rsidRPr="00AD0E19">
        <w:rPr>
          <w:rFonts w:ascii="Arial" w:hAnsi="Arial" w:cs="Arial"/>
          <w:lang w:val="sv-SE"/>
        </w:rPr>
        <w:t>Stjepana Radića 81</w:t>
      </w:r>
      <w:r w:rsidR="00F675BA" w:rsidRPr="00AD0E19">
        <w:rPr>
          <w:rFonts w:ascii="Arial" w:hAnsi="Arial" w:cs="Arial"/>
          <w:lang w:val="sv-SE"/>
        </w:rPr>
        <w:tab/>
      </w:r>
      <w:r w:rsidR="00F675BA" w:rsidRPr="00AD0E19">
        <w:rPr>
          <w:rFonts w:ascii="Arial" w:hAnsi="Arial" w:cs="Arial"/>
          <w:lang w:val="sv-SE"/>
        </w:rPr>
        <w:tab/>
      </w:r>
      <w:r w:rsidR="00F675BA" w:rsidRPr="00AD0E19">
        <w:rPr>
          <w:rFonts w:ascii="Arial" w:hAnsi="Arial" w:cs="Arial"/>
          <w:lang w:val="sv-SE"/>
        </w:rPr>
        <w:tab/>
      </w:r>
      <w:r w:rsidR="00F675BA" w:rsidRPr="00AD0E19">
        <w:rPr>
          <w:rFonts w:ascii="Arial" w:hAnsi="Arial" w:cs="Arial"/>
          <w:lang w:val="sv-SE"/>
        </w:rPr>
        <w:tab/>
      </w:r>
      <w:r w:rsidR="00F675BA" w:rsidRPr="00AD0E19">
        <w:rPr>
          <w:rFonts w:ascii="Arial" w:hAnsi="Arial" w:cs="Arial"/>
          <w:lang w:val="sv-SE"/>
        </w:rPr>
        <w:tab/>
      </w:r>
      <w:r w:rsidR="00F675BA" w:rsidRPr="00AD0E19">
        <w:rPr>
          <w:rFonts w:ascii="Arial" w:hAnsi="Arial" w:cs="Arial"/>
          <w:lang w:val="sv-SE"/>
        </w:rPr>
        <w:tab/>
      </w:r>
      <w:r w:rsidR="00F675BA" w:rsidRPr="00AD0E19">
        <w:rPr>
          <w:rFonts w:ascii="Arial" w:hAnsi="Arial" w:cs="Arial"/>
          <w:lang w:val="sv-SE"/>
        </w:rPr>
        <w:tab/>
        <w:t xml:space="preserve">MB </w:t>
      </w:r>
      <w:r w:rsidR="0066212C" w:rsidRPr="00AD0E19">
        <w:rPr>
          <w:rFonts w:ascii="Arial" w:hAnsi="Arial" w:cs="Arial"/>
          <w:lang w:val="sv-SE"/>
        </w:rPr>
        <w:t>3019829</w:t>
      </w:r>
    </w:p>
    <w:p w:rsidR="00580606" w:rsidRPr="00AD0E19" w:rsidRDefault="00580606" w:rsidP="001341A2">
      <w:pPr>
        <w:tabs>
          <w:tab w:val="left" w:pos="-720"/>
        </w:tabs>
        <w:suppressAutoHyphens/>
        <w:spacing w:line="240" w:lineRule="atLeast"/>
        <w:ind w:right="-306"/>
        <w:rPr>
          <w:rFonts w:ascii="Arial" w:hAnsi="Arial" w:cs="Arial"/>
          <w:lang w:val="sv-SE"/>
        </w:rPr>
      </w:pPr>
      <w:r w:rsidRPr="00AD0E19">
        <w:rPr>
          <w:rFonts w:ascii="Arial" w:hAnsi="Arial" w:cs="Arial"/>
          <w:lang w:val="sv-SE"/>
        </w:rPr>
        <w:t>22000 Šibenik</w:t>
      </w:r>
      <w:r w:rsidR="00F675BA" w:rsidRPr="00AD0E19">
        <w:rPr>
          <w:rFonts w:ascii="Arial" w:hAnsi="Arial" w:cs="Arial"/>
          <w:lang w:val="sv-SE"/>
        </w:rPr>
        <w:tab/>
      </w:r>
      <w:r w:rsidR="00F675BA" w:rsidRPr="00AD0E19">
        <w:rPr>
          <w:rFonts w:ascii="Arial" w:hAnsi="Arial" w:cs="Arial"/>
          <w:lang w:val="sv-SE"/>
        </w:rPr>
        <w:tab/>
      </w:r>
      <w:r w:rsidR="00F675BA" w:rsidRPr="00AD0E19">
        <w:rPr>
          <w:rFonts w:ascii="Arial" w:hAnsi="Arial" w:cs="Arial"/>
          <w:lang w:val="sv-SE"/>
        </w:rPr>
        <w:tab/>
      </w:r>
      <w:r w:rsidR="00F675BA" w:rsidRPr="00AD0E19">
        <w:rPr>
          <w:rFonts w:ascii="Arial" w:hAnsi="Arial" w:cs="Arial"/>
          <w:lang w:val="sv-SE"/>
        </w:rPr>
        <w:tab/>
      </w:r>
      <w:r w:rsidR="00F675BA" w:rsidRPr="00AD0E19">
        <w:rPr>
          <w:rFonts w:ascii="Arial" w:hAnsi="Arial" w:cs="Arial"/>
          <w:lang w:val="sv-SE"/>
        </w:rPr>
        <w:tab/>
      </w:r>
      <w:r w:rsidR="00F675BA" w:rsidRPr="00AD0E19">
        <w:rPr>
          <w:rFonts w:ascii="Arial" w:hAnsi="Arial" w:cs="Arial"/>
          <w:lang w:val="sv-SE"/>
        </w:rPr>
        <w:tab/>
      </w:r>
      <w:r w:rsidR="00F675BA" w:rsidRPr="00AD0E19">
        <w:rPr>
          <w:rFonts w:ascii="Arial" w:hAnsi="Arial" w:cs="Arial"/>
          <w:lang w:val="sv-SE"/>
        </w:rPr>
        <w:tab/>
        <w:t xml:space="preserve">OIB </w:t>
      </w:r>
      <w:r w:rsidR="0066212C" w:rsidRPr="00AD0E19">
        <w:rPr>
          <w:rFonts w:ascii="Arial" w:hAnsi="Arial" w:cs="Arial"/>
          <w:lang w:val="sv-SE"/>
        </w:rPr>
        <w:t>83225778075</w:t>
      </w:r>
    </w:p>
    <w:p w:rsidR="00F675BA" w:rsidRPr="00AD0E19" w:rsidRDefault="00F675BA" w:rsidP="001341A2">
      <w:pPr>
        <w:tabs>
          <w:tab w:val="left" w:pos="-720"/>
        </w:tabs>
        <w:suppressAutoHyphens/>
        <w:spacing w:line="240" w:lineRule="atLeast"/>
        <w:ind w:right="-306"/>
        <w:rPr>
          <w:rFonts w:ascii="Arial" w:hAnsi="Arial" w:cs="Arial"/>
          <w:lang w:val="sv-SE"/>
        </w:rPr>
      </w:pPr>
      <w:r w:rsidRPr="00AD0E19">
        <w:rPr>
          <w:rFonts w:ascii="Arial" w:hAnsi="Arial" w:cs="Arial"/>
          <w:lang w:val="sv-SE"/>
        </w:rPr>
        <w:t>IBAN KOD HPB HR</w:t>
      </w:r>
      <w:r w:rsidR="00703E0D" w:rsidRPr="00AD0E19">
        <w:rPr>
          <w:rFonts w:ascii="Arial" w:hAnsi="Arial" w:cs="Arial"/>
          <w:lang w:val="sv-SE"/>
        </w:rPr>
        <w:t>3123900011100025873</w:t>
      </w:r>
    </w:p>
    <w:p w:rsidR="00580606" w:rsidRPr="00AD0E19" w:rsidRDefault="006C5AEE" w:rsidP="006C5AEE">
      <w:pPr>
        <w:tabs>
          <w:tab w:val="left" w:pos="-720"/>
          <w:tab w:val="left" w:pos="2304"/>
        </w:tabs>
        <w:suppressAutoHyphens/>
        <w:spacing w:line="240" w:lineRule="atLeast"/>
        <w:ind w:right="-306"/>
        <w:rPr>
          <w:rFonts w:ascii="Arial" w:hAnsi="Arial" w:cs="Arial"/>
          <w:lang w:val="sv-SE"/>
        </w:rPr>
      </w:pPr>
      <w:r w:rsidRPr="00AD0E19">
        <w:rPr>
          <w:rFonts w:ascii="Arial" w:hAnsi="Arial" w:cs="Arial"/>
          <w:lang w:val="sv-SE"/>
        </w:rPr>
        <w:tab/>
      </w:r>
    </w:p>
    <w:p w:rsidR="00DD0792" w:rsidRPr="00AD0E19" w:rsidRDefault="00DD0792" w:rsidP="001341A2">
      <w:pPr>
        <w:tabs>
          <w:tab w:val="left" w:pos="-720"/>
        </w:tabs>
        <w:suppressAutoHyphens/>
        <w:spacing w:line="240" w:lineRule="atLeast"/>
        <w:ind w:right="-306"/>
        <w:rPr>
          <w:rFonts w:ascii="Arial" w:hAnsi="Arial" w:cs="Arial"/>
          <w:lang w:val="sv-SE"/>
        </w:rPr>
      </w:pPr>
    </w:p>
    <w:p w:rsidR="001341A2" w:rsidRDefault="001341A2" w:rsidP="001341A2">
      <w:pPr>
        <w:tabs>
          <w:tab w:val="left" w:pos="-720"/>
        </w:tabs>
        <w:suppressAutoHyphens/>
        <w:spacing w:line="240" w:lineRule="atLeast"/>
        <w:ind w:right="-306"/>
        <w:jc w:val="both"/>
        <w:rPr>
          <w:rFonts w:ascii="Arial" w:hAnsi="Arial" w:cs="Arial"/>
          <w:b/>
          <w:lang w:val="sv-SE"/>
        </w:rPr>
      </w:pPr>
    </w:p>
    <w:p w:rsidR="006F0B35" w:rsidRDefault="006F0B35" w:rsidP="001341A2">
      <w:pPr>
        <w:tabs>
          <w:tab w:val="left" w:pos="-720"/>
        </w:tabs>
        <w:suppressAutoHyphens/>
        <w:spacing w:line="240" w:lineRule="atLeast"/>
        <w:ind w:right="-306"/>
        <w:jc w:val="both"/>
        <w:rPr>
          <w:rFonts w:ascii="Arial" w:hAnsi="Arial" w:cs="Arial"/>
          <w:b/>
          <w:lang w:val="sv-SE"/>
        </w:rPr>
      </w:pPr>
    </w:p>
    <w:p w:rsidR="00552D37" w:rsidRPr="00AD0E19" w:rsidRDefault="00552D37" w:rsidP="001341A2">
      <w:pPr>
        <w:tabs>
          <w:tab w:val="left" w:pos="-720"/>
        </w:tabs>
        <w:suppressAutoHyphens/>
        <w:spacing w:line="240" w:lineRule="atLeast"/>
        <w:ind w:right="-306"/>
        <w:jc w:val="both"/>
        <w:rPr>
          <w:rFonts w:ascii="Arial" w:hAnsi="Arial" w:cs="Arial"/>
          <w:b/>
          <w:lang w:val="sv-SE"/>
        </w:rPr>
      </w:pPr>
    </w:p>
    <w:p w:rsidR="006F0B35" w:rsidRPr="0005492C" w:rsidRDefault="006F0B35" w:rsidP="006F0B35">
      <w:pPr>
        <w:spacing w:line="276" w:lineRule="auto"/>
        <w:jc w:val="center"/>
        <w:rPr>
          <w:rFonts w:ascii="Arial" w:hAnsi="Arial" w:cs="Arial"/>
          <w:b/>
        </w:rPr>
      </w:pPr>
      <w:r w:rsidRPr="0005492C">
        <w:rPr>
          <w:rFonts w:ascii="Arial" w:hAnsi="Arial" w:cs="Arial"/>
          <w:b/>
        </w:rPr>
        <w:t xml:space="preserve">BILJEŠKE </w:t>
      </w:r>
    </w:p>
    <w:p w:rsidR="006F0B35" w:rsidRPr="0005492C" w:rsidRDefault="006F0B35" w:rsidP="006F0B35">
      <w:pPr>
        <w:spacing w:line="276" w:lineRule="auto"/>
        <w:jc w:val="center"/>
        <w:rPr>
          <w:rFonts w:ascii="Arial" w:hAnsi="Arial" w:cs="Arial"/>
          <w:b/>
        </w:rPr>
      </w:pPr>
      <w:r w:rsidRPr="0005492C">
        <w:rPr>
          <w:rFonts w:ascii="Arial" w:hAnsi="Arial" w:cs="Arial"/>
          <w:b/>
        </w:rPr>
        <w:t xml:space="preserve">uz financijsko izvješće za razdoblje od 01.siječnja </w:t>
      </w:r>
      <w:r>
        <w:rPr>
          <w:rFonts w:ascii="Arial" w:hAnsi="Arial" w:cs="Arial"/>
          <w:b/>
        </w:rPr>
        <w:t>202</w:t>
      </w:r>
      <w:r w:rsidR="00BC4906">
        <w:rPr>
          <w:rFonts w:ascii="Arial" w:hAnsi="Arial" w:cs="Arial"/>
          <w:b/>
        </w:rPr>
        <w:t>4</w:t>
      </w:r>
      <w:r w:rsidRPr="0005492C">
        <w:rPr>
          <w:rFonts w:ascii="Arial" w:hAnsi="Arial" w:cs="Arial"/>
          <w:b/>
        </w:rPr>
        <w:t>. do 31.prosinca 20</w:t>
      </w:r>
      <w:r>
        <w:rPr>
          <w:rFonts w:ascii="Arial" w:hAnsi="Arial" w:cs="Arial"/>
          <w:b/>
        </w:rPr>
        <w:t>2</w:t>
      </w:r>
      <w:r w:rsidR="006659EE">
        <w:rPr>
          <w:rFonts w:ascii="Arial" w:hAnsi="Arial" w:cs="Arial"/>
          <w:b/>
        </w:rPr>
        <w:t>4</w:t>
      </w:r>
      <w:r w:rsidRPr="0005492C">
        <w:rPr>
          <w:rFonts w:ascii="Arial" w:hAnsi="Arial" w:cs="Arial"/>
          <w:b/>
        </w:rPr>
        <w:t>. godine</w:t>
      </w:r>
    </w:p>
    <w:p w:rsidR="006F0B35" w:rsidRPr="0005492C" w:rsidRDefault="006F0B35" w:rsidP="006F0B35">
      <w:pPr>
        <w:ind w:left="3540" w:firstLine="708"/>
        <w:jc w:val="center"/>
        <w:rPr>
          <w:rFonts w:ascii="Arial" w:hAnsi="Arial" w:cs="Arial"/>
        </w:rPr>
      </w:pPr>
    </w:p>
    <w:p w:rsidR="00D76921" w:rsidRDefault="00D76921" w:rsidP="00D76921">
      <w:pPr>
        <w:ind w:firstLine="708"/>
        <w:jc w:val="both"/>
        <w:rPr>
          <w:rFonts w:ascii="Arial" w:hAnsi="Arial" w:cs="Arial"/>
        </w:rPr>
      </w:pPr>
      <w:r w:rsidRPr="0005492C">
        <w:rPr>
          <w:rFonts w:ascii="Arial" w:hAnsi="Arial" w:cs="Arial"/>
        </w:rPr>
        <w:t xml:space="preserve">Sukladno Pravilniku o financijskom izvještavanju u proračunskom računovodstvu (Narodne novine </w:t>
      </w:r>
      <w:r w:rsidRPr="0005492C">
        <w:rPr>
          <w:rFonts w:ascii="Arial" w:hAnsi="Arial" w:cs="Arial"/>
          <w:color w:val="000000"/>
        </w:rPr>
        <w:t xml:space="preserve">broj </w:t>
      </w:r>
      <w:r w:rsidR="006350C0">
        <w:rPr>
          <w:rFonts w:ascii="Arial" w:hAnsi="Arial" w:cs="Arial"/>
          <w:color w:val="000000"/>
        </w:rPr>
        <w:t>158</w:t>
      </w:r>
      <w:r w:rsidRPr="00734B4A">
        <w:rPr>
          <w:rFonts w:ascii="Arial" w:hAnsi="Arial" w:cs="Arial"/>
          <w:color w:val="000000"/>
        </w:rPr>
        <w:t>/</w:t>
      </w:r>
      <w:r w:rsidR="006350C0">
        <w:rPr>
          <w:rFonts w:ascii="Arial" w:hAnsi="Arial" w:cs="Arial"/>
          <w:color w:val="000000"/>
        </w:rPr>
        <w:t>2023</w:t>
      </w:r>
      <w:r>
        <w:rPr>
          <w:rFonts w:ascii="Arial" w:hAnsi="Arial" w:cs="Arial"/>
          <w:color w:val="000000"/>
        </w:rPr>
        <w:t xml:space="preserve">) i uputama Ministarstva pravosuđa i uprave te </w:t>
      </w:r>
      <w:r w:rsidRPr="0005492C">
        <w:rPr>
          <w:rFonts w:ascii="Arial" w:hAnsi="Arial" w:cs="Arial"/>
        </w:rPr>
        <w:t>okružnic</w:t>
      </w:r>
      <w:r>
        <w:rPr>
          <w:rFonts w:ascii="Arial" w:hAnsi="Arial" w:cs="Arial"/>
        </w:rPr>
        <w:t>i</w:t>
      </w:r>
      <w:r w:rsidRPr="0005492C">
        <w:rPr>
          <w:rFonts w:ascii="Arial" w:hAnsi="Arial" w:cs="Arial"/>
        </w:rPr>
        <w:t xml:space="preserve"> Ministarstva financija </w:t>
      </w:r>
      <w:r>
        <w:rPr>
          <w:rFonts w:ascii="Arial" w:hAnsi="Arial" w:cs="Arial"/>
        </w:rPr>
        <w:t>KLASA: 400-02/</w:t>
      </w:r>
      <w:r w:rsidRPr="00543EBA">
        <w:rPr>
          <w:rFonts w:ascii="Arial" w:hAnsi="Arial" w:cs="Arial"/>
        </w:rPr>
        <w:t>2</w:t>
      </w:r>
      <w:r>
        <w:rPr>
          <w:rFonts w:ascii="Arial" w:hAnsi="Arial" w:cs="Arial"/>
        </w:rPr>
        <w:t>3</w:t>
      </w:r>
      <w:r w:rsidRPr="00543EBA">
        <w:rPr>
          <w:rFonts w:ascii="Arial" w:hAnsi="Arial" w:cs="Arial"/>
        </w:rPr>
        <w:t>-01</w:t>
      </w:r>
      <w:r>
        <w:rPr>
          <w:rFonts w:ascii="Arial" w:hAnsi="Arial" w:cs="Arial"/>
        </w:rPr>
        <w:t>/27 U</w:t>
      </w:r>
      <w:r w:rsidRPr="00543EBA">
        <w:rPr>
          <w:rFonts w:ascii="Arial" w:hAnsi="Arial" w:cs="Arial"/>
        </w:rPr>
        <w:t>RBROJ: 513-05-03-2</w:t>
      </w:r>
      <w:r>
        <w:rPr>
          <w:rFonts w:ascii="Arial" w:hAnsi="Arial" w:cs="Arial"/>
        </w:rPr>
        <w:t>4</w:t>
      </w:r>
      <w:r w:rsidRPr="00543EBA">
        <w:rPr>
          <w:rFonts w:ascii="Arial" w:hAnsi="Arial" w:cs="Arial"/>
        </w:rPr>
        <w:t>-</w:t>
      </w:r>
      <w:r>
        <w:rPr>
          <w:rFonts w:ascii="Arial" w:hAnsi="Arial" w:cs="Arial"/>
        </w:rPr>
        <w:t xml:space="preserve">4 od </w:t>
      </w:r>
      <w:r w:rsidRPr="00543EBA">
        <w:rPr>
          <w:rFonts w:ascii="Arial" w:hAnsi="Arial" w:cs="Arial"/>
        </w:rPr>
        <w:t>1</w:t>
      </w:r>
      <w:r w:rsidR="00995F7C">
        <w:rPr>
          <w:rFonts w:ascii="Arial" w:hAnsi="Arial" w:cs="Arial"/>
        </w:rPr>
        <w:t>4</w:t>
      </w:r>
      <w:r w:rsidRPr="00543EBA">
        <w:rPr>
          <w:rFonts w:ascii="Arial" w:hAnsi="Arial" w:cs="Arial"/>
        </w:rPr>
        <w:t xml:space="preserve">. </w:t>
      </w:r>
      <w:r>
        <w:rPr>
          <w:rFonts w:ascii="Arial" w:hAnsi="Arial" w:cs="Arial"/>
        </w:rPr>
        <w:t>s</w:t>
      </w:r>
      <w:r w:rsidRPr="00543EBA">
        <w:rPr>
          <w:rFonts w:ascii="Arial" w:hAnsi="Arial" w:cs="Arial"/>
        </w:rPr>
        <w:t>ije</w:t>
      </w:r>
      <w:r>
        <w:rPr>
          <w:rFonts w:ascii="Arial" w:hAnsi="Arial" w:cs="Arial"/>
        </w:rPr>
        <w:t>č</w:t>
      </w:r>
      <w:r w:rsidRPr="00543EBA">
        <w:rPr>
          <w:rFonts w:ascii="Arial" w:hAnsi="Arial" w:cs="Arial"/>
        </w:rPr>
        <w:t>nja</w:t>
      </w:r>
      <w:r>
        <w:rPr>
          <w:rFonts w:ascii="Arial" w:hAnsi="Arial" w:cs="Arial"/>
        </w:rPr>
        <w:t xml:space="preserve"> </w:t>
      </w:r>
      <w:r w:rsidRPr="00543EBA">
        <w:rPr>
          <w:rFonts w:ascii="Arial" w:hAnsi="Arial" w:cs="Arial"/>
        </w:rPr>
        <w:t>202</w:t>
      </w:r>
      <w:r w:rsidR="00995F7C">
        <w:rPr>
          <w:rFonts w:ascii="Arial" w:hAnsi="Arial" w:cs="Arial"/>
        </w:rPr>
        <w:t>5</w:t>
      </w:r>
      <w:r w:rsidRPr="00543EBA">
        <w:rPr>
          <w:rFonts w:ascii="Arial" w:hAnsi="Arial" w:cs="Arial"/>
        </w:rPr>
        <w:t>.</w:t>
      </w:r>
      <w:r>
        <w:rPr>
          <w:rFonts w:ascii="Arial" w:hAnsi="Arial" w:cs="Arial"/>
        </w:rPr>
        <w:t xml:space="preserve"> godine</w:t>
      </w:r>
      <w:r w:rsidRPr="00543EBA">
        <w:rPr>
          <w:rFonts w:ascii="Arial" w:hAnsi="Arial" w:cs="Arial"/>
        </w:rPr>
        <w:t xml:space="preserve"> </w:t>
      </w:r>
      <w:r w:rsidRPr="0005492C">
        <w:rPr>
          <w:rFonts w:ascii="Arial" w:hAnsi="Arial" w:cs="Arial"/>
        </w:rPr>
        <w:t>ovo državno odvjetništvo sastavilo je financijska izvješća za 20</w:t>
      </w:r>
      <w:r>
        <w:rPr>
          <w:rFonts w:ascii="Arial" w:hAnsi="Arial" w:cs="Arial"/>
        </w:rPr>
        <w:t>2</w:t>
      </w:r>
      <w:r w:rsidR="006659EE">
        <w:rPr>
          <w:rFonts w:ascii="Arial" w:hAnsi="Arial" w:cs="Arial"/>
        </w:rPr>
        <w:t>4</w:t>
      </w:r>
      <w:r w:rsidRPr="0005492C">
        <w:rPr>
          <w:rFonts w:ascii="Arial" w:hAnsi="Arial" w:cs="Arial"/>
        </w:rPr>
        <w:t xml:space="preserve">. godinu. </w:t>
      </w:r>
    </w:p>
    <w:p w:rsidR="006F0B35" w:rsidRDefault="006F0B35" w:rsidP="006F0B35">
      <w:pPr>
        <w:ind w:firstLine="708"/>
        <w:rPr>
          <w:rFonts w:ascii="Arial" w:hAnsi="Arial" w:cs="Arial"/>
        </w:rPr>
      </w:pPr>
      <w:r w:rsidRPr="0005492C">
        <w:rPr>
          <w:rFonts w:ascii="Arial" w:hAnsi="Arial" w:cs="Arial"/>
        </w:rPr>
        <w:t xml:space="preserve">Sredstva za rad ovog odvjetništva osigurana su u Državnom proračunu Republike Hrvatske. </w:t>
      </w:r>
    </w:p>
    <w:p w:rsidR="006F0B35" w:rsidRPr="00AD0E19" w:rsidRDefault="006F0B35" w:rsidP="006F0B35">
      <w:pPr>
        <w:rPr>
          <w:rFonts w:ascii="Arial" w:hAnsi="Arial" w:cs="Arial"/>
        </w:rPr>
      </w:pPr>
    </w:p>
    <w:p w:rsidR="006F0B35" w:rsidRPr="00552D37" w:rsidRDefault="005B6BA9" w:rsidP="00B7588F">
      <w:pPr>
        <w:jc w:val="both"/>
        <w:rPr>
          <w:rFonts w:ascii="Arial" w:hAnsi="Arial" w:cs="Arial"/>
        </w:rPr>
      </w:pPr>
      <w:r w:rsidRPr="00552D37">
        <w:rPr>
          <w:rFonts w:ascii="Arial" w:hAnsi="Arial" w:cs="Arial"/>
        </w:rPr>
        <w:t xml:space="preserve">Općinsko državno odvjetništvo u Šibeniku sa Stalnom službom u Kninu na dan 31. prosinca </w:t>
      </w:r>
      <w:r w:rsidR="00756877" w:rsidRPr="00552D37">
        <w:rPr>
          <w:rFonts w:ascii="Arial" w:hAnsi="Arial" w:cs="Arial"/>
        </w:rPr>
        <w:t>202</w:t>
      </w:r>
      <w:r w:rsidR="006659EE">
        <w:rPr>
          <w:rFonts w:ascii="Arial" w:hAnsi="Arial" w:cs="Arial"/>
        </w:rPr>
        <w:t>4</w:t>
      </w:r>
      <w:r w:rsidRPr="00552D37">
        <w:rPr>
          <w:rFonts w:ascii="Arial" w:hAnsi="Arial" w:cs="Arial"/>
        </w:rPr>
        <w:t xml:space="preserve">. godine ima ukupno </w:t>
      </w:r>
      <w:r w:rsidR="006F0B35" w:rsidRPr="00552D37">
        <w:rPr>
          <w:rFonts w:ascii="Arial" w:hAnsi="Arial" w:cs="Arial"/>
        </w:rPr>
        <w:t>3</w:t>
      </w:r>
      <w:r w:rsidR="006659EE">
        <w:rPr>
          <w:rFonts w:ascii="Arial" w:hAnsi="Arial" w:cs="Arial"/>
        </w:rPr>
        <w:t>8</w:t>
      </w:r>
      <w:r w:rsidR="00415DA0" w:rsidRPr="00552D37">
        <w:rPr>
          <w:rFonts w:ascii="Arial" w:hAnsi="Arial" w:cs="Arial"/>
        </w:rPr>
        <w:t xml:space="preserve"> </w:t>
      </w:r>
      <w:r w:rsidRPr="00552D37">
        <w:rPr>
          <w:rFonts w:ascii="Arial" w:hAnsi="Arial" w:cs="Arial"/>
        </w:rPr>
        <w:t xml:space="preserve">(trideset i </w:t>
      </w:r>
      <w:r w:rsidR="006659EE">
        <w:rPr>
          <w:rFonts w:ascii="Arial" w:hAnsi="Arial" w:cs="Arial"/>
        </w:rPr>
        <w:t>osam</w:t>
      </w:r>
      <w:r w:rsidRPr="00552D37">
        <w:rPr>
          <w:rFonts w:ascii="Arial" w:hAnsi="Arial" w:cs="Arial"/>
        </w:rPr>
        <w:t>) zaposlen</w:t>
      </w:r>
      <w:r w:rsidR="007F2F34" w:rsidRPr="00552D37">
        <w:rPr>
          <w:rFonts w:ascii="Arial" w:hAnsi="Arial" w:cs="Arial"/>
        </w:rPr>
        <w:t>ih</w:t>
      </w:r>
      <w:r w:rsidR="000A5FD1" w:rsidRPr="00552D37">
        <w:rPr>
          <w:rFonts w:ascii="Arial" w:hAnsi="Arial" w:cs="Arial"/>
        </w:rPr>
        <w:t xml:space="preserve"> s</w:t>
      </w:r>
      <w:r w:rsidR="0034388B" w:rsidRPr="00552D37">
        <w:rPr>
          <w:rFonts w:ascii="Arial" w:hAnsi="Arial" w:cs="Arial"/>
        </w:rPr>
        <w:t xml:space="preserve">ukladno Pravilniku o unutarnjem </w:t>
      </w:r>
      <w:r w:rsidR="0034388B" w:rsidRPr="00F102EE">
        <w:rPr>
          <w:rFonts w:ascii="Arial" w:hAnsi="Arial" w:cs="Arial"/>
        </w:rPr>
        <w:t xml:space="preserve">redu </w:t>
      </w:r>
      <w:r w:rsidR="0034388B" w:rsidRPr="00B65D10">
        <w:rPr>
          <w:rFonts w:ascii="Arial" w:hAnsi="Arial" w:cs="Arial"/>
        </w:rPr>
        <w:t>A-98/2015</w:t>
      </w:r>
      <w:r w:rsidR="0034388B" w:rsidRPr="00F102EE">
        <w:rPr>
          <w:rFonts w:ascii="Arial" w:hAnsi="Arial" w:cs="Arial"/>
        </w:rPr>
        <w:t xml:space="preserve"> </w:t>
      </w:r>
      <w:r w:rsidR="007F2F34" w:rsidRPr="00F102EE">
        <w:rPr>
          <w:rFonts w:ascii="Arial" w:hAnsi="Arial" w:cs="Arial"/>
        </w:rPr>
        <w:t>i Pravilniku o izmjenama i dopuna</w:t>
      </w:r>
      <w:r w:rsidR="006F0B35" w:rsidRPr="00F102EE">
        <w:rPr>
          <w:rFonts w:ascii="Arial" w:hAnsi="Arial" w:cs="Arial"/>
        </w:rPr>
        <w:t>ma Pravilnika o unutarnjem redu</w:t>
      </w:r>
      <w:r w:rsidR="000A5FD1" w:rsidRPr="00F102EE">
        <w:rPr>
          <w:rFonts w:ascii="Arial" w:hAnsi="Arial" w:cs="Arial"/>
        </w:rPr>
        <w:t xml:space="preserve"> </w:t>
      </w:r>
      <w:r w:rsidR="00B65D10">
        <w:rPr>
          <w:rFonts w:ascii="Arial" w:hAnsi="Arial" w:cs="Arial"/>
        </w:rPr>
        <w:t>A-98/2015-2 od 02.rujna 2019.godine</w:t>
      </w:r>
      <w:r w:rsidR="006F0B35" w:rsidRPr="00F102EE">
        <w:rPr>
          <w:rFonts w:ascii="Arial" w:hAnsi="Arial" w:cs="Arial"/>
        </w:rPr>
        <w:t xml:space="preserve">. U proračunskoj godini </w:t>
      </w:r>
      <w:r w:rsidR="006659EE">
        <w:rPr>
          <w:rFonts w:ascii="Arial" w:hAnsi="Arial" w:cs="Arial"/>
        </w:rPr>
        <w:t>zaposlen je jedan vježbenik, jedan državni službenik i jedan namještenik.</w:t>
      </w:r>
      <w:r w:rsidR="006F0B35" w:rsidRPr="00552D37">
        <w:rPr>
          <w:rFonts w:ascii="Arial" w:hAnsi="Arial" w:cs="Arial"/>
        </w:rPr>
        <w:t xml:space="preserve"> </w:t>
      </w:r>
    </w:p>
    <w:p w:rsidR="004270CC" w:rsidRDefault="004270CC" w:rsidP="00700721">
      <w:pPr>
        <w:rPr>
          <w:rFonts w:ascii="Arial" w:hAnsi="Arial" w:cs="Arial"/>
          <w:highlight w:val="yellow"/>
        </w:rPr>
      </w:pPr>
    </w:p>
    <w:p w:rsidR="00242544" w:rsidRDefault="00242544" w:rsidP="00700721">
      <w:pPr>
        <w:rPr>
          <w:rFonts w:ascii="Arial" w:hAnsi="Arial" w:cs="Arial"/>
          <w:highlight w:val="yellow"/>
        </w:rPr>
      </w:pPr>
    </w:p>
    <w:p w:rsidR="00552D37" w:rsidRDefault="00552D37" w:rsidP="00700721">
      <w:pPr>
        <w:rPr>
          <w:rFonts w:ascii="Arial" w:hAnsi="Arial" w:cs="Arial"/>
          <w:highlight w:val="yellow"/>
        </w:rPr>
      </w:pPr>
    </w:p>
    <w:p w:rsidR="00552D37" w:rsidRDefault="00552D37" w:rsidP="00700721">
      <w:pPr>
        <w:rPr>
          <w:rFonts w:ascii="Arial" w:hAnsi="Arial" w:cs="Arial"/>
          <w:highlight w:val="yellow"/>
        </w:rPr>
      </w:pPr>
    </w:p>
    <w:p w:rsidR="00552D37" w:rsidRDefault="00552D37" w:rsidP="00700721">
      <w:pPr>
        <w:rPr>
          <w:rFonts w:ascii="Arial" w:hAnsi="Arial" w:cs="Arial"/>
          <w:highlight w:val="yellow"/>
        </w:rPr>
      </w:pPr>
    </w:p>
    <w:p w:rsidR="00552D37" w:rsidRDefault="00552D37" w:rsidP="00700721">
      <w:pPr>
        <w:rPr>
          <w:rFonts w:ascii="Arial" w:hAnsi="Arial" w:cs="Arial"/>
          <w:highlight w:val="yellow"/>
        </w:rPr>
      </w:pPr>
    </w:p>
    <w:p w:rsidR="00552D37" w:rsidRDefault="00552D37" w:rsidP="00700721">
      <w:pPr>
        <w:rPr>
          <w:rFonts w:ascii="Arial" w:hAnsi="Arial" w:cs="Arial"/>
          <w:highlight w:val="yellow"/>
        </w:rPr>
      </w:pPr>
    </w:p>
    <w:p w:rsidR="006659EE" w:rsidRDefault="006659EE" w:rsidP="00700721">
      <w:pPr>
        <w:rPr>
          <w:rFonts w:ascii="Arial" w:hAnsi="Arial" w:cs="Arial"/>
          <w:highlight w:val="yellow"/>
        </w:rPr>
      </w:pPr>
    </w:p>
    <w:p w:rsidR="006659EE" w:rsidRDefault="006659EE" w:rsidP="00700721">
      <w:pPr>
        <w:rPr>
          <w:rFonts w:ascii="Arial" w:hAnsi="Arial" w:cs="Arial"/>
          <w:highlight w:val="yellow"/>
        </w:rPr>
      </w:pPr>
    </w:p>
    <w:p w:rsidR="006659EE" w:rsidRPr="00D76921" w:rsidRDefault="006659EE" w:rsidP="00700721">
      <w:pPr>
        <w:rPr>
          <w:rFonts w:ascii="Arial" w:hAnsi="Arial" w:cs="Arial"/>
          <w:highlight w:val="yellow"/>
        </w:rPr>
      </w:pPr>
    </w:p>
    <w:p w:rsidR="00CE3B12" w:rsidRPr="000A5FD1" w:rsidRDefault="00CE3B12" w:rsidP="00B615FE">
      <w:pPr>
        <w:jc w:val="center"/>
        <w:rPr>
          <w:rFonts w:ascii="Arial" w:hAnsi="Arial" w:cs="Arial"/>
          <w:b/>
        </w:rPr>
      </w:pPr>
      <w:r w:rsidRPr="000A5FD1">
        <w:rPr>
          <w:rFonts w:ascii="Arial" w:hAnsi="Arial" w:cs="Arial"/>
          <w:b/>
        </w:rPr>
        <w:t xml:space="preserve">BILJEŠKE UZ IZVJEŠTAJ O PRIHODIMA I RASHODIMA, PRIMICIMA I IZDACIMA </w:t>
      </w:r>
      <w:r w:rsidR="00C2798E" w:rsidRPr="000A5FD1">
        <w:rPr>
          <w:rFonts w:ascii="Arial" w:hAnsi="Arial" w:cs="Arial"/>
          <w:b/>
        </w:rPr>
        <w:t>ZA RAZDBOLJE I-XII 20</w:t>
      </w:r>
      <w:r w:rsidR="00756877" w:rsidRPr="000A5FD1">
        <w:rPr>
          <w:rFonts w:ascii="Arial" w:hAnsi="Arial" w:cs="Arial"/>
          <w:b/>
        </w:rPr>
        <w:t>2</w:t>
      </w:r>
      <w:r w:rsidR="00995F7C">
        <w:rPr>
          <w:rFonts w:ascii="Arial" w:hAnsi="Arial" w:cs="Arial"/>
          <w:b/>
        </w:rPr>
        <w:t>4</w:t>
      </w:r>
      <w:r w:rsidR="00C2798E" w:rsidRPr="000A5FD1">
        <w:rPr>
          <w:rFonts w:ascii="Arial" w:hAnsi="Arial" w:cs="Arial"/>
          <w:b/>
        </w:rPr>
        <w:t xml:space="preserve">. GODINE (OBRAZAC </w:t>
      </w:r>
      <w:r w:rsidRPr="000A5FD1">
        <w:rPr>
          <w:rFonts w:ascii="Arial" w:hAnsi="Arial" w:cs="Arial"/>
          <w:b/>
        </w:rPr>
        <w:t>PR-RAS</w:t>
      </w:r>
      <w:r w:rsidR="00C2798E" w:rsidRPr="000A5FD1">
        <w:rPr>
          <w:rFonts w:ascii="Arial" w:hAnsi="Arial" w:cs="Arial"/>
          <w:b/>
        </w:rPr>
        <w:t>)</w:t>
      </w:r>
    </w:p>
    <w:p w:rsidR="00CE3B12" w:rsidRPr="000A5FD1" w:rsidRDefault="00CE3B12" w:rsidP="00700721">
      <w:pPr>
        <w:rPr>
          <w:rFonts w:ascii="Arial" w:hAnsi="Arial" w:cs="Arial"/>
        </w:rPr>
      </w:pPr>
    </w:p>
    <w:p w:rsidR="00C2798E" w:rsidRPr="000A5FD1" w:rsidRDefault="00C2798E" w:rsidP="00700721">
      <w:pPr>
        <w:rPr>
          <w:rFonts w:ascii="Arial" w:hAnsi="Arial" w:cs="Arial"/>
        </w:rPr>
      </w:pPr>
    </w:p>
    <w:p w:rsidR="00C2798E" w:rsidRPr="001A03D2" w:rsidRDefault="001A03D2" w:rsidP="00A84D73">
      <w:pPr>
        <w:rPr>
          <w:rFonts w:ascii="Arial" w:hAnsi="Arial" w:cs="Arial"/>
        </w:rPr>
      </w:pPr>
      <w:r>
        <w:rPr>
          <w:rFonts w:ascii="Arial" w:hAnsi="Arial" w:cs="Arial"/>
        </w:rPr>
        <w:t>ŠIFRA</w:t>
      </w:r>
      <w:r w:rsidR="000F5568" w:rsidRPr="001A03D2">
        <w:rPr>
          <w:rFonts w:ascii="Arial" w:hAnsi="Arial" w:cs="Arial"/>
        </w:rPr>
        <w:t xml:space="preserve"> 6 </w:t>
      </w:r>
      <w:r w:rsidR="00C2798E" w:rsidRPr="001A03D2">
        <w:rPr>
          <w:rFonts w:ascii="Arial" w:hAnsi="Arial" w:cs="Arial"/>
        </w:rPr>
        <w:t>PRIHODI POSLOVANJA</w:t>
      </w:r>
    </w:p>
    <w:p w:rsidR="008B591C" w:rsidRPr="001A03D2" w:rsidRDefault="00C2798E" w:rsidP="000F5568">
      <w:pPr>
        <w:rPr>
          <w:rFonts w:ascii="Arial" w:hAnsi="Arial" w:cs="Arial"/>
        </w:rPr>
      </w:pPr>
      <w:r w:rsidRPr="001A03D2">
        <w:rPr>
          <w:rFonts w:ascii="Arial" w:hAnsi="Arial" w:cs="Arial"/>
        </w:rPr>
        <w:t>Ukupno ostvareni prihodi za period 01.</w:t>
      </w:r>
      <w:r w:rsidR="000F5568" w:rsidRPr="001A03D2">
        <w:rPr>
          <w:rFonts w:ascii="Arial" w:hAnsi="Arial" w:cs="Arial"/>
        </w:rPr>
        <w:t>siječnja</w:t>
      </w:r>
      <w:r w:rsidRPr="001A03D2">
        <w:rPr>
          <w:rFonts w:ascii="Arial" w:hAnsi="Arial" w:cs="Arial"/>
        </w:rPr>
        <w:t xml:space="preserve"> do 31.prosinca 20</w:t>
      </w:r>
      <w:r w:rsidR="00415DA0" w:rsidRPr="001A03D2">
        <w:rPr>
          <w:rFonts w:ascii="Arial" w:hAnsi="Arial" w:cs="Arial"/>
        </w:rPr>
        <w:t>2</w:t>
      </w:r>
      <w:r w:rsidR="004515AF">
        <w:rPr>
          <w:rFonts w:ascii="Arial" w:hAnsi="Arial" w:cs="Arial"/>
        </w:rPr>
        <w:t>4</w:t>
      </w:r>
      <w:r w:rsidR="000F5568" w:rsidRPr="001A03D2">
        <w:rPr>
          <w:rFonts w:ascii="Arial" w:hAnsi="Arial" w:cs="Arial"/>
        </w:rPr>
        <w:t xml:space="preserve">. </w:t>
      </w:r>
      <w:r w:rsidR="00D81A1E" w:rsidRPr="001A03D2">
        <w:rPr>
          <w:rFonts w:ascii="Arial" w:hAnsi="Arial" w:cs="Arial"/>
        </w:rPr>
        <w:t xml:space="preserve">godine iznose </w:t>
      </w:r>
      <w:r w:rsidR="001A03D2" w:rsidRPr="001A03D2">
        <w:rPr>
          <w:rFonts w:ascii="Arial" w:hAnsi="Arial" w:cs="Arial"/>
        </w:rPr>
        <w:t>1.</w:t>
      </w:r>
      <w:r w:rsidR="00F36F68">
        <w:rPr>
          <w:rFonts w:ascii="Arial" w:hAnsi="Arial" w:cs="Arial"/>
        </w:rPr>
        <w:t>513.</w:t>
      </w:r>
      <w:r w:rsidR="00AD607B">
        <w:rPr>
          <w:rFonts w:ascii="Arial" w:hAnsi="Arial" w:cs="Arial"/>
        </w:rPr>
        <w:t>358</w:t>
      </w:r>
      <w:r w:rsidR="00F36F68">
        <w:rPr>
          <w:rFonts w:ascii="Arial" w:hAnsi="Arial" w:cs="Arial"/>
        </w:rPr>
        <w:t>,</w:t>
      </w:r>
      <w:r w:rsidR="00AD607B">
        <w:rPr>
          <w:rFonts w:ascii="Arial" w:hAnsi="Arial" w:cs="Arial"/>
        </w:rPr>
        <w:t>97</w:t>
      </w:r>
      <w:r w:rsidR="001A03D2" w:rsidRPr="001A03D2">
        <w:rPr>
          <w:rFonts w:ascii="Arial" w:hAnsi="Arial" w:cs="Arial"/>
        </w:rPr>
        <w:t xml:space="preserve"> eura</w:t>
      </w:r>
      <w:r w:rsidR="00D81A1E" w:rsidRPr="001A03D2">
        <w:rPr>
          <w:rFonts w:ascii="Arial" w:hAnsi="Arial" w:cs="Arial"/>
        </w:rPr>
        <w:t xml:space="preserve"> i odnose se na:</w:t>
      </w:r>
      <w:r w:rsidR="008B591C">
        <w:rPr>
          <w:rFonts w:ascii="Arial" w:hAnsi="Arial" w:cs="Arial"/>
        </w:rPr>
        <w:t xml:space="preserve"> p</w:t>
      </w:r>
      <w:r w:rsidRPr="001A03D2">
        <w:rPr>
          <w:rFonts w:ascii="Arial" w:hAnsi="Arial" w:cs="Arial"/>
        </w:rPr>
        <w:t>rihod</w:t>
      </w:r>
      <w:r w:rsidR="005B6BA9" w:rsidRPr="001A03D2">
        <w:rPr>
          <w:rFonts w:ascii="Arial" w:hAnsi="Arial" w:cs="Arial"/>
        </w:rPr>
        <w:t>e</w:t>
      </w:r>
      <w:r w:rsidRPr="001A03D2">
        <w:rPr>
          <w:rFonts w:ascii="Arial" w:hAnsi="Arial" w:cs="Arial"/>
        </w:rPr>
        <w:t xml:space="preserve"> za financiranje rashoda poslovanja </w:t>
      </w:r>
      <w:r w:rsidR="00B268E8" w:rsidRPr="001A03D2">
        <w:rPr>
          <w:rFonts w:ascii="Arial" w:hAnsi="Arial" w:cs="Arial"/>
        </w:rPr>
        <w:t>ostvareni</w:t>
      </w:r>
      <w:r w:rsidR="005B6BA9" w:rsidRPr="001A03D2">
        <w:rPr>
          <w:rFonts w:ascii="Arial" w:hAnsi="Arial" w:cs="Arial"/>
        </w:rPr>
        <w:t>h</w:t>
      </w:r>
      <w:r w:rsidR="000F5568" w:rsidRPr="001A03D2">
        <w:rPr>
          <w:rFonts w:ascii="Arial" w:hAnsi="Arial" w:cs="Arial"/>
        </w:rPr>
        <w:t xml:space="preserve"> u iznosu od </w:t>
      </w:r>
      <w:r w:rsidR="001A03D2" w:rsidRPr="001A03D2">
        <w:rPr>
          <w:rFonts w:ascii="Arial" w:hAnsi="Arial" w:cs="Arial"/>
        </w:rPr>
        <w:t>1.</w:t>
      </w:r>
      <w:r w:rsidR="004515AF">
        <w:rPr>
          <w:rFonts w:ascii="Arial" w:hAnsi="Arial" w:cs="Arial"/>
        </w:rPr>
        <w:t>513</w:t>
      </w:r>
      <w:r w:rsidR="001A03D2" w:rsidRPr="001A03D2">
        <w:rPr>
          <w:rFonts w:ascii="Arial" w:hAnsi="Arial" w:cs="Arial"/>
        </w:rPr>
        <w:t>.</w:t>
      </w:r>
      <w:r w:rsidR="004515AF">
        <w:rPr>
          <w:rFonts w:ascii="Arial" w:hAnsi="Arial" w:cs="Arial"/>
        </w:rPr>
        <w:t>264</w:t>
      </w:r>
      <w:r w:rsidR="001A03D2" w:rsidRPr="001A03D2">
        <w:rPr>
          <w:rFonts w:ascii="Arial" w:hAnsi="Arial" w:cs="Arial"/>
        </w:rPr>
        <w:t>,</w:t>
      </w:r>
      <w:r w:rsidR="004515AF">
        <w:rPr>
          <w:rFonts w:ascii="Arial" w:hAnsi="Arial" w:cs="Arial"/>
        </w:rPr>
        <w:t>77</w:t>
      </w:r>
      <w:r w:rsidR="001A03D2" w:rsidRPr="001A03D2">
        <w:rPr>
          <w:rFonts w:ascii="Arial" w:hAnsi="Arial" w:cs="Arial"/>
        </w:rPr>
        <w:t xml:space="preserve"> eura</w:t>
      </w:r>
      <w:r w:rsidR="00532DFE">
        <w:rPr>
          <w:rFonts w:ascii="Arial" w:hAnsi="Arial" w:cs="Arial"/>
        </w:rPr>
        <w:t xml:space="preserve"> </w:t>
      </w:r>
      <w:r w:rsidR="00532DFE" w:rsidRPr="0005492C">
        <w:rPr>
          <w:rFonts w:ascii="Arial" w:hAnsi="Arial" w:cs="Arial"/>
        </w:rPr>
        <w:t>(</w:t>
      </w:r>
      <w:r w:rsidR="00532DFE">
        <w:rPr>
          <w:rFonts w:ascii="Arial" w:hAnsi="Arial" w:cs="Arial"/>
        </w:rPr>
        <w:t>ŠIFRA</w:t>
      </w:r>
      <w:r w:rsidR="00532DFE" w:rsidRPr="0005492C">
        <w:rPr>
          <w:rFonts w:ascii="Arial" w:hAnsi="Arial" w:cs="Arial"/>
        </w:rPr>
        <w:t xml:space="preserve"> </w:t>
      </w:r>
      <w:r w:rsidR="00532DFE">
        <w:rPr>
          <w:rFonts w:ascii="Arial" w:hAnsi="Arial" w:cs="Arial"/>
        </w:rPr>
        <w:t>6711)</w:t>
      </w:r>
      <w:r w:rsidR="00AD607B">
        <w:rPr>
          <w:rFonts w:ascii="Arial" w:hAnsi="Arial" w:cs="Arial"/>
        </w:rPr>
        <w:t xml:space="preserve"> </w:t>
      </w:r>
      <w:r w:rsidR="00647FCA" w:rsidRPr="001A03D2">
        <w:rPr>
          <w:rFonts w:ascii="Arial" w:hAnsi="Arial" w:cs="Arial"/>
        </w:rPr>
        <w:t xml:space="preserve">i prihode za financiranje rashoda za nabavu nefinancijske imovine </w:t>
      </w:r>
      <w:r w:rsidR="000F5568" w:rsidRPr="001A03D2">
        <w:rPr>
          <w:rFonts w:ascii="Arial" w:hAnsi="Arial" w:cs="Arial"/>
        </w:rPr>
        <w:t>(</w:t>
      </w:r>
      <w:r w:rsidR="001A03D2">
        <w:rPr>
          <w:rFonts w:ascii="Arial" w:hAnsi="Arial" w:cs="Arial"/>
        </w:rPr>
        <w:t>ŠIFRA</w:t>
      </w:r>
      <w:r w:rsidR="000F5568" w:rsidRPr="001A03D2">
        <w:rPr>
          <w:rFonts w:ascii="Arial" w:hAnsi="Arial" w:cs="Arial"/>
        </w:rPr>
        <w:t xml:space="preserve"> 6712) </w:t>
      </w:r>
      <w:r w:rsidR="00647FCA" w:rsidRPr="001A03D2">
        <w:rPr>
          <w:rFonts w:ascii="Arial" w:hAnsi="Arial" w:cs="Arial"/>
        </w:rPr>
        <w:t xml:space="preserve">u iznosu od </w:t>
      </w:r>
      <w:r w:rsidR="004515AF">
        <w:rPr>
          <w:rFonts w:ascii="Arial" w:hAnsi="Arial" w:cs="Arial"/>
        </w:rPr>
        <w:t>94,20</w:t>
      </w:r>
      <w:r w:rsidR="001A03D2" w:rsidRPr="001A03D2">
        <w:rPr>
          <w:rFonts w:ascii="Arial" w:hAnsi="Arial" w:cs="Arial"/>
        </w:rPr>
        <w:t xml:space="preserve"> eura.</w:t>
      </w:r>
    </w:p>
    <w:p w:rsidR="001A03D2" w:rsidRPr="00D76921" w:rsidRDefault="00AD607B" w:rsidP="000F5568">
      <w:pPr>
        <w:rPr>
          <w:rFonts w:ascii="Arial" w:hAnsi="Arial" w:cs="Arial"/>
          <w:highlight w:val="yellow"/>
        </w:rPr>
      </w:pPr>
      <w:r>
        <w:rPr>
          <w:rFonts w:ascii="Arial" w:hAnsi="Arial" w:cs="Arial"/>
        </w:rPr>
        <w:t>P</w:t>
      </w:r>
      <w:r w:rsidRPr="001A03D2">
        <w:rPr>
          <w:rFonts w:ascii="Arial" w:hAnsi="Arial" w:cs="Arial"/>
        </w:rPr>
        <w:t>rihod</w:t>
      </w:r>
      <w:r w:rsidR="008B591C">
        <w:rPr>
          <w:rFonts w:ascii="Arial" w:hAnsi="Arial" w:cs="Arial"/>
        </w:rPr>
        <w:t>i</w:t>
      </w:r>
      <w:r w:rsidRPr="001A03D2">
        <w:rPr>
          <w:rFonts w:ascii="Arial" w:hAnsi="Arial" w:cs="Arial"/>
        </w:rPr>
        <w:t xml:space="preserve"> od pruženih usluga fotokopiranja (</w:t>
      </w:r>
      <w:r>
        <w:rPr>
          <w:rFonts w:ascii="Arial" w:hAnsi="Arial" w:cs="Arial"/>
        </w:rPr>
        <w:t>ŠIFRA</w:t>
      </w:r>
      <w:r w:rsidRPr="001A03D2">
        <w:rPr>
          <w:rFonts w:ascii="Arial" w:hAnsi="Arial" w:cs="Arial"/>
        </w:rPr>
        <w:t xml:space="preserve"> 6615) ostvarenih u iznosu od </w:t>
      </w:r>
      <w:r w:rsidR="008B591C">
        <w:rPr>
          <w:rFonts w:ascii="Arial" w:hAnsi="Arial" w:cs="Arial"/>
        </w:rPr>
        <w:t>174,85</w:t>
      </w:r>
      <w:r w:rsidRPr="001A03D2">
        <w:rPr>
          <w:rFonts w:ascii="Arial" w:hAnsi="Arial" w:cs="Arial"/>
        </w:rPr>
        <w:t xml:space="preserve"> eura koji su uplaćeni u Državni proračun RH </w:t>
      </w:r>
    </w:p>
    <w:p w:rsidR="0016113F" w:rsidRDefault="0016113F" w:rsidP="00A84D73">
      <w:pPr>
        <w:rPr>
          <w:rFonts w:ascii="Arial" w:hAnsi="Arial" w:cs="Arial"/>
        </w:rPr>
      </w:pPr>
    </w:p>
    <w:p w:rsidR="008B21FA" w:rsidRDefault="008B21FA" w:rsidP="00A84D73">
      <w:pPr>
        <w:rPr>
          <w:rFonts w:ascii="Arial" w:hAnsi="Arial" w:cs="Arial"/>
        </w:rPr>
      </w:pPr>
    </w:p>
    <w:p w:rsidR="0016113F" w:rsidRDefault="0016113F" w:rsidP="0016113F">
      <w:pPr>
        <w:rPr>
          <w:rFonts w:ascii="Arial" w:hAnsi="Arial" w:cs="Arial"/>
        </w:rPr>
      </w:pPr>
      <w:r>
        <w:rPr>
          <w:rFonts w:ascii="Arial" w:hAnsi="Arial" w:cs="Arial"/>
        </w:rPr>
        <w:t>ŠIFRA 3 RASHODI POSLOVANJA</w:t>
      </w:r>
    </w:p>
    <w:p w:rsidR="0016113F" w:rsidRDefault="0016113F" w:rsidP="0016113F">
      <w:pPr>
        <w:rPr>
          <w:rFonts w:ascii="Arial" w:hAnsi="Arial" w:cs="Arial"/>
        </w:rPr>
      </w:pPr>
      <w:r>
        <w:rPr>
          <w:rFonts w:ascii="Arial" w:hAnsi="Arial" w:cs="Arial"/>
        </w:rPr>
        <w:t xml:space="preserve">Na povećanje ostvarenih rashoda poslovanja </w:t>
      </w:r>
      <w:r w:rsidRPr="002B701D">
        <w:rPr>
          <w:rFonts w:ascii="Arial" w:hAnsi="Arial" w:cs="Arial"/>
        </w:rPr>
        <w:t xml:space="preserve">(povećanje </w:t>
      </w:r>
      <w:r>
        <w:rPr>
          <w:rFonts w:ascii="Arial" w:hAnsi="Arial" w:cs="Arial"/>
        </w:rPr>
        <w:t>34,00</w:t>
      </w:r>
      <w:r w:rsidRPr="002B701D">
        <w:rPr>
          <w:rFonts w:ascii="Arial" w:hAnsi="Arial" w:cs="Arial"/>
        </w:rPr>
        <w:t>%) u</w:t>
      </w:r>
      <w:r>
        <w:rPr>
          <w:rFonts w:ascii="Arial" w:hAnsi="Arial" w:cs="Arial"/>
        </w:rPr>
        <w:t xml:space="preserve"> proračunskoj godini najviše je utjecalo promjena zakonodavnog okvira za plaće koja uključuje povećanje osnovice što je rezultiralo povećanjem rashoda za plaće za redovan rad, povećanje ostalih rashoda za zaposlene uslijed povećanja prava po osnovi izmjena Kolektivnog ugovora i ostalih stavki rashoda gdje su povećana materijalna prava zaposlenika, te povećanja intelektualnih usluga</w:t>
      </w:r>
      <w:r w:rsidR="00F102EE">
        <w:rPr>
          <w:rFonts w:ascii="Arial" w:hAnsi="Arial" w:cs="Arial"/>
        </w:rPr>
        <w:t>.</w:t>
      </w:r>
    </w:p>
    <w:p w:rsidR="0016113F" w:rsidRDefault="0016113F" w:rsidP="00A84D73">
      <w:pPr>
        <w:rPr>
          <w:rFonts w:ascii="Arial" w:hAnsi="Arial" w:cs="Arial"/>
        </w:rPr>
      </w:pPr>
    </w:p>
    <w:p w:rsidR="008B21FA" w:rsidRDefault="008B21FA" w:rsidP="00A84D73">
      <w:pPr>
        <w:rPr>
          <w:rFonts w:ascii="Arial" w:hAnsi="Arial" w:cs="Arial"/>
        </w:rPr>
      </w:pPr>
    </w:p>
    <w:p w:rsidR="00C2798E" w:rsidRPr="00C71FED" w:rsidRDefault="001A03D2" w:rsidP="00A84D73">
      <w:pPr>
        <w:rPr>
          <w:rFonts w:ascii="Arial" w:hAnsi="Arial" w:cs="Arial"/>
        </w:rPr>
      </w:pPr>
      <w:r w:rsidRPr="00C71FED">
        <w:rPr>
          <w:rFonts w:ascii="Arial" w:hAnsi="Arial" w:cs="Arial"/>
        </w:rPr>
        <w:t>ŠIFRA</w:t>
      </w:r>
      <w:r w:rsidR="00D81A1E" w:rsidRPr="00C71FED">
        <w:rPr>
          <w:rFonts w:ascii="Arial" w:hAnsi="Arial" w:cs="Arial"/>
        </w:rPr>
        <w:t xml:space="preserve"> </w:t>
      </w:r>
      <w:r w:rsidR="00A84D73" w:rsidRPr="00C71FED">
        <w:rPr>
          <w:rFonts w:ascii="Arial" w:hAnsi="Arial" w:cs="Arial"/>
        </w:rPr>
        <w:t xml:space="preserve">31 </w:t>
      </w:r>
      <w:r w:rsidR="00D81A1E" w:rsidRPr="00C71FED">
        <w:rPr>
          <w:rFonts w:ascii="Arial" w:hAnsi="Arial" w:cs="Arial"/>
        </w:rPr>
        <w:t xml:space="preserve">RASHODI ZA ZAPOSLENE </w:t>
      </w:r>
    </w:p>
    <w:p w:rsidR="001A03D2" w:rsidRDefault="00DD79A5" w:rsidP="000F5568">
      <w:pPr>
        <w:rPr>
          <w:rFonts w:ascii="Arial" w:hAnsi="Arial" w:cs="Arial"/>
        </w:rPr>
      </w:pPr>
      <w:r w:rsidRPr="00C71FED">
        <w:rPr>
          <w:rFonts w:ascii="Arial" w:hAnsi="Arial" w:cs="Arial"/>
        </w:rPr>
        <w:t>Ukupno ostv</w:t>
      </w:r>
      <w:r w:rsidR="00A025A9" w:rsidRPr="00C71FED">
        <w:rPr>
          <w:rFonts w:ascii="Arial" w:hAnsi="Arial" w:cs="Arial"/>
        </w:rPr>
        <w:t>a</w:t>
      </w:r>
      <w:r w:rsidRPr="00C71FED">
        <w:rPr>
          <w:rFonts w:ascii="Arial" w:hAnsi="Arial" w:cs="Arial"/>
        </w:rPr>
        <w:t xml:space="preserve">reni rashodi za zaposlene </w:t>
      </w:r>
      <w:r w:rsidR="00B268E8" w:rsidRPr="00C71FED">
        <w:rPr>
          <w:rFonts w:ascii="Arial" w:hAnsi="Arial" w:cs="Arial"/>
        </w:rPr>
        <w:t xml:space="preserve">iznose </w:t>
      </w:r>
      <w:r w:rsidR="00F36F68">
        <w:rPr>
          <w:rFonts w:ascii="Arial" w:hAnsi="Arial" w:cs="Arial"/>
        </w:rPr>
        <w:t>1.231.514,09</w:t>
      </w:r>
      <w:r w:rsidR="001A03D2" w:rsidRPr="00C71FED">
        <w:rPr>
          <w:rFonts w:ascii="Arial" w:hAnsi="Arial" w:cs="Arial"/>
        </w:rPr>
        <w:t xml:space="preserve"> </w:t>
      </w:r>
      <w:r w:rsidR="00F102EE">
        <w:rPr>
          <w:rFonts w:ascii="Arial" w:hAnsi="Arial" w:cs="Arial"/>
        </w:rPr>
        <w:t xml:space="preserve"> </w:t>
      </w:r>
      <w:r w:rsidR="001A03D2" w:rsidRPr="00C71FED">
        <w:rPr>
          <w:rFonts w:ascii="Arial" w:hAnsi="Arial" w:cs="Arial"/>
        </w:rPr>
        <w:t>eura</w:t>
      </w:r>
      <w:r w:rsidR="003D47A4" w:rsidRPr="00C71FED">
        <w:rPr>
          <w:rFonts w:ascii="Arial" w:hAnsi="Arial" w:cs="Arial"/>
        </w:rPr>
        <w:t xml:space="preserve"> i </w:t>
      </w:r>
      <w:r w:rsidR="001A03D2" w:rsidRPr="00C71FED">
        <w:rPr>
          <w:rFonts w:ascii="Arial" w:hAnsi="Arial" w:cs="Arial"/>
        </w:rPr>
        <w:t>povećali</w:t>
      </w:r>
      <w:r w:rsidR="001A03D2">
        <w:rPr>
          <w:rFonts w:ascii="Arial" w:hAnsi="Arial" w:cs="Arial"/>
        </w:rPr>
        <w:t xml:space="preserve"> su se zbog promjene zakonskih akata i povećanja osnovice za plaće i dodataka na plaću</w:t>
      </w:r>
      <w:r w:rsidR="00F36F68">
        <w:rPr>
          <w:rFonts w:ascii="Arial" w:hAnsi="Arial" w:cs="Arial"/>
        </w:rPr>
        <w:t xml:space="preserve"> službenika i namještenika</w:t>
      </w:r>
      <w:r w:rsidR="00C71FED">
        <w:rPr>
          <w:rFonts w:ascii="Arial" w:hAnsi="Arial" w:cs="Arial"/>
        </w:rPr>
        <w:t>,</w:t>
      </w:r>
      <w:r w:rsidR="001A03D2">
        <w:rPr>
          <w:rFonts w:ascii="Arial" w:hAnsi="Arial" w:cs="Arial"/>
        </w:rPr>
        <w:t xml:space="preserve"> </w:t>
      </w:r>
      <w:r w:rsidR="00C71FED">
        <w:rPr>
          <w:rFonts w:ascii="Arial" w:hAnsi="Arial" w:cs="Arial"/>
        </w:rPr>
        <w:t>redovnog povećanja minulog rada</w:t>
      </w:r>
      <w:r w:rsidR="00F36F68">
        <w:rPr>
          <w:rFonts w:ascii="Arial" w:hAnsi="Arial" w:cs="Arial"/>
        </w:rPr>
        <w:t>, zapo</w:t>
      </w:r>
      <w:r w:rsidR="00E67165">
        <w:rPr>
          <w:rFonts w:ascii="Arial" w:hAnsi="Arial" w:cs="Arial"/>
        </w:rPr>
        <w:t>š</w:t>
      </w:r>
      <w:r w:rsidR="00F36F68">
        <w:rPr>
          <w:rFonts w:ascii="Arial" w:hAnsi="Arial" w:cs="Arial"/>
        </w:rPr>
        <w:t>ljavanja po jednog vježbenika, službenika i namještenika</w:t>
      </w:r>
      <w:r w:rsidR="00C71FED">
        <w:rPr>
          <w:rFonts w:ascii="Arial" w:hAnsi="Arial" w:cs="Arial"/>
        </w:rPr>
        <w:t>.</w:t>
      </w:r>
    </w:p>
    <w:p w:rsidR="0016113F" w:rsidRDefault="0016113F" w:rsidP="000F5568">
      <w:pPr>
        <w:rPr>
          <w:rFonts w:ascii="Arial" w:hAnsi="Arial" w:cs="Arial"/>
        </w:rPr>
      </w:pPr>
      <w:r>
        <w:rPr>
          <w:rFonts w:ascii="Arial" w:hAnsi="Arial" w:cs="Arial"/>
        </w:rPr>
        <w:t>Iznos ostalih rashoda za zaposlene veći je prije svega zbog povećanja materijalnih prava svih zaposlenika.</w:t>
      </w:r>
    </w:p>
    <w:p w:rsidR="000F5568" w:rsidRDefault="000F5568" w:rsidP="000F5568">
      <w:pPr>
        <w:rPr>
          <w:rFonts w:ascii="Arial" w:hAnsi="Arial" w:cs="Arial"/>
          <w:highlight w:val="yellow"/>
        </w:rPr>
      </w:pPr>
    </w:p>
    <w:p w:rsidR="008B21FA" w:rsidRPr="00D76921" w:rsidRDefault="008B21FA" w:rsidP="000F5568">
      <w:pPr>
        <w:rPr>
          <w:rFonts w:ascii="Arial" w:hAnsi="Arial" w:cs="Arial"/>
          <w:highlight w:val="yellow"/>
        </w:rPr>
      </w:pPr>
    </w:p>
    <w:p w:rsidR="00A84D73" w:rsidRPr="00616037" w:rsidRDefault="001A03D2" w:rsidP="000F5568">
      <w:pPr>
        <w:rPr>
          <w:rFonts w:ascii="Arial" w:hAnsi="Arial" w:cs="Arial"/>
        </w:rPr>
      </w:pPr>
      <w:r w:rsidRPr="00616037">
        <w:rPr>
          <w:rFonts w:ascii="Arial" w:hAnsi="Arial" w:cs="Arial"/>
        </w:rPr>
        <w:t>ŠIFRA</w:t>
      </w:r>
      <w:r w:rsidR="00A84D73" w:rsidRPr="00616037">
        <w:rPr>
          <w:rFonts w:ascii="Arial" w:hAnsi="Arial" w:cs="Arial"/>
        </w:rPr>
        <w:t xml:space="preserve"> 32 MATERIJALNI RASHODI </w:t>
      </w:r>
    </w:p>
    <w:p w:rsidR="00681CD6" w:rsidRPr="002628AE" w:rsidRDefault="00A025A9" w:rsidP="00681CD6">
      <w:pPr>
        <w:rPr>
          <w:rFonts w:ascii="Arial" w:hAnsi="Arial" w:cs="Arial"/>
        </w:rPr>
      </w:pPr>
      <w:r w:rsidRPr="00616037">
        <w:rPr>
          <w:rFonts w:ascii="Arial" w:hAnsi="Arial" w:cs="Arial"/>
        </w:rPr>
        <w:t>Ukupno je ostvareno</w:t>
      </w:r>
      <w:r w:rsidR="00DC02A0" w:rsidRPr="00616037">
        <w:rPr>
          <w:rFonts w:ascii="Arial" w:hAnsi="Arial" w:cs="Arial"/>
        </w:rPr>
        <w:t xml:space="preserve"> </w:t>
      </w:r>
      <w:r w:rsidR="00E67165">
        <w:rPr>
          <w:rFonts w:ascii="Arial" w:hAnsi="Arial" w:cs="Arial"/>
        </w:rPr>
        <w:t>285.123,23</w:t>
      </w:r>
      <w:r w:rsidR="00C71FED" w:rsidRPr="00616037">
        <w:rPr>
          <w:rFonts w:ascii="Arial" w:hAnsi="Arial" w:cs="Arial"/>
        </w:rPr>
        <w:t xml:space="preserve"> eura</w:t>
      </w:r>
      <w:r w:rsidR="00A0106D" w:rsidRPr="00616037">
        <w:rPr>
          <w:rFonts w:ascii="Arial" w:hAnsi="Arial" w:cs="Arial"/>
        </w:rPr>
        <w:t xml:space="preserve"> m</w:t>
      </w:r>
      <w:r w:rsidRPr="00616037">
        <w:rPr>
          <w:rFonts w:ascii="Arial" w:hAnsi="Arial" w:cs="Arial"/>
        </w:rPr>
        <w:t>aterijalnih rashoda</w:t>
      </w:r>
      <w:r w:rsidR="00A0106D" w:rsidRPr="00616037">
        <w:rPr>
          <w:rFonts w:ascii="Arial" w:hAnsi="Arial" w:cs="Arial"/>
        </w:rPr>
        <w:t xml:space="preserve"> koji su </w:t>
      </w:r>
      <w:r w:rsidR="001C0E55" w:rsidRPr="00616037">
        <w:rPr>
          <w:rFonts w:ascii="Arial" w:hAnsi="Arial" w:cs="Arial"/>
        </w:rPr>
        <w:t xml:space="preserve">veći za </w:t>
      </w:r>
      <w:r w:rsidR="00E67165">
        <w:rPr>
          <w:rFonts w:ascii="Arial" w:hAnsi="Arial" w:cs="Arial"/>
        </w:rPr>
        <w:t>14,8</w:t>
      </w:r>
      <w:r w:rsidR="00A84D73" w:rsidRPr="00616037">
        <w:rPr>
          <w:rFonts w:ascii="Arial" w:hAnsi="Arial" w:cs="Arial"/>
        </w:rPr>
        <w:t xml:space="preserve">% </w:t>
      </w:r>
      <w:r w:rsidR="00A0106D" w:rsidRPr="00616037">
        <w:rPr>
          <w:rFonts w:ascii="Arial" w:hAnsi="Arial" w:cs="Arial"/>
        </w:rPr>
        <w:t xml:space="preserve">u odnosu na prethodnu godinu </w:t>
      </w:r>
      <w:r w:rsidR="00A84D73" w:rsidRPr="00616037">
        <w:rPr>
          <w:rFonts w:ascii="Arial" w:hAnsi="Arial" w:cs="Arial"/>
        </w:rPr>
        <w:t xml:space="preserve">zbog </w:t>
      </w:r>
      <w:r w:rsidR="00C71FED" w:rsidRPr="00616037">
        <w:rPr>
          <w:rFonts w:ascii="Arial" w:hAnsi="Arial" w:cs="Arial"/>
        </w:rPr>
        <w:t>povećanja intelektualnih usluga</w:t>
      </w:r>
      <w:r w:rsidR="00681CD6">
        <w:rPr>
          <w:rFonts w:ascii="Arial" w:hAnsi="Arial" w:cs="Arial"/>
        </w:rPr>
        <w:t xml:space="preserve"> </w:t>
      </w:r>
      <w:r w:rsidR="00681CD6" w:rsidRPr="00681CD6">
        <w:rPr>
          <w:rFonts w:ascii="Arial" w:hAnsi="Arial" w:cs="Arial"/>
        </w:rPr>
        <w:t>koj</w:t>
      </w:r>
      <w:r w:rsidR="00681CD6">
        <w:rPr>
          <w:rFonts w:ascii="Arial" w:hAnsi="Arial" w:cs="Arial"/>
        </w:rPr>
        <w:t>e</w:t>
      </w:r>
      <w:r w:rsidR="00681CD6" w:rsidRPr="00681CD6">
        <w:rPr>
          <w:rFonts w:ascii="Arial" w:hAnsi="Arial" w:cs="Arial"/>
        </w:rPr>
        <w:t xml:space="preserve"> čine </w:t>
      </w:r>
      <w:r w:rsidR="00681CD6">
        <w:rPr>
          <w:rFonts w:ascii="Arial" w:hAnsi="Arial" w:cs="Arial"/>
        </w:rPr>
        <w:t xml:space="preserve">više od </w:t>
      </w:r>
      <w:r w:rsidR="00681CD6" w:rsidRPr="00681CD6">
        <w:rPr>
          <w:rFonts w:ascii="Arial" w:hAnsi="Arial" w:cs="Arial"/>
        </w:rPr>
        <w:t>polovin</w:t>
      </w:r>
      <w:r w:rsidR="00681CD6">
        <w:rPr>
          <w:rFonts w:ascii="Arial" w:hAnsi="Arial" w:cs="Arial"/>
        </w:rPr>
        <w:t>e</w:t>
      </w:r>
      <w:r w:rsidR="00681CD6" w:rsidRPr="00681CD6">
        <w:rPr>
          <w:rFonts w:ascii="Arial" w:hAnsi="Arial" w:cs="Arial"/>
        </w:rPr>
        <w:t xml:space="preserve"> </w:t>
      </w:r>
      <w:r w:rsidR="00F102EE">
        <w:rPr>
          <w:rFonts w:ascii="Arial" w:hAnsi="Arial" w:cs="Arial"/>
        </w:rPr>
        <w:t xml:space="preserve">(60,30%) </w:t>
      </w:r>
      <w:r w:rsidR="00681CD6" w:rsidRPr="00681CD6">
        <w:rPr>
          <w:rFonts w:ascii="Arial" w:hAnsi="Arial" w:cs="Arial"/>
        </w:rPr>
        <w:t>ukupnog iznosa materijalnih rashoda.</w:t>
      </w:r>
      <w:r w:rsidR="00681CD6" w:rsidRPr="002628AE">
        <w:rPr>
          <w:rFonts w:ascii="Arial" w:hAnsi="Arial" w:cs="Arial"/>
        </w:rPr>
        <w:t xml:space="preserve">   </w:t>
      </w:r>
    </w:p>
    <w:p w:rsidR="00307101" w:rsidRDefault="00C71FED" w:rsidP="00307101">
      <w:pPr>
        <w:rPr>
          <w:rFonts w:ascii="Arial" w:hAnsi="Arial" w:cs="Arial"/>
        </w:rPr>
      </w:pPr>
      <w:r w:rsidRPr="00616037">
        <w:rPr>
          <w:rFonts w:ascii="Arial" w:hAnsi="Arial" w:cs="Arial"/>
        </w:rPr>
        <w:t xml:space="preserve"> </w:t>
      </w:r>
    </w:p>
    <w:p w:rsidR="008B21FA" w:rsidRPr="00681CD6" w:rsidRDefault="008B21FA" w:rsidP="00307101">
      <w:pPr>
        <w:rPr>
          <w:rFonts w:ascii="Arial" w:hAnsi="Arial" w:cs="Arial"/>
        </w:rPr>
      </w:pPr>
    </w:p>
    <w:p w:rsidR="00DC768D" w:rsidRPr="00D74F35" w:rsidRDefault="00DC768D" w:rsidP="00DC768D">
      <w:pPr>
        <w:rPr>
          <w:rFonts w:ascii="Arial" w:hAnsi="Arial" w:cs="Arial"/>
        </w:rPr>
      </w:pPr>
      <w:r>
        <w:rPr>
          <w:rFonts w:ascii="Arial" w:hAnsi="Arial" w:cs="Arial"/>
        </w:rPr>
        <w:t>ŠIFRA</w:t>
      </w:r>
      <w:r w:rsidRPr="00D74F35">
        <w:rPr>
          <w:rFonts w:ascii="Arial" w:hAnsi="Arial" w:cs="Arial"/>
        </w:rPr>
        <w:t xml:space="preserve"> 3221 SLUŽBENA PUTOVANJA</w:t>
      </w:r>
    </w:p>
    <w:p w:rsidR="00DC768D" w:rsidRDefault="00DC768D" w:rsidP="00DC768D">
      <w:pPr>
        <w:rPr>
          <w:rFonts w:ascii="Arial" w:hAnsi="Arial" w:cs="Arial"/>
        </w:rPr>
      </w:pPr>
      <w:r w:rsidRPr="00D74F35">
        <w:rPr>
          <w:rFonts w:ascii="Arial" w:hAnsi="Arial" w:cs="Arial"/>
        </w:rPr>
        <w:t xml:space="preserve">Rashodi za </w:t>
      </w:r>
      <w:r>
        <w:rPr>
          <w:rFonts w:ascii="Arial" w:hAnsi="Arial" w:cs="Arial"/>
        </w:rPr>
        <w:t xml:space="preserve">službena putovanja manji su za 21,70% </w:t>
      </w:r>
      <w:r w:rsidRPr="00D74F35">
        <w:rPr>
          <w:rFonts w:ascii="Arial" w:hAnsi="Arial" w:cs="Arial"/>
        </w:rPr>
        <w:t xml:space="preserve">zbog </w:t>
      </w:r>
      <w:r>
        <w:rPr>
          <w:rFonts w:ascii="Arial" w:hAnsi="Arial" w:cs="Arial"/>
        </w:rPr>
        <w:t xml:space="preserve">manjeg broja </w:t>
      </w:r>
      <w:r w:rsidRPr="00D74F35">
        <w:rPr>
          <w:rFonts w:ascii="Arial" w:hAnsi="Arial" w:cs="Arial"/>
        </w:rPr>
        <w:t>odlaska dužnosnika na edukacij</w:t>
      </w:r>
      <w:r>
        <w:rPr>
          <w:rFonts w:ascii="Arial" w:hAnsi="Arial" w:cs="Arial"/>
        </w:rPr>
        <w:t>e</w:t>
      </w:r>
      <w:r w:rsidRPr="00D74F35">
        <w:rPr>
          <w:rFonts w:ascii="Arial" w:hAnsi="Arial" w:cs="Arial"/>
        </w:rPr>
        <w:t>, radionic</w:t>
      </w:r>
      <w:r>
        <w:rPr>
          <w:rFonts w:ascii="Arial" w:hAnsi="Arial" w:cs="Arial"/>
        </w:rPr>
        <w:t>e</w:t>
      </w:r>
      <w:r w:rsidRPr="00D74F35">
        <w:rPr>
          <w:rFonts w:ascii="Arial" w:hAnsi="Arial" w:cs="Arial"/>
        </w:rPr>
        <w:t xml:space="preserve"> i seminar</w:t>
      </w:r>
      <w:r>
        <w:rPr>
          <w:rFonts w:ascii="Arial" w:hAnsi="Arial" w:cs="Arial"/>
        </w:rPr>
        <w:t xml:space="preserve">e. </w:t>
      </w:r>
    </w:p>
    <w:p w:rsidR="0087431D" w:rsidRDefault="0087431D" w:rsidP="00DC768D">
      <w:pPr>
        <w:rPr>
          <w:rFonts w:ascii="Arial" w:hAnsi="Arial" w:cs="Arial"/>
        </w:rPr>
      </w:pPr>
    </w:p>
    <w:p w:rsidR="008B21FA" w:rsidRDefault="008B21FA" w:rsidP="00DC768D">
      <w:pPr>
        <w:rPr>
          <w:rFonts w:ascii="Arial" w:hAnsi="Arial" w:cs="Arial"/>
        </w:rPr>
      </w:pPr>
    </w:p>
    <w:p w:rsidR="0087431D" w:rsidRPr="009C45BD" w:rsidRDefault="0087431D" w:rsidP="0087431D">
      <w:pPr>
        <w:rPr>
          <w:rFonts w:ascii="Arial" w:hAnsi="Arial" w:cs="Arial"/>
        </w:rPr>
      </w:pPr>
      <w:r>
        <w:rPr>
          <w:rFonts w:ascii="Arial" w:hAnsi="Arial" w:cs="Arial"/>
        </w:rPr>
        <w:t>ŠIFRA</w:t>
      </w:r>
      <w:r w:rsidRPr="009C45BD">
        <w:rPr>
          <w:rFonts w:ascii="Arial" w:hAnsi="Arial" w:cs="Arial"/>
        </w:rPr>
        <w:t xml:space="preserve"> 3212 NAKNADE ZA PRIJEVOZ NA POSAO I S POSLA</w:t>
      </w:r>
    </w:p>
    <w:p w:rsidR="0087431D" w:rsidRDefault="0087431D" w:rsidP="0087431D">
      <w:pPr>
        <w:rPr>
          <w:rFonts w:ascii="Arial" w:hAnsi="Arial" w:cs="Arial"/>
        </w:rPr>
      </w:pPr>
      <w:r w:rsidRPr="009C45BD">
        <w:rPr>
          <w:rFonts w:ascii="Arial" w:hAnsi="Arial" w:cs="Arial"/>
        </w:rPr>
        <w:t xml:space="preserve">Ova stavka rashoda je </w:t>
      </w:r>
      <w:r>
        <w:rPr>
          <w:rFonts w:ascii="Arial" w:hAnsi="Arial" w:cs="Arial"/>
        </w:rPr>
        <w:t xml:space="preserve">veća za 11,00% zbog novozaposlenog državnog službenika u 2024. koji ima prebivalište na većoj udaljenosti. </w:t>
      </w:r>
    </w:p>
    <w:p w:rsidR="00307101" w:rsidRDefault="00307101" w:rsidP="00307101">
      <w:pPr>
        <w:rPr>
          <w:rFonts w:ascii="Arial" w:hAnsi="Arial" w:cs="Arial"/>
        </w:rPr>
      </w:pPr>
    </w:p>
    <w:p w:rsidR="008B21FA" w:rsidRPr="00DC768D" w:rsidRDefault="008B21FA" w:rsidP="00307101">
      <w:pPr>
        <w:rPr>
          <w:rFonts w:ascii="Arial" w:hAnsi="Arial" w:cs="Arial"/>
        </w:rPr>
      </w:pPr>
    </w:p>
    <w:p w:rsidR="00DC768D" w:rsidRPr="00DC768D" w:rsidRDefault="00DC768D" w:rsidP="00DC768D">
      <w:pPr>
        <w:rPr>
          <w:rFonts w:ascii="Arial" w:hAnsi="Arial" w:cs="Arial"/>
        </w:rPr>
      </w:pPr>
      <w:r w:rsidRPr="00DC768D">
        <w:rPr>
          <w:rFonts w:ascii="Arial" w:hAnsi="Arial" w:cs="Arial"/>
        </w:rPr>
        <w:t>ŠIFRA 3221 UREDSKI MATERIJAL</w:t>
      </w:r>
    </w:p>
    <w:p w:rsidR="00DC768D" w:rsidRPr="00DC768D" w:rsidRDefault="00DC768D" w:rsidP="00DC768D">
      <w:pPr>
        <w:rPr>
          <w:rFonts w:ascii="Arial" w:hAnsi="Arial" w:cs="Arial"/>
        </w:rPr>
      </w:pPr>
      <w:r w:rsidRPr="00DC768D">
        <w:rPr>
          <w:rFonts w:ascii="Arial" w:hAnsi="Arial" w:cs="Arial"/>
        </w:rPr>
        <w:t xml:space="preserve">Rashodi za uredski materijal veći su zbog </w:t>
      </w:r>
      <w:proofErr w:type="spellStart"/>
      <w:r w:rsidRPr="00DB52B9">
        <w:rPr>
          <w:rFonts w:ascii="Arial" w:hAnsi="Arial" w:cs="Arial"/>
        </w:rPr>
        <w:t>zbog</w:t>
      </w:r>
      <w:proofErr w:type="spellEnd"/>
      <w:r w:rsidRPr="00DB52B9">
        <w:rPr>
          <w:rFonts w:ascii="Arial" w:hAnsi="Arial" w:cs="Arial"/>
        </w:rPr>
        <w:t xml:space="preserve"> po</w:t>
      </w:r>
      <w:r>
        <w:rPr>
          <w:rFonts w:ascii="Arial" w:hAnsi="Arial" w:cs="Arial"/>
        </w:rPr>
        <w:t>rasta</w:t>
      </w:r>
      <w:r w:rsidR="00681CD6">
        <w:rPr>
          <w:rFonts w:ascii="Arial" w:hAnsi="Arial" w:cs="Arial"/>
        </w:rPr>
        <w:t xml:space="preserve"> </w:t>
      </w:r>
      <w:r w:rsidRPr="00DB52B9">
        <w:rPr>
          <w:rFonts w:ascii="Arial" w:hAnsi="Arial" w:cs="Arial"/>
        </w:rPr>
        <w:t>cijen</w:t>
      </w:r>
      <w:r>
        <w:rPr>
          <w:rFonts w:ascii="Arial" w:hAnsi="Arial" w:cs="Arial"/>
        </w:rPr>
        <w:t>a</w:t>
      </w:r>
      <w:r w:rsidRPr="00DC768D">
        <w:rPr>
          <w:rFonts w:ascii="Arial" w:hAnsi="Arial" w:cs="Arial"/>
        </w:rPr>
        <w:t xml:space="preserve">.     </w:t>
      </w:r>
    </w:p>
    <w:p w:rsidR="00DC768D" w:rsidRPr="00DC768D" w:rsidRDefault="00DC768D" w:rsidP="00307101">
      <w:pPr>
        <w:rPr>
          <w:rFonts w:ascii="Arial" w:hAnsi="Arial" w:cs="Arial"/>
        </w:rPr>
      </w:pPr>
    </w:p>
    <w:p w:rsidR="00307101" w:rsidRPr="00616037" w:rsidRDefault="001A03D2" w:rsidP="00307101">
      <w:pPr>
        <w:rPr>
          <w:rFonts w:ascii="Arial" w:hAnsi="Arial" w:cs="Arial"/>
        </w:rPr>
      </w:pPr>
      <w:r w:rsidRPr="00616037">
        <w:rPr>
          <w:rFonts w:ascii="Arial" w:hAnsi="Arial" w:cs="Arial"/>
        </w:rPr>
        <w:lastRenderedPageBreak/>
        <w:t>ŠIFRA</w:t>
      </w:r>
      <w:r w:rsidR="00307101" w:rsidRPr="00616037">
        <w:rPr>
          <w:rFonts w:ascii="Arial" w:hAnsi="Arial" w:cs="Arial"/>
        </w:rPr>
        <w:t xml:space="preserve"> 3223 ENERGIJA</w:t>
      </w:r>
    </w:p>
    <w:p w:rsidR="00307101" w:rsidRDefault="003C5D9B" w:rsidP="00307101">
      <w:pPr>
        <w:rPr>
          <w:rFonts w:ascii="Arial" w:hAnsi="Arial" w:cs="Arial"/>
        </w:rPr>
      </w:pPr>
      <w:r w:rsidRPr="00616037">
        <w:rPr>
          <w:rFonts w:ascii="Arial" w:hAnsi="Arial" w:cs="Arial"/>
        </w:rPr>
        <w:t xml:space="preserve">Ova stavka rashoda </w:t>
      </w:r>
      <w:r w:rsidR="00616037" w:rsidRPr="00616037">
        <w:rPr>
          <w:rFonts w:ascii="Arial" w:hAnsi="Arial" w:cs="Arial"/>
        </w:rPr>
        <w:t xml:space="preserve">sastoji se većinom od </w:t>
      </w:r>
      <w:r w:rsidR="00307101" w:rsidRPr="00616037">
        <w:rPr>
          <w:rFonts w:ascii="Arial" w:hAnsi="Arial" w:cs="Arial"/>
        </w:rPr>
        <w:t>obveza preuzetih Sporazumom sa Županijskim sudom u Šibeniku zbog dijeljenja režijskih troškova</w:t>
      </w:r>
      <w:r w:rsidR="00616037" w:rsidRPr="00616037">
        <w:rPr>
          <w:rFonts w:ascii="Arial" w:hAnsi="Arial" w:cs="Arial"/>
        </w:rPr>
        <w:t xml:space="preserve"> za potkrovlje zgrade. </w:t>
      </w:r>
      <w:r w:rsidR="00307101" w:rsidRPr="00616037">
        <w:rPr>
          <w:rFonts w:ascii="Arial" w:hAnsi="Arial" w:cs="Arial"/>
        </w:rPr>
        <w:t xml:space="preserve"> </w:t>
      </w:r>
    </w:p>
    <w:p w:rsidR="0087431D" w:rsidRDefault="0087431D" w:rsidP="00307101">
      <w:pPr>
        <w:rPr>
          <w:rFonts w:ascii="Arial" w:hAnsi="Arial" w:cs="Arial"/>
        </w:rPr>
      </w:pPr>
    </w:p>
    <w:p w:rsidR="008B21FA" w:rsidRDefault="008B21FA" w:rsidP="00307101">
      <w:pPr>
        <w:rPr>
          <w:rFonts w:ascii="Arial" w:hAnsi="Arial" w:cs="Arial"/>
        </w:rPr>
      </w:pPr>
    </w:p>
    <w:p w:rsidR="0087431D" w:rsidRPr="004F1E82" w:rsidRDefault="0087431D" w:rsidP="0087431D">
      <w:pPr>
        <w:rPr>
          <w:rFonts w:ascii="Arial" w:hAnsi="Arial" w:cs="Arial"/>
        </w:rPr>
      </w:pPr>
      <w:r w:rsidRPr="004F1E82">
        <w:rPr>
          <w:rFonts w:ascii="Arial" w:hAnsi="Arial" w:cs="Arial"/>
        </w:rPr>
        <w:t xml:space="preserve">ŠIFRA 3231 USLUGE TELEFONA, POŠTE I PRIJEOVOZA </w:t>
      </w:r>
    </w:p>
    <w:p w:rsidR="0087431D" w:rsidRPr="004F1E82" w:rsidRDefault="0087431D" w:rsidP="0087431D">
      <w:pPr>
        <w:rPr>
          <w:rFonts w:ascii="Arial" w:hAnsi="Arial" w:cs="Arial"/>
        </w:rPr>
      </w:pPr>
      <w:r>
        <w:rPr>
          <w:rFonts w:ascii="Arial" w:hAnsi="Arial" w:cs="Arial"/>
        </w:rPr>
        <w:t xml:space="preserve">Troškovi su veći </w:t>
      </w:r>
      <w:r w:rsidR="00A21318">
        <w:rPr>
          <w:rFonts w:ascii="Arial" w:hAnsi="Arial" w:cs="Arial"/>
        </w:rPr>
        <w:t>za</w:t>
      </w:r>
      <w:r>
        <w:rPr>
          <w:rFonts w:ascii="Arial" w:hAnsi="Arial" w:cs="Arial"/>
        </w:rPr>
        <w:t xml:space="preserve"> u odnosu na prošlu godinu jer prošlogodišnji iznos je manji od prosjeka jer je prošle godine manji iznos </w:t>
      </w:r>
      <w:r w:rsidRPr="004F1E82">
        <w:rPr>
          <w:rFonts w:ascii="Arial" w:hAnsi="Arial" w:cs="Arial"/>
        </w:rPr>
        <w:t xml:space="preserve">zbog štrajka zaposlenika. </w:t>
      </w:r>
      <w:r>
        <w:rPr>
          <w:rFonts w:ascii="Arial" w:hAnsi="Arial" w:cs="Arial"/>
        </w:rPr>
        <w:t xml:space="preserve">Troškovi sadržavaju i </w:t>
      </w:r>
      <w:r w:rsidRPr="004F1E82">
        <w:rPr>
          <w:rFonts w:ascii="Arial" w:hAnsi="Arial" w:cs="Arial"/>
        </w:rPr>
        <w:t xml:space="preserve"> zajednički režijski troškovi temeljem obveza preuzetih temeljem Sporazuma sa Županijskim  sudom u Šibeniku</w:t>
      </w:r>
      <w:r>
        <w:rPr>
          <w:rFonts w:ascii="Arial" w:hAnsi="Arial" w:cs="Arial"/>
        </w:rPr>
        <w:t>.</w:t>
      </w:r>
      <w:r w:rsidRPr="004F1E82">
        <w:rPr>
          <w:rFonts w:ascii="Arial" w:hAnsi="Arial" w:cs="Arial"/>
        </w:rPr>
        <w:t xml:space="preserve">  </w:t>
      </w:r>
    </w:p>
    <w:p w:rsidR="0087431D" w:rsidRPr="00616037" w:rsidRDefault="0087431D" w:rsidP="00307101">
      <w:pPr>
        <w:rPr>
          <w:rFonts w:ascii="Arial" w:hAnsi="Arial" w:cs="Arial"/>
        </w:rPr>
      </w:pPr>
    </w:p>
    <w:p w:rsidR="00A21318" w:rsidRDefault="00A21318" w:rsidP="00307101">
      <w:pPr>
        <w:rPr>
          <w:rFonts w:ascii="Arial" w:hAnsi="Arial" w:cs="Arial"/>
        </w:rPr>
      </w:pPr>
    </w:p>
    <w:p w:rsidR="003C5D9B" w:rsidRPr="0010084F" w:rsidRDefault="001A03D2" w:rsidP="00307101">
      <w:pPr>
        <w:rPr>
          <w:rFonts w:ascii="Arial" w:hAnsi="Arial" w:cs="Arial"/>
        </w:rPr>
      </w:pPr>
      <w:r w:rsidRPr="0010084F">
        <w:rPr>
          <w:rFonts w:ascii="Arial" w:hAnsi="Arial" w:cs="Arial"/>
        </w:rPr>
        <w:t>ŠIFRA</w:t>
      </w:r>
      <w:r w:rsidR="003C5D9B" w:rsidRPr="0010084F">
        <w:rPr>
          <w:rFonts w:ascii="Arial" w:hAnsi="Arial" w:cs="Arial"/>
        </w:rPr>
        <w:t xml:space="preserve"> 3232 RASHODI ZA USLUGE TEKUĆEG I INVESTICIJSKOG ODRŽAVANJA</w:t>
      </w:r>
    </w:p>
    <w:p w:rsidR="003C5D9B" w:rsidRPr="0010084F" w:rsidRDefault="003C5D9B" w:rsidP="003C5D9B">
      <w:pPr>
        <w:rPr>
          <w:rFonts w:ascii="Arial" w:hAnsi="Arial" w:cs="Arial"/>
        </w:rPr>
      </w:pPr>
      <w:r w:rsidRPr="0010084F">
        <w:rPr>
          <w:rFonts w:ascii="Arial" w:hAnsi="Arial" w:cs="Arial"/>
        </w:rPr>
        <w:t xml:space="preserve">Ova stavka rashoda je </w:t>
      </w:r>
      <w:r w:rsidR="0010084F" w:rsidRPr="0010084F">
        <w:rPr>
          <w:rFonts w:ascii="Arial" w:hAnsi="Arial" w:cs="Arial"/>
        </w:rPr>
        <w:t>smanjena</w:t>
      </w:r>
      <w:r w:rsidR="00616037" w:rsidRPr="0010084F">
        <w:rPr>
          <w:rFonts w:ascii="Arial" w:hAnsi="Arial" w:cs="Arial"/>
        </w:rPr>
        <w:t xml:space="preserve"> </w:t>
      </w:r>
      <w:r w:rsidR="0010084F" w:rsidRPr="0010084F">
        <w:rPr>
          <w:rFonts w:ascii="Arial" w:hAnsi="Arial" w:cs="Arial"/>
        </w:rPr>
        <w:t xml:space="preserve">u odnosu na prethodnu godinu </w:t>
      </w:r>
      <w:r w:rsidR="00616037" w:rsidRPr="0010084F">
        <w:rPr>
          <w:rFonts w:ascii="Arial" w:hAnsi="Arial" w:cs="Arial"/>
        </w:rPr>
        <w:t xml:space="preserve">zbog </w:t>
      </w:r>
      <w:r w:rsidR="0010084F" w:rsidRPr="0010084F">
        <w:rPr>
          <w:rFonts w:ascii="Arial" w:hAnsi="Arial" w:cs="Arial"/>
        </w:rPr>
        <w:t xml:space="preserve">manjeg broja </w:t>
      </w:r>
      <w:r w:rsidR="00616037" w:rsidRPr="0010084F">
        <w:rPr>
          <w:rFonts w:ascii="Arial" w:hAnsi="Arial" w:cs="Arial"/>
        </w:rPr>
        <w:t xml:space="preserve">radova uslijed tekućeg i investicijskog održavanja </w:t>
      </w:r>
      <w:r w:rsidR="0010084F" w:rsidRPr="0010084F">
        <w:rPr>
          <w:rFonts w:ascii="Arial" w:hAnsi="Arial" w:cs="Arial"/>
        </w:rPr>
        <w:t>prostorija</w:t>
      </w:r>
      <w:r w:rsidR="00616037" w:rsidRPr="0010084F">
        <w:rPr>
          <w:rFonts w:ascii="Arial" w:hAnsi="Arial" w:cs="Arial"/>
        </w:rPr>
        <w:t>.</w:t>
      </w:r>
      <w:r w:rsidR="0010084F" w:rsidRPr="0010084F">
        <w:rPr>
          <w:rFonts w:ascii="Arial" w:hAnsi="Arial" w:cs="Arial"/>
        </w:rPr>
        <w:t xml:space="preserve"> Većinski radovi za održavanje prostorija su obavljeni prethodne godine</w:t>
      </w:r>
    </w:p>
    <w:p w:rsidR="003C5D9B" w:rsidRDefault="003C5D9B" w:rsidP="003C5D9B">
      <w:pPr>
        <w:rPr>
          <w:rFonts w:ascii="Arial" w:hAnsi="Arial" w:cs="Arial"/>
          <w:highlight w:val="yellow"/>
        </w:rPr>
      </w:pPr>
    </w:p>
    <w:p w:rsidR="008B21FA" w:rsidRPr="00D76921" w:rsidRDefault="008B21FA" w:rsidP="003C5D9B">
      <w:pPr>
        <w:rPr>
          <w:rFonts w:ascii="Arial" w:hAnsi="Arial" w:cs="Arial"/>
          <w:highlight w:val="yellow"/>
        </w:rPr>
      </w:pPr>
    </w:p>
    <w:p w:rsidR="003C5D9B" w:rsidRPr="0010084F" w:rsidRDefault="001A03D2" w:rsidP="003C5D9B">
      <w:pPr>
        <w:rPr>
          <w:rFonts w:ascii="Arial" w:hAnsi="Arial" w:cs="Arial"/>
        </w:rPr>
      </w:pPr>
      <w:r w:rsidRPr="0010084F">
        <w:rPr>
          <w:rFonts w:ascii="Arial" w:hAnsi="Arial" w:cs="Arial"/>
        </w:rPr>
        <w:t>ŠIFRA</w:t>
      </w:r>
      <w:r w:rsidR="003C5D9B" w:rsidRPr="0010084F">
        <w:rPr>
          <w:rFonts w:ascii="Arial" w:hAnsi="Arial" w:cs="Arial"/>
        </w:rPr>
        <w:t xml:space="preserve"> 3232 USLUGE PROMIDŽBE I INFORMIRANJA</w:t>
      </w:r>
    </w:p>
    <w:p w:rsidR="003C5D9B" w:rsidRPr="0010084F" w:rsidRDefault="00616037" w:rsidP="003C5D9B">
      <w:pPr>
        <w:rPr>
          <w:rFonts w:ascii="Arial" w:hAnsi="Arial" w:cs="Arial"/>
        </w:rPr>
      </w:pPr>
      <w:r w:rsidRPr="0010084F">
        <w:rPr>
          <w:rFonts w:ascii="Arial" w:hAnsi="Arial" w:cs="Arial"/>
        </w:rPr>
        <w:t xml:space="preserve">Objava </w:t>
      </w:r>
      <w:r w:rsidR="0010084F" w:rsidRPr="0010084F">
        <w:rPr>
          <w:rFonts w:ascii="Arial" w:hAnsi="Arial" w:cs="Arial"/>
        </w:rPr>
        <w:t>jednog</w:t>
      </w:r>
      <w:r w:rsidRPr="0010084F">
        <w:rPr>
          <w:rFonts w:ascii="Arial" w:hAnsi="Arial" w:cs="Arial"/>
        </w:rPr>
        <w:t xml:space="preserve"> </w:t>
      </w:r>
      <w:r w:rsidR="003C5D9B" w:rsidRPr="0010084F">
        <w:rPr>
          <w:rFonts w:ascii="Arial" w:hAnsi="Arial" w:cs="Arial"/>
        </w:rPr>
        <w:t>oglasa za posao u Narodnim novinama</w:t>
      </w:r>
      <w:r w:rsidRPr="0010084F">
        <w:rPr>
          <w:rFonts w:ascii="Arial" w:hAnsi="Arial" w:cs="Arial"/>
        </w:rPr>
        <w:t xml:space="preserve"> (informatičar).</w:t>
      </w:r>
    </w:p>
    <w:p w:rsidR="003C5D9B" w:rsidRDefault="003C5D9B" w:rsidP="003C5D9B">
      <w:pPr>
        <w:rPr>
          <w:rFonts w:ascii="Arial" w:hAnsi="Arial" w:cs="Arial"/>
          <w:highlight w:val="yellow"/>
        </w:rPr>
      </w:pPr>
    </w:p>
    <w:p w:rsidR="008B21FA" w:rsidRDefault="008B21FA" w:rsidP="003C5D9B">
      <w:pPr>
        <w:rPr>
          <w:rFonts w:ascii="Arial" w:hAnsi="Arial" w:cs="Arial"/>
          <w:highlight w:val="yellow"/>
        </w:rPr>
      </w:pPr>
    </w:p>
    <w:p w:rsidR="00A21318" w:rsidRPr="00DB52B9" w:rsidRDefault="00A21318" w:rsidP="00A21318">
      <w:pPr>
        <w:rPr>
          <w:rFonts w:ascii="Arial" w:hAnsi="Arial" w:cs="Arial"/>
        </w:rPr>
      </w:pPr>
      <w:r w:rsidRPr="00DB52B9">
        <w:rPr>
          <w:rFonts w:ascii="Arial" w:hAnsi="Arial" w:cs="Arial"/>
        </w:rPr>
        <w:t>ŠIFRA 323</w:t>
      </w:r>
      <w:r>
        <w:rPr>
          <w:rFonts w:ascii="Arial" w:hAnsi="Arial" w:cs="Arial"/>
        </w:rPr>
        <w:t>4</w:t>
      </w:r>
      <w:r w:rsidRPr="00DB52B9">
        <w:rPr>
          <w:rFonts w:ascii="Arial" w:hAnsi="Arial" w:cs="Arial"/>
        </w:rPr>
        <w:t xml:space="preserve"> </w:t>
      </w:r>
      <w:r>
        <w:rPr>
          <w:rFonts w:ascii="Arial" w:hAnsi="Arial" w:cs="Arial"/>
        </w:rPr>
        <w:t>KOMUNALNE USLUGE</w:t>
      </w:r>
    </w:p>
    <w:p w:rsidR="00A21318" w:rsidRDefault="00A21318" w:rsidP="00A21318">
      <w:pPr>
        <w:rPr>
          <w:rFonts w:ascii="Arial" w:hAnsi="Arial" w:cs="Arial"/>
        </w:rPr>
      </w:pPr>
      <w:r>
        <w:rPr>
          <w:rFonts w:ascii="Arial" w:hAnsi="Arial" w:cs="Arial"/>
        </w:rPr>
        <w:t>Ova stavka rashoda povećana je zbog zaprimljenog rješenja za plaćanje komunalne naknade koja predstavlja novu stavku rashoda</w:t>
      </w:r>
      <w:r w:rsidR="00EF54E7">
        <w:rPr>
          <w:rFonts w:ascii="Arial" w:hAnsi="Arial" w:cs="Arial"/>
        </w:rPr>
        <w:t>.</w:t>
      </w:r>
    </w:p>
    <w:p w:rsidR="00EF54E7" w:rsidRDefault="00EF54E7" w:rsidP="00A21318">
      <w:pPr>
        <w:rPr>
          <w:rFonts w:ascii="Arial" w:hAnsi="Arial" w:cs="Arial"/>
        </w:rPr>
      </w:pPr>
    </w:p>
    <w:p w:rsidR="008B21FA" w:rsidRPr="00A21318" w:rsidRDefault="008B21FA" w:rsidP="00A21318">
      <w:pPr>
        <w:rPr>
          <w:rFonts w:ascii="Arial" w:hAnsi="Arial" w:cs="Arial"/>
        </w:rPr>
      </w:pPr>
    </w:p>
    <w:p w:rsidR="00D91608" w:rsidRPr="00DB52B9" w:rsidRDefault="001A03D2" w:rsidP="003C5D9B">
      <w:pPr>
        <w:rPr>
          <w:rFonts w:ascii="Arial" w:hAnsi="Arial" w:cs="Arial"/>
        </w:rPr>
      </w:pPr>
      <w:r w:rsidRPr="00DB52B9">
        <w:rPr>
          <w:rFonts w:ascii="Arial" w:hAnsi="Arial" w:cs="Arial"/>
        </w:rPr>
        <w:t>ŠIFRA</w:t>
      </w:r>
      <w:r w:rsidR="00D91608" w:rsidRPr="00DB52B9">
        <w:rPr>
          <w:rFonts w:ascii="Arial" w:hAnsi="Arial" w:cs="Arial"/>
        </w:rPr>
        <w:t xml:space="preserve"> 3235 RASHODI ZA ZAKUPNINE I NAJAMNINE</w:t>
      </w:r>
    </w:p>
    <w:p w:rsidR="003C5D9B" w:rsidRDefault="00DB52B9" w:rsidP="003C5D9B">
      <w:pPr>
        <w:rPr>
          <w:rFonts w:ascii="Arial" w:hAnsi="Arial" w:cs="Arial"/>
        </w:rPr>
      </w:pPr>
      <w:r w:rsidRPr="00DB52B9">
        <w:rPr>
          <w:rFonts w:ascii="Arial" w:hAnsi="Arial" w:cs="Arial"/>
        </w:rPr>
        <w:t>Povećanje zbog povećane cijene najma uređaja za ispis za važeće ugovore</w:t>
      </w:r>
      <w:r w:rsidR="0087431D">
        <w:rPr>
          <w:rFonts w:ascii="Arial" w:hAnsi="Arial" w:cs="Arial"/>
        </w:rPr>
        <w:t>, kao i većeg broja ispisa.</w:t>
      </w:r>
      <w:r w:rsidRPr="00DB52B9">
        <w:rPr>
          <w:rFonts w:ascii="Arial" w:hAnsi="Arial" w:cs="Arial"/>
        </w:rPr>
        <w:t xml:space="preserve">. </w:t>
      </w:r>
      <w:r w:rsidR="00D91608" w:rsidRPr="00DB52B9">
        <w:rPr>
          <w:rFonts w:ascii="Arial" w:hAnsi="Arial" w:cs="Arial"/>
        </w:rPr>
        <w:t xml:space="preserve"> </w:t>
      </w:r>
    </w:p>
    <w:p w:rsidR="003C5D9B" w:rsidRDefault="003C5D9B" w:rsidP="00307101">
      <w:pPr>
        <w:rPr>
          <w:rFonts w:ascii="Arial" w:hAnsi="Arial" w:cs="Arial"/>
          <w:highlight w:val="yellow"/>
        </w:rPr>
      </w:pPr>
    </w:p>
    <w:p w:rsidR="008B21FA" w:rsidRPr="00D76921" w:rsidRDefault="008B21FA" w:rsidP="00307101">
      <w:pPr>
        <w:rPr>
          <w:rFonts w:ascii="Arial" w:hAnsi="Arial" w:cs="Arial"/>
          <w:highlight w:val="yellow"/>
        </w:rPr>
      </w:pPr>
    </w:p>
    <w:p w:rsidR="00D91608" w:rsidRPr="00DB52B9" w:rsidRDefault="001A03D2" w:rsidP="00307101">
      <w:pPr>
        <w:rPr>
          <w:rFonts w:ascii="Arial" w:hAnsi="Arial" w:cs="Arial"/>
        </w:rPr>
      </w:pPr>
      <w:r w:rsidRPr="00DB52B9">
        <w:rPr>
          <w:rFonts w:ascii="Arial" w:hAnsi="Arial" w:cs="Arial"/>
        </w:rPr>
        <w:t>ŠIFRA</w:t>
      </w:r>
      <w:r w:rsidR="00D91608" w:rsidRPr="00DB52B9">
        <w:rPr>
          <w:rFonts w:ascii="Arial" w:hAnsi="Arial" w:cs="Arial"/>
        </w:rPr>
        <w:t xml:space="preserve"> 323</w:t>
      </w:r>
      <w:r w:rsidR="00DB52B9">
        <w:rPr>
          <w:rFonts w:ascii="Arial" w:hAnsi="Arial" w:cs="Arial"/>
        </w:rPr>
        <w:t>6</w:t>
      </w:r>
      <w:r w:rsidR="00D91608" w:rsidRPr="00DB52B9">
        <w:rPr>
          <w:rFonts w:ascii="Arial" w:hAnsi="Arial" w:cs="Arial"/>
        </w:rPr>
        <w:t xml:space="preserve"> ZDRAVSTVENE USLUGE</w:t>
      </w:r>
    </w:p>
    <w:p w:rsidR="00D91608" w:rsidRDefault="00D91608" w:rsidP="00307101">
      <w:pPr>
        <w:rPr>
          <w:rFonts w:ascii="Arial" w:hAnsi="Arial" w:cs="Arial"/>
        </w:rPr>
      </w:pPr>
      <w:r w:rsidRPr="00DB52B9">
        <w:rPr>
          <w:rFonts w:ascii="Arial" w:hAnsi="Arial" w:cs="Arial"/>
        </w:rPr>
        <w:t>Ova stavka rashoda odnosi se na sistematske preglede zaposlenika</w:t>
      </w:r>
      <w:r w:rsidR="00E67165">
        <w:rPr>
          <w:rFonts w:ascii="Arial" w:hAnsi="Arial" w:cs="Arial"/>
        </w:rPr>
        <w:t xml:space="preserve">. Povećan je broj </w:t>
      </w:r>
      <w:r w:rsidR="00FC03F2">
        <w:rPr>
          <w:rFonts w:ascii="Arial" w:hAnsi="Arial" w:cs="Arial"/>
        </w:rPr>
        <w:t>zaposlenika</w:t>
      </w:r>
      <w:r w:rsidRPr="00DB52B9">
        <w:rPr>
          <w:rFonts w:ascii="Arial" w:hAnsi="Arial" w:cs="Arial"/>
        </w:rPr>
        <w:t xml:space="preserve"> </w:t>
      </w:r>
      <w:r w:rsidR="002E6FA5">
        <w:rPr>
          <w:rFonts w:ascii="Arial" w:hAnsi="Arial" w:cs="Arial"/>
        </w:rPr>
        <w:t xml:space="preserve">(dužnosnici ) </w:t>
      </w:r>
      <w:r w:rsidR="00FC03F2">
        <w:rPr>
          <w:rFonts w:ascii="Arial" w:hAnsi="Arial" w:cs="Arial"/>
        </w:rPr>
        <w:t>koji imaju</w:t>
      </w:r>
      <w:r w:rsidRPr="00DB52B9">
        <w:rPr>
          <w:rFonts w:ascii="Arial" w:hAnsi="Arial" w:cs="Arial"/>
        </w:rPr>
        <w:t xml:space="preserve"> prava </w:t>
      </w:r>
      <w:r w:rsidR="00FC03F2">
        <w:rPr>
          <w:rFonts w:ascii="Arial" w:hAnsi="Arial" w:cs="Arial"/>
        </w:rPr>
        <w:t>na sistematski pregled.</w:t>
      </w:r>
      <w:r w:rsidR="00DB52B9" w:rsidRPr="00DB52B9">
        <w:rPr>
          <w:rFonts w:ascii="Arial" w:hAnsi="Arial" w:cs="Arial"/>
        </w:rPr>
        <w:t xml:space="preserve"> </w:t>
      </w:r>
    </w:p>
    <w:p w:rsidR="00DB52B9" w:rsidRDefault="00DB52B9" w:rsidP="00307101">
      <w:pPr>
        <w:rPr>
          <w:rFonts w:ascii="Arial" w:hAnsi="Arial" w:cs="Arial"/>
        </w:rPr>
      </w:pPr>
    </w:p>
    <w:p w:rsidR="008B21FA" w:rsidRDefault="008B21FA" w:rsidP="00307101">
      <w:pPr>
        <w:rPr>
          <w:rFonts w:ascii="Arial" w:hAnsi="Arial" w:cs="Arial"/>
        </w:rPr>
      </w:pPr>
    </w:p>
    <w:p w:rsidR="00DB52B9" w:rsidRPr="003C4584" w:rsidRDefault="00DB52B9" w:rsidP="00DB52B9">
      <w:pPr>
        <w:rPr>
          <w:rFonts w:ascii="Arial" w:hAnsi="Arial" w:cs="Arial"/>
        </w:rPr>
      </w:pPr>
      <w:r w:rsidRPr="003C4584">
        <w:rPr>
          <w:rFonts w:ascii="Arial" w:hAnsi="Arial" w:cs="Arial"/>
        </w:rPr>
        <w:t>ŠIFRA 323</w:t>
      </w:r>
      <w:r w:rsidR="00A21318">
        <w:rPr>
          <w:rFonts w:ascii="Arial" w:hAnsi="Arial" w:cs="Arial"/>
        </w:rPr>
        <w:t>7</w:t>
      </w:r>
      <w:r w:rsidRPr="003C4584">
        <w:rPr>
          <w:rFonts w:ascii="Arial" w:hAnsi="Arial" w:cs="Arial"/>
        </w:rPr>
        <w:t xml:space="preserve"> INTELEKTUALNE USLUGE </w:t>
      </w:r>
    </w:p>
    <w:p w:rsidR="00DB52B9" w:rsidRDefault="00DB52B9" w:rsidP="00DB52B9">
      <w:pPr>
        <w:rPr>
          <w:rFonts w:ascii="Arial" w:hAnsi="Arial" w:cs="Arial"/>
        </w:rPr>
      </w:pPr>
      <w:r w:rsidRPr="003C4584">
        <w:rPr>
          <w:rFonts w:ascii="Arial" w:hAnsi="Arial" w:cs="Arial"/>
        </w:rPr>
        <w:t xml:space="preserve">Rashodi za intelektualne usluge odnose </w:t>
      </w:r>
      <w:r>
        <w:rPr>
          <w:rFonts w:ascii="Arial" w:hAnsi="Arial" w:cs="Arial"/>
        </w:rPr>
        <w:t xml:space="preserve">se </w:t>
      </w:r>
      <w:r w:rsidRPr="003C4584">
        <w:rPr>
          <w:rFonts w:ascii="Arial" w:hAnsi="Arial" w:cs="Arial"/>
        </w:rPr>
        <w:t>na vještačenja</w:t>
      </w:r>
      <w:r>
        <w:rPr>
          <w:rFonts w:ascii="Arial" w:hAnsi="Arial" w:cs="Arial"/>
        </w:rPr>
        <w:t xml:space="preserve">, usluge prevođenja i ostale troškove </w:t>
      </w:r>
      <w:r w:rsidRPr="003C4584">
        <w:rPr>
          <w:rFonts w:ascii="Arial" w:hAnsi="Arial" w:cs="Arial"/>
        </w:rPr>
        <w:t>u prethodnom kaznenom postupku u kaznenim predmetima ovog državnog odvjetništva</w:t>
      </w:r>
      <w:r>
        <w:rPr>
          <w:rFonts w:ascii="Arial" w:hAnsi="Arial" w:cs="Arial"/>
        </w:rPr>
        <w:t xml:space="preserve"> koji su veći zbog većeg broja navedenih postupanja</w:t>
      </w:r>
      <w:r w:rsidRPr="003C4584">
        <w:rPr>
          <w:rFonts w:ascii="Arial" w:hAnsi="Arial" w:cs="Arial"/>
        </w:rPr>
        <w:t xml:space="preserve">. </w:t>
      </w:r>
    </w:p>
    <w:p w:rsidR="00DC768D" w:rsidRDefault="00DC768D" w:rsidP="00DB52B9">
      <w:pPr>
        <w:rPr>
          <w:rFonts w:ascii="Arial" w:hAnsi="Arial" w:cs="Arial"/>
        </w:rPr>
      </w:pPr>
    </w:p>
    <w:p w:rsidR="008B21FA" w:rsidRDefault="008B21FA" w:rsidP="00DB52B9">
      <w:pPr>
        <w:rPr>
          <w:rFonts w:ascii="Arial" w:hAnsi="Arial" w:cs="Arial"/>
        </w:rPr>
      </w:pPr>
    </w:p>
    <w:p w:rsidR="00A21318" w:rsidRPr="003C4584" w:rsidRDefault="00A21318" w:rsidP="00A21318">
      <w:pPr>
        <w:rPr>
          <w:rFonts w:ascii="Arial" w:hAnsi="Arial" w:cs="Arial"/>
        </w:rPr>
      </w:pPr>
      <w:r w:rsidRPr="003C4584">
        <w:rPr>
          <w:rFonts w:ascii="Arial" w:hAnsi="Arial" w:cs="Arial"/>
        </w:rPr>
        <w:t>ŠIFRA 323</w:t>
      </w:r>
      <w:r>
        <w:rPr>
          <w:rFonts w:ascii="Arial" w:hAnsi="Arial" w:cs="Arial"/>
        </w:rPr>
        <w:t>8</w:t>
      </w:r>
      <w:r w:rsidRPr="003C4584">
        <w:rPr>
          <w:rFonts w:ascii="Arial" w:hAnsi="Arial" w:cs="Arial"/>
        </w:rPr>
        <w:t xml:space="preserve"> </w:t>
      </w:r>
      <w:r>
        <w:rPr>
          <w:rFonts w:ascii="Arial" w:hAnsi="Arial" w:cs="Arial"/>
        </w:rPr>
        <w:t>RAČUNALNE</w:t>
      </w:r>
      <w:r w:rsidRPr="003C4584">
        <w:rPr>
          <w:rFonts w:ascii="Arial" w:hAnsi="Arial" w:cs="Arial"/>
        </w:rPr>
        <w:t xml:space="preserve"> USLUGE </w:t>
      </w:r>
    </w:p>
    <w:p w:rsidR="00A21318" w:rsidRDefault="00A21318" w:rsidP="00A21318">
      <w:pPr>
        <w:rPr>
          <w:rFonts w:ascii="Arial" w:hAnsi="Arial" w:cs="Arial"/>
        </w:rPr>
      </w:pPr>
      <w:r>
        <w:rPr>
          <w:rFonts w:ascii="Arial" w:hAnsi="Arial" w:cs="Arial"/>
        </w:rPr>
        <w:t xml:space="preserve">U ovoj godini je smanjen broj računa za </w:t>
      </w:r>
      <w:r w:rsidR="002E6FA5">
        <w:rPr>
          <w:rFonts w:ascii="Arial" w:hAnsi="Arial" w:cs="Arial"/>
        </w:rPr>
        <w:t xml:space="preserve">dodatne </w:t>
      </w:r>
      <w:r>
        <w:rPr>
          <w:rFonts w:ascii="Arial" w:hAnsi="Arial" w:cs="Arial"/>
        </w:rPr>
        <w:t>računalne usluge</w:t>
      </w:r>
      <w:r w:rsidR="002E6FA5">
        <w:rPr>
          <w:rFonts w:ascii="Arial" w:hAnsi="Arial" w:cs="Arial"/>
        </w:rPr>
        <w:t>, tako da stavka sadržava samo naknadu za korištenje e-računa</w:t>
      </w:r>
      <w:r>
        <w:rPr>
          <w:rFonts w:ascii="Arial" w:hAnsi="Arial" w:cs="Arial"/>
        </w:rPr>
        <w:t>.</w:t>
      </w:r>
    </w:p>
    <w:p w:rsidR="00A21318" w:rsidRDefault="00A21318" w:rsidP="00DB52B9">
      <w:pPr>
        <w:rPr>
          <w:rFonts w:ascii="Arial" w:hAnsi="Arial" w:cs="Arial"/>
        </w:rPr>
      </w:pPr>
    </w:p>
    <w:p w:rsidR="00D91608" w:rsidRDefault="00D91608" w:rsidP="00307101">
      <w:pPr>
        <w:rPr>
          <w:rFonts w:ascii="Arial" w:hAnsi="Arial" w:cs="Arial"/>
          <w:highlight w:val="yellow"/>
        </w:rPr>
      </w:pPr>
    </w:p>
    <w:p w:rsidR="0010084F" w:rsidRDefault="0010084F" w:rsidP="00307101">
      <w:pPr>
        <w:rPr>
          <w:rFonts w:ascii="Arial" w:hAnsi="Arial" w:cs="Arial"/>
          <w:highlight w:val="yellow"/>
        </w:rPr>
      </w:pPr>
    </w:p>
    <w:p w:rsidR="008B21FA" w:rsidRPr="00D76921" w:rsidRDefault="008B21FA" w:rsidP="00307101">
      <w:pPr>
        <w:rPr>
          <w:rFonts w:ascii="Arial" w:hAnsi="Arial" w:cs="Arial"/>
          <w:highlight w:val="yellow"/>
        </w:rPr>
      </w:pPr>
    </w:p>
    <w:p w:rsidR="00274181" w:rsidRPr="00D76921" w:rsidRDefault="00274181" w:rsidP="00B615FE">
      <w:pPr>
        <w:jc w:val="center"/>
        <w:rPr>
          <w:rFonts w:ascii="Arial" w:hAnsi="Arial" w:cs="Arial"/>
          <w:b/>
          <w:highlight w:val="yellow"/>
        </w:rPr>
      </w:pPr>
    </w:p>
    <w:p w:rsidR="00D92C46" w:rsidRPr="00B324DF" w:rsidRDefault="00823532" w:rsidP="00947937">
      <w:pPr>
        <w:jc w:val="center"/>
        <w:rPr>
          <w:rFonts w:ascii="Arial" w:hAnsi="Arial" w:cs="Arial"/>
          <w:b/>
        </w:rPr>
      </w:pPr>
      <w:r w:rsidRPr="00B324DF">
        <w:rPr>
          <w:rFonts w:ascii="Arial" w:hAnsi="Arial" w:cs="Arial"/>
          <w:b/>
        </w:rPr>
        <w:lastRenderedPageBreak/>
        <w:t xml:space="preserve">BILJEŠKE </w:t>
      </w:r>
      <w:r w:rsidR="000F5A6B" w:rsidRPr="00B324DF">
        <w:rPr>
          <w:rFonts w:ascii="Arial" w:hAnsi="Arial" w:cs="Arial"/>
          <w:b/>
        </w:rPr>
        <w:t>U</w:t>
      </w:r>
      <w:r w:rsidR="00947937" w:rsidRPr="00B324DF">
        <w:rPr>
          <w:rFonts w:ascii="Arial" w:hAnsi="Arial" w:cs="Arial"/>
          <w:b/>
        </w:rPr>
        <w:t>Z BILANCU</w:t>
      </w:r>
    </w:p>
    <w:p w:rsidR="00274181" w:rsidRPr="00947937" w:rsidRDefault="00274181" w:rsidP="00947937">
      <w:pPr>
        <w:jc w:val="center"/>
        <w:rPr>
          <w:rFonts w:ascii="Arial" w:hAnsi="Arial" w:cs="Arial"/>
          <w:b/>
          <w:highlight w:val="yellow"/>
        </w:rPr>
      </w:pPr>
    </w:p>
    <w:p w:rsidR="00D92C46" w:rsidRPr="00947937" w:rsidRDefault="001A03D2" w:rsidP="00D92C46">
      <w:pPr>
        <w:rPr>
          <w:rFonts w:ascii="Arial" w:hAnsi="Arial" w:cs="Arial"/>
        </w:rPr>
      </w:pPr>
      <w:r w:rsidRPr="00947937">
        <w:rPr>
          <w:rFonts w:ascii="Arial" w:hAnsi="Arial" w:cs="Arial"/>
        </w:rPr>
        <w:t>ŠIFRA</w:t>
      </w:r>
      <w:r w:rsidR="00AD0E19" w:rsidRPr="00947937">
        <w:rPr>
          <w:rFonts w:ascii="Arial" w:hAnsi="Arial" w:cs="Arial"/>
        </w:rPr>
        <w:t xml:space="preserve"> </w:t>
      </w:r>
      <w:r w:rsidR="00D92C46" w:rsidRPr="00947937">
        <w:rPr>
          <w:rFonts w:ascii="Arial" w:hAnsi="Arial" w:cs="Arial"/>
        </w:rPr>
        <w:t xml:space="preserve">B002 NEFINANCIJSKA IMOVINA </w:t>
      </w:r>
    </w:p>
    <w:p w:rsidR="009E7CCE" w:rsidRDefault="00823532" w:rsidP="00D92C46">
      <w:pPr>
        <w:jc w:val="both"/>
        <w:rPr>
          <w:rFonts w:ascii="Arial" w:hAnsi="Arial" w:cs="Arial"/>
        </w:rPr>
      </w:pPr>
      <w:r w:rsidRPr="00947937">
        <w:rPr>
          <w:rFonts w:ascii="Arial" w:hAnsi="Arial" w:cs="Arial"/>
        </w:rPr>
        <w:t xml:space="preserve">Tijekom obračunskog razdoblja </w:t>
      </w:r>
      <w:r w:rsidR="00BB2C85" w:rsidRPr="00947937">
        <w:rPr>
          <w:rFonts w:ascii="Arial" w:hAnsi="Arial" w:cs="Arial"/>
        </w:rPr>
        <w:t>ovo odv</w:t>
      </w:r>
      <w:r w:rsidR="00B32EE8" w:rsidRPr="00947937">
        <w:rPr>
          <w:rFonts w:ascii="Arial" w:hAnsi="Arial" w:cs="Arial"/>
        </w:rPr>
        <w:t>j</w:t>
      </w:r>
      <w:r w:rsidR="00BB2C85" w:rsidRPr="00947937">
        <w:rPr>
          <w:rFonts w:ascii="Arial" w:hAnsi="Arial" w:cs="Arial"/>
        </w:rPr>
        <w:t xml:space="preserve">etništvo </w:t>
      </w:r>
      <w:r w:rsidR="00112C90" w:rsidRPr="00947937">
        <w:rPr>
          <w:rFonts w:ascii="Arial" w:hAnsi="Arial" w:cs="Arial"/>
        </w:rPr>
        <w:t>nabav</w:t>
      </w:r>
      <w:r w:rsidR="00AD0E19" w:rsidRPr="00947937">
        <w:rPr>
          <w:rFonts w:ascii="Arial" w:hAnsi="Arial" w:cs="Arial"/>
        </w:rPr>
        <w:t xml:space="preserve">ilo je </w:t>
      </w:r>
      <w:r w:rsidR="00112C90" w:rsidRPr="00947937">
        <w:rPr>
          <w:rFonts w:ascii="Arial" w:hAnsi="Arial" w:cs="Arial"/>
        </w:rPr>
        <w:t xml:space="preserve">dugotrajnu materijalnu imovinu </w:t>
      </w:r>
      <w:r w:rsidR="00D92C46" w:rsidRPr="00947937">
        <w:rPr>
          <w:rFonts w:ascii="Arial" w:hAnsi="Arial" w:cs="Arial"/>
        </w:rPr>
        <w:t xml:space="preserve">u iznosu od </w:t>
      </w:r>
      <w:r w:rsidR="00CE4E32">
        <w:rPr>
          <w:rFonts w:ascii="Arial" w:hAnsi="Arial" w:cs="Arial"/>
        </w:rPr>
        <w:t xml:space="preserve">20.646,04 </w:t>
      </w:r>
      <w:r w:rsidR="00947937" w:rsidRPr="00947937">
        <w:rPr>
          <w:rFonts w:ascii="Arial" w:hAnsi="Arial" w:cs="Arial"/>
        </w:rPr>
        <w:t xml:space="preserve">eura od čega je </w:t>
      </w:r>
      <w:r w:rsidR="00CE4E32">
        <w:rPr>
          <w:rFonts w:ascii="Arial" w:hAnsi="Arial" w:cs="Arial"/>
        </w:rPr>
        <w:t xml:space="preserve">20.551,84 </w:t>
      </w:r>
      <w:r w:rsidR="00947937" w:rsidRPr="00947937">
        <w:rPr>
          <w:rFonts w:ascii="Arial" w:hAnsi="Arial" w:cs="Arial"/>
        </w:rPr>
        <w:t>eura je ustupljena imovina</w:t>
      </w:r>
      <w:r w:rsidR="00A66907">
        <w:rPr>
          <w:rFonts w:ascii="Arial" w:hAnsi="Arial" w:cs="Arial"/>
        </w:rPr>
        <w:t>:</w:t>
      </w:r>
      <w:r w:rsidR="00947937" w:rsidRPr="00947937">
        <w:rPr>
          <w:rFonts w:ascii="Arial" w:hAnsi="Arial" w:cs="Arial"/>
        </w:rPr>
        <w:t xml:space="preserve"> Odlukom o prijenosu bez naknade od strane Ministarstva pravosuđa i uprave</w:t>
      </w:r>
      <w:r w:rsidR="00A66907">
        <w:rPr>
          <w:rFonts w:ascii="Arial" w:hAnsi="Arial" w:cs="Arial"/>
        </w:rPr>
        <w:t>, Glavno tajništ</w:t>
      </w:r>
      <w:r w:rsidR="00A66907" w:rsidRPr="00B324DF">
        <w:rPr>
          <w:rFonts w:ascii="Arial" w:hAnsi="Arial" w:cs="Arial"/>
        </w:rPr>
        <w:t>vo</w:t>
      </w:r>
      <w:r w:rsidR="00947937" w:rsidRPr="00B324DF">
        <w:rPr>
          <w:rFonts w:ascii="Arial" w:hAnsi="Arial" w:cs="Arial"/>
        </w:rPr>
        <w:t xml:space="preserve"> </w:t>
      </w:r>
      <w:r w:rsidR="00D92C46" w:rsidRPr="00B324DF">
        <w:rPr>
          <w:rFonts w:ascii="Arial" w:hAnsi="Arial" w:cs="Arial"/>
        </w:rPr>
        <w:t xml:space="preserve">klasa: </w:t>
      </w:r>
      <w:r w:rsidR="00CC7C4B">
        <w:rPr>
          <w:rFonts w:ascii="Arial" w:hAnsi="Arial" w:cs="Arial"/>
        </w:rPr>
        <w:t>650</w:t>
      </w:r>
      <w:r w:rsidR="00D92C46" w:rsidRPr="00B324DF">
        <w:rPr>
          <w:rFonts w:ascii="Arial" w:hAnsi="Arial" w:cs="Arial"/>
        </w:rPr>
        <w:t>-0</w:t>
      </w:r>
      <w:r w:rsidR="00CC7C4B">
        <w:rPr>
          <w:rFonts w:ascii="Arial" w:hAnsi="Arial" w:cs="Arial"/>
        </w:rPr>
        <w:t>1</w:t>
      </w:r>
      <w:r w:rsidR="00D92C46" w:rsidRPr="00B324DF">
        <w:rPr>
          <w:rFonts w:ascii="Arial" w:hAnsi="Arial" w:cs="Arial"/>
        </w:rPr>
        <w:t>/2</w:t>
      </w:r>
      <w:r w:rsidR="00CC7C4B">
        <w:rPr>
          <w:rFonts w:ascii="Arial" w:hAnsi="Arial" w:cs="Arial"/>
        </w:rPr>
        <w:t>4</w:t>
      </w:r>
      <w:r w:rsidR="00D92C46" w:rsidRPr="00B324DF">
        <w:rPr>
          <w:rFonts w:ascii="Arial" w:hAnsi="Arial" w:cs="Arial"/>
        </w:rPr>
        <w:t>-01/</w:t>
      </w:r>
      <w:proofErr w:type="spellStart"/>
      <w:r w:rsidR="00CC7C4B">
        <w:rPr>
          <w:rFonts w:ascii="Arial" w:hAnsi="Arial" w:cs="Arial"/>
        </w:rPr>
        <w:t>01</w:t>
      </w:r>
      <w:proofErr w:type="spellEnd"/>
      <w:r w:rsidR="00D92C46" w:rsidRPr="00B324DF">
        <w:rPr>
          <w:rFonts w:ascii="Arial" w:hAnsi="Arial" w:cs="Arial"/>
        </w:rPr>
        <w:t xml:space="preserve"> </w:t>
      </w:r>
      <w:proofErr w:type="spellStart"/>
      <w:r w:rsidR="00D92C46" w:rsidRPr="00B324DF">
        <w:rPr>
          <w:rFonts w:ascii="Arial" w:hAnsi="Arial" w:cs="Arial"/>
        </w:rPr>
        <w:t>urbroj</w:t>
      </w:r>
      <w:proofErr w:type="spellEnd"/>
      <w:r w:rsidR="00D92C46" w:rsidRPr="00B324DF">
        <w:rPr>
          <w:rFonts w:ascii="Arial" w:hAnsi="Arial" w:cs="Arial"/>
        </w:rPr>
        <w:t>: 514-</w:t>
      </w:r>
      <w:r w:rsidR="00CC7C4B">
        <w:rPr>
          <w:rFonts w:ascii="Arial" w:hAnsi="Arial" w:cs="Arial"/>
        </w:rPr>
        <w:t>13</w:t>
      </w:r>
      <w:r w:rsidR="00D92C46" w:rsidRPr="00B324DF">
        <w:rPr>
          <w:rFonts w:ascii="Arial" w:hAnsi="Arial" w:cs="Arial"/>
        </w:rPr>
        <w:t>-01/05-2</w:t>
      </w:r>
      <w:r w:rsidR="00CC7C4B">
        <w:rPr>
          <w:rFonts w:ascii="Arial" w:hAnsi="Arial" w:cs="Arial"/>
        </w:rPr>
        <w:t>4</w:t>
      </w:r>
      <w:r w:rsidR="00D92C46" w:rsidRPr="00B324DF">
        <w:rPr>
          <w:rFonts w:ascii="Arial" w:hAnsi="Arial" w:cs="Arial"/>
        </w:rPr>
        <w:t>-</w:t>
      </w:r>
      <w:r w:rsidR="00CC7C4B">
        <w:rPr>
          <w:rFonts w:ascii="Arial" w:hAnsi="Arial" w:cs="Arial"/>
        </w:rPr>
        <w:t>47</w:t>
      </w:r>
      <w:r w:rsidR="00D92C46" w:rsidRPr="00B324DF">
        <w:rPr>
          <w:rFonts w:ascii="Arial" w:hAnsi="Arial" w:cs="Arial"/>
        </w:rPr>
        <w:t xml:space="preserve"> od </w:t>
      </w:r>
      <w:r w:rsidR="00A66907" w:rsidRPr="00B324DF">
        <w:rPr>
          <w:rFonts w:ascii="Arial" w:hAnsi="Arial" w:cs="Arial"/>
        </w:rPr>
        <w:t>1</w:t>
      </w:r>
      <w:r w:rsidR="00CC7C4B">
        <w:rPr>
          <w:rFonts w:ascii="Arial" w:hAnsi="Arial" w:cs="Arial"/>
        </w:rPr>
        <w:t>8</w:t>
      </w:r>
      <w:r w:rsidR="00D92C46" w:rsidRPr="00B324DF">
        <w:rPr>
          <w:rFonts w:ascii="Arial" w:hAnsi="Arial" w:cs="Arial"/>
        </w:rPr>
        <w:t>.</w:t>
      </w:r>
      <w:r w:rsidR="00CC7C4B">
        <w:rPr>
          <w:rFonts w:ascii="Arial" w:hAnsi="Arial" w:cs="Arial"/>
        </w:rPr>
        <w:t>travnja</w:t>
      </w:r>
      <w:r w:rsidR="00A66907" w:rsidRPr="00B324DF">
        <w:rPr>
          <w:rFonts w:ascii="Arial" w:hAnsi="Arial" w:cs="Arial"/>
        </w:rPr>
        <w:t xml:space="preserve"> 202</w:t>
      </w:r>
      <w:r w:rsidR="00CC7C4B">
        <w:rPr>
          <w:rFonts w:ascii="Arial" w:hAnsi="Arial" w:cs="Arial"/>
        </w:rPr>
        <w:t>4</w:t>
      </w:r>
      <w:r w:rsidR="00D92C46" w:rsidRPr="00B324DF">
        <w:rPr>
          <w:rFonts w:ascii="Arial" w:hAnsi="Arial" w:cs="Arial"/>
        </w:rPr>
        <w:t>.</w:t>
      </w:r>
      <w:r w:rsidR="00A66907" w:rsidRPr="00B324DF">
        <w:rPr>
          <w:rFonts w:ascii="Arial" w:hAnsi="Arial" w:cs="Arial"/>
        </w:rPr>
        <w:t>g</w:t>
      </w:r>
      <w:r w:rsidR="00D92C46" w:rsidRPr="00B324DF">
        <w:rPr>
          <w:rFonts w:ascii="Arial" w:hAnsi="Arial" w:cs="Arial"/>
        </w:rPr>
        <w:t>odine</w:t>
      </w:r>
      <w:r w:rsidR="00A66907" w:rsidRPr="00B324DF">
        <w:rPr>
          <w:rFonts w:ascii="Arial" w:hAnsi="Arial" w:cs="Arial"/>
        </w:rPr>
        <w:t xml:space="preserve"> u iznosu od </w:t>
      </w:r>
      <w:r w:rsidR="00CC7C4B">
        <w:rPr>
          <w:rFonts w:ascii="Arial" w:hAnsi="Arial" w:cs="Arial"/>
        </w:rPr>
        <w:t xml:space="preserve">1.533,18 </w:t>
      </w:r>
      <w:r w:rsidR="00A66907" w:rsidRPr="00B324DF">
        <w:rPr>
          <w:rFonts w:ascii="Arial" w:hAnsi="Arial" w:cs="Arial"/>
        </w:rPr>
        <w:t>eura, Odluka o prijenosu bez naknade Ministarstva pravosuđa i uprave, Glavno tajništvo klasa: 650-01/2</w:t>
      </w:r>
      <w:r w:rsidR="00CC7C4B">
        <w:rPr>
          <w:rFonts w:ascii="Arial" w:hAnsi="Arial" w:cs="Arial"/>
        </w:rPr>
        <w:t>4</w:t>
      </w:r>
      <w:r w:rsidR="00A66907" w:rsidRPr="00B324DF">
        <w:rPr>
          <w:rFonts w:ascii="Arial" w:hAnsi="Arial" w:cs="Arial"/>
        </w:rPr>
        <w:t>-01/</w:t>
      </w:r>
      <w:proofErr w:type="spellStart"/>
      <w:r w:rsidR="00A66907" w:rsidRPr="00B324DF">
        <w:rPr>
          <w:rFonts w:ascii="Arial" w:hAnsi="Arial" w:cs="Arial"/>
        </w:rPr>
        <w:t>0</w:t>
      </w:r>
      <w:r w:rsidR="00CC7C4B">
        <w:rPr>
          <w:rFonts w:ascii="Arial" w:hAnsi="Arial" w:cs="Arial"/>
        </w:rPr>
        <w:t>1</w:t>
      </w:r>
      <w:proofErr w:type="spellEnd"/>
      <w:r w:rsidR="00A66907" w:rsidRPr="00B324DF">
        <w:rPr>
          <w:rFonts w:ascii="Arial" w:hAnsi="Arial" w:cs="Arial"/>
        </w:rPr>
        <w:t xml:space="preserve"> </w:t>
      </w:r>
      <w:proofErr w:type="spellStart"/>
      <w:r w:rsidR="00A66907" w:rsidRPr="00B324DF">
        <w:rPr>
          <w:rFonts w:ascii="Arial" w:hAnsi="Arial" w:cs="Arial"/>
        </w:rPr>
        <w:t>urbroj</w:t>
      </w:r>
      <w:proofErr w:type="spellEnd"/>
      <w:r w:rsidR="00A66907" w:rsidRPr="00B324DF">
        <w:rPr>
          <w:rFonts w:ascii="Arial" w:hAnsi="Arial" w:cs="Arial"/>
        </w:rPr>
        <w:t>: 51</w:t>
      </w:r>
      <w:r w:rsidR="00CC7C4B">
        <w:rPr>
          <w:rFonts w:ascii="Arial" w:hAnsi="Arial" w:cs="Arial"/>
        </w:rPr>
        <w:t>4</w:t>
      </w:r>
      <w:r w:rsidR="00A66907" w:rsidRPr="00B324DF">
        <w:rPr>
          <w:rFonts w:ascii="Arial" w:hAnsi="Arial" w:cs="Arial"/>
        </w:rPr>
        <w:t>-13-01/05-2</w:t>
      </w:r>
      <w:r w:rsidR="00CC7C4B">
        <w:rPr>
          <w:rFonts w:ascii="Arial" w:hAnsi="Arial" w:cs="Arial"/>
        </w:rPr>
        <w:t>4</w:t>
      </w:r>
      <w:r w:rsidR="00A66907" w:rsidRPr="00B324DF">
        <w:rPr>
          <w:rFonts w:ascii="Arial" w:hAnsi="Arial" w:cs="Arial"/>
        </w:rPr>
        <w:t>-</w:t>
      </w:r>
      <w:r w:rsidR="00CC7C4B">
        <w:rPr>
          <w:rFonts w:ascii="Arial" w:hAnsi="Arial" w:cs="Arial"/>
        </w:rPr>
        <w:t>93</w:t>
      </w:r>
      <w:r w:rsidR="00A66907" w:rsidRPr="00B324DF">
        <w:rPr>
          <w:rFonts w:ascii="Arial" w:hAnsi="Arial" w:cs="Arial"/>
        </w:rPr>
        <w:t xml:space="preserve"> od </w:t>
      </w:r>
      <w:r w:rsidR="00CC7C4B">
        <w:rPr>
          <w:rFonts w:ascii="Arial" w:hAnsi="Arial" w:cs="Arial"/>
        </w:rPr>
        <w:t>18</w:t>
      </w:r>
      <w:r w:rsidR="00A66907" w:rsidRPr="00B324DF">
        <w:rPr>
          <w:rFonts w:ascii="Arial" w:hAnsi="Arial" w:cs="Arial"/>
        </w:rPr>
        <w:t>.</w:t>
      </w:r>
      <w:r w:rsidR="00CC7C4B">
        <w:rPr>
          <w:rFonts w:ascii="Arial" w:hAnsi="Arial" w:cs="Arial"/>
        </w:rPr>
        <w:t>srpnja</w:t>
      </w:r>
      <w:r w:rsidR="00A66907" w:rsidRPr="00B324DF">
        <w:rPr>
          <w:rFonts w:ascii="Arial" w:hAnsi="Arial" w:cs="Arial"/>
        </w:rPr>
        <w:t xml:space="preserve"> 202</w:t>
      </w:r>
      <w:r w:rsidR="00CC7C4B">
        <w:rPr>
          <w:rFonts w:ascii="Arial" w:hAnsi="Arial" w:cs="Arial"/>
        </w:rPr>
        <w:t>4</w:t>
      </w:r>
      <w:r w:rsidR="00A66907" w:rsidRPr="00B324DF">
        <w:rPr>
          <w:rFonts w:ascii="Arial" w:hAnsi="Arial" w:cs="Arial"/>
        </w:rPr>
        <w:t xml:space="preserve">.godine na iznos </w:t>
      </w:r>
      <w:r w:rsidR="00CC7C4B">
        <w:rPr>
          <w:rFonts w:ascii="Arial" w:hAnsi="Arial" w:cs="Arial"/>
        </w:rPr>
        <w:t>1.533,18 eura</w:t>
      </w:r>
      <w:r w:rsidR="00A66907" w:rsidRPr="00B324DF">
        <w:rPr>
          <w:rFonts w:ascii="Arial" w:hAnsi="Arial" w:cs="Arial"/>
        </w:rPr>
        <w:t xml:space="preserve">, Odluka o prijenosu bez naknade Ministarstva pravosuđa i uprave, Glavno tajništvo Klasa: </w:t>
      </w:r>
      <w:r w:rsidR="00CC7C4B">
        <w:rPr>
          <w:rFonts w:ascii="Arial" w:hAnsi="Arial" w:cs="Arial"/>
        </w:rPr>
        <w:t>650</w:t>
      </w:r>
      <w:r w:rsidR="00A66907" w:rsidRPr="00B324DF">
        <w:rPr>
          <w:rFonts w:ascii="Arial" w:hAnsi="Arial" w:cs="Arial"/>
        </w:rPr>
        <w:t>-0</w:t>
      </w:r>
      <w:r w:rsidR="00CC7C4B">
        <w:rPr>
          <w:rFonts w:ascii="Arial" w:hAnsi="Arial" w:cs="Arial"/>
        </w:rPr>
        <w:t>1</w:t>
      </w:r>
      <w:r w:rsidR="00A66907" w:rsidRPr="00B324DF">
        <w:rPr>
          <w:rFonts w:ascii="Arial" w:hAnsi="Arial" w:cs="Arial"/>
        </w:rPr>
        <w:t>/2</w:t>
      </w:r>
      <w:r w:rsidR="00CC7C4B">
        <w:rPr>
          <w:rFonts w:ascii="Arial" w:hAnsi="Arial" w:cs="Arial"/>
        </w:rPr>
        <w:t>4</w:t>
      </w:r>
      <w:r w:rsidR="00A66907" w:rsidRPr="00B324DF">
        <w:rPr>
          <w:rFonts w:ascii="Arial" w:hAnsi="Arial" w:cs="Arial"/>
        </w:rPr>
        <w:t xml:space="preserve">-01 </w:t>
      </w:r>
      <w:proofErr w:type="spellStart"/>
      <w:r w:rsidR="00A66907" w:rsidRPr="00B324DF">
        <w:rPr>
          <w:rFonts w:ascii="Arial" w:hAnsi="Arial" w:cs="Arial"/>
        </w:rPr>
        <w:t>urbroj</w:t>
      </w:r>
      <w:proofErr w:type="spellEnd"/>
      <w:r w:rsidR="00A66907" w:rsidRPr="00B324DF">
        <w:rPr>
          <w:rFonts w:ascii="Arial" w:hAnsi="Arial" w:cs="Arial"/>
        </w:rPr>
        <w:t>: 514-02-0</w:t>
      </w:r>
      <w:r w:rsidR="00CC7C4B">
        <w:rPr>
          <w:rFonts w:ascii="Arial" w:hAnsi="Arial" w:cs="Arial"/>
        </w:rPr>
        <w:t>4</w:t>
      </w:r>
      <w:r w:rsidR="00A66907" w:rsidRPr="00B324DF">
        <w:rPr>
          <w:rFonts w:ascii="Arial" w:hAnsi="Arial" w:cs="Arial"/>
        </w:rPr>
        <w:t>-01/</w:t>
      </w:r>
      <w:r w:rsidR="00CC7C4B">
        <w:rPr>
          <w:rFonts w:ascii="Arial" w:hAnsi="Arial" w:cs="Arial"/>
        </w:rPr>
        <w:t>03</w:t>
      </w:r>
      <w:r w:rsidR="00A66907" w:rsidRPr="00B324DF">
        <w:rPr>
          <w:rFonts w:ascii="Arial" w:hAnsi="Arial" w:cs="Arial"/>
        </w:rPr>
        <w:t>-2</w:t>
      </w:r>
      <w:r w:rsidR="00CC7C4B">
        <w:rPr>
          <w:rFonts w:ascii="Arial" w:hAnsi="Arial" w:cs="Arial"/>
        </w:rPr>
        <w:t>5</w:t>
      </w:r>
      <w:r w:rsidR="00A66907" w:rsidRPr="00B324DF">
        <w:rPr>
          <w:rFonts w:ascii="Arial" w:hAnsi="Arial" w:cs="Arial"/>
        </w:rPr>
        <w:t>-</w:t>
      </w:r>
      <w:r w:rsidR="009E7CCE">
        <w:rPr>
          <w:rFonts w:ascii="Arial" w:hAnsi="Arial" w:cs="Arial"/>
        </w:rPr>
        <w:t>236</w:t>
      </w:r>
      <w:r w:rsidR="00A66907" w:rsidRPr="00B324DF">
        <w:rPr>
          <w:rFonts w:ascii="Arial" w:hAnsi="Arial" w:cs="Arial"/>
        </w:rPr>
        <w:t xml:space="preserve"> od </w:t>
      </w:r>
      <w:r w:rsidR="00CC7C4B">
        <w:rPr>
          <w:rFonts w:ascii="Arial" w:hAnsi="Arial" w:cs="Arial"/>
        </w:rPr>
        <w:t>22</w:t>
      </w:r>
      <w:r w:rsidR="00A66907" w:rsidRPr="00B324DF">
        <w:rPr>
          <w:rFonts w:ascii="Arial" w:hAnsi="Arial" w:cs="Arial"/>
        </w:rPr>
        <w:t>.</w:t>
      </w:r>
      <w:r w:rsidR="00CC7C4B">
        <w:rPr>
          <w:rFonts w:ascii="Arial" w:hAnsi="Arial" w:cs="Arial"/>
        </w:rPr>
        <w:t>siječnja</w:t>
      </w:r>
      <w:r w:rsidR="00A66907" w:rsidRPr="00B324DF">
        <w:rPr>
          <w:rFonts w:ascii="Arial" w:hAnsi="Arial" w:cs="Arial"/>
        </w:rPr>
        <w:t xml:space="preserve"> 202</w:t>
      </w:r>
      <w:r w:rsidR="00CC7C4B">
        <w:rPr>
          <w:rFonts w:ascii="Arial" w:hAnsi="Arial" w:cs="Arial"/>
        </w:rPr>
        <w:t>5</w:t>
      </w:r>
      <w:r w:rsidR="00A66907" w:rsidRPr="00B324DF">
        <w:rPr>
          <w:rFonts w:ascii="Arial" w:hAnsi="Arial" w:cs="Arial"/>
        </w:rPr>
        <w:t xml:space="preserve">. </w:t>
      </w:r>
      <w:r w:rsidR="00CC7C4B">
        <w:rPr>
          <w:rFonts w:ascii="Arial" w:hAnsi="Arial" w:cs="Arial"/>
        </w:rPr>
        <w:t>u</w:t>
      </w:r>
      <w:r w:rsidR="00A66907" w:rsidRPr="00B324DF">
        <w:rPr>
          <w:rFonts w:ascii="Arial" w:hAnsi="Arial" w:cs="Arial"/>
        </w:rPr>
        <w:t xml:space="preserve"> iznosu od </w:t>
      </w:r>
      <w:r w:rsidR="009E7CCE">
        <w:rPr>
          <w:rFonts w:ascii="Arial" w:hAnsi="Arial" w:cs="Arial"/>
        </w:rPr>
        <w:t>3.931,25 eura</w:t>
      </w:r>
      <w:r w:rsidR="00A66907" w:rsidRPr="00B324DF">
        <w:rPr>
          <w:rFonts w:ascii="Arial" w:hAnsi="Arial" w:cs="Arial"/>
        </w:rPr>
        <w:t xml:space="preserve"> , Odluka o prijenosu imovine bez naknade klasa: </w:t>
      </w:r>
      <w:r w:rsidR="00CC7C4B">
        <w:rPr>
          <w:rFonts w:ascii="Arial" w:hAnsi="Arial" w:cs="Arial"/>
        </w:rPr>
        <w:t>650-</w:t>
      </w:r>
      <w:r w:rsidR="00A66907" w:rsidRPr="00B324DF">
        <w:rPr>
          <w:rFonts w:ascii="Arial" w:hAnsi="Arial" w:cs="Arial"/>
        </w:rPr>
        <w:t>0</w:t>
      </w:r>
      <w:r w:rsidR="00CC7C4B">
        <w:rPr>
          <w:rFonts w:ascii="Arial" w:hAnsi="Arial" w:cs="Arial"/>
        </w:rPr>
        <w:t>1</w:t>
      </w:r>
      <w:r w:rsidR="00A66907" w:rsidRPr="00B324DF">
        <w:rPr>
          <w:rFonts w:ascii="Arial" w:hAnsi="Arial" w:cs="Arial"/>
        </w:rPr>
        <w:t>/2</w:t>
      </w:r>
      <w:r w:rsidR="00CC7C4B">
        <w:rPr>
          <w:rFonts w:ascii="Arial" w:hAnsi="Arial" w:cs="Arial"/>
        </w:rPr>
        <w:t>4</w:t>
      </w:r>
      <w:r w:rsidR="00A66907" w:rsidRPr="00B324DF">
        <w:rPr>
          <w:rFonts w:ascii="Arial" w:hAnsi="Arial" w:cs="Arial"/>
        </w:rPr>
        <w:t>-01/</w:t>
      </w:r>
      <w:proofErr w:type="spellStart"/>
      <w:r w:rsidR="00CC7C4B">
        <w:rPr>
          <w:rFonts w:ascii="Arial" w:hAnsi="Arial" w:cs="Arial"/>
        </w:rPr>
        <w:t>01</w:t>
      </w:r>
      <w:proofErr w:type="spellEnd"/>
      <w:r w:rsidR="00A66907" w:rsidRPr="00B324DF">
        <w:rPr>
          <w:rFonts w:ascii="Arial" w:hAnsi="Arial" w:cs="Arial"/>
        </w:rPr>
        <w:t xml:space="preserve"> </w:t>
      </w:r>
      <w:proofErr w:type="spellStart"/>
      <w:r w:rsidR="00A66907" w:rsidRPr="00B324DF">
        <w:rPr>
          <w:rFonts w:ascii="Arial" w:hAnsi="Arial" w:cs="Arial"/>
        </w:rPr>
        <w:t>urbroj</w:t>
      </w:r>
      <w:proofErr w:type="spellEnd"/>
      <w:r w:rsidR="00A66907" w:rsidRPr="00B324DF">
        <w:rPr>
          <w:rFonts w:ascii="Arial" w:hAnsi="Arial" w:cs="Arial"/>
        </w:rPr>
        <w:t>: 514-02-0</w:t>
      </w:r>
      <w:r w:rsidR="00CC7C4B">
        <w:rPr>
          <w:rFonts w:ascii="Arial" w:hAnsi="Arial" w:cs="Arial"/>
        </w:rPr>
        <w:t>4</w:t>
      </w:r>
      <w:r w:rsidR="00A66907" w:rsidRPr="00B324DF">
        <w:rPr>
          <w:rFonts w:ascii="Arial" w:hAnsi="Arial" w:cs="Arial"/>
        </w:rPr>
        <w:t>-01/0</w:t>
      </w:r>
      <w:r w:rsidR="00CC7C4B">
        <w:rPr>
          <w:rFonts w:ascii="Arial" w:hAnsi="Arial" w:cs="Arial"/>
        </w:rPr>
        <w:t>3</w:t>
      </w:r>
      <w:r w:rsidR="00A66907" w:rsidRPr="00B324DF">
        <w:rPr>
          <w:rFonts w:ascii="Arial" w:hAnsi="Arial" w:cs="Arial"/>
        </w:rPr>
        <w:t>-2</w:t>
      </w:r>
      <w:r w:rsidR="00CC7C4B">
        <w:rPr>
          <w:rFonts w:ascii="Arial" w:hAnsi="Arial" w:cs="Arial"/>
        </w:rPr>
        <w:t>5-375</w:t>
      </w:r>
      <w:r w:rsidR="009E7CCE">
        <w:rPr>
          <w:rFonts w:ascii="Arial" w:hAnsi="Arial" w:cs="Arial"/>
        </w:rPr>
        <w:t xml:space="preserve"> od 22.siječnja</w:t>
      </w:r>
      <w:r w:rsidR="00A66907" w:rsidRPr="00B324DF">
        <w:rPr>
          <w:rFonts w:ascii="Arial" w:hAnsi="Arial" w:cs="Arial"/>
        </w:rPr>
        <w:t xml:space="preserve"> 202</w:t>
      </w:r>
      <w:r w:rsidR="009E7CCE">
        <w:rPr>
          <w:rFonts w:ascii="Arial" w:hAnsi="Arial" w:cs="Arial"/>
        </w:rPr>
        <w:t>4</w:t>
      </w:r>
      <w:r w:rsidR="00A66907" w:rsidRPr="00B324DF">
        <w:rPr>
          <w:rFonts w:ascii="Arial" w:hAnsi="Arial" w:cs="Arial"/>
        </w:rPr>
        <w:t xml:space="preserve">.godine u iznosu od </w:t>
      </w:r>
      <w:r w:rsidR="009E7CCE">
        <w:rPr>
          <w:rFonts w:ascii="Arial" w:hAnsi="Arial" w:cs="Arial"/>
        </w:rPr>
        <w:t>13.554,23</w:t>
      </w:r>
      <w:r w:rsidR="00A66907" w:rsidRPr="00B324DF">
        <w:rPr>
          <w:rFonts w:ascii="Arial" w:hAnsi="Arial" w:cs="Arial"/>
        </w:rPr>
        <w:t xml:space="preserve"> eura</w:t>
      </w:r>
      <w:r w:rsidR="009E7CCE">
        <w:rPr>
          <w:rFonts w:ascii="Arial" w:hAnsi="Arial" w:cs="Arial"/>
        </w:rPr>
        <w:t>.</w:t>
      </w:r>
    </w:p>
    <w:p w:rsidR="00E277FD" w:rsidRPr="00D76921" w:rsidRDefault="00D92C46" w:rsidP="00D92C46">
      <w:pPr>
        <w:jc w:val="both"/>
        <w:rPr>
          <w:rFonts w:ascii="Arial" w:hAnsi="Arial" w:cs="Arial"/>
          <w:highlight w:val="yellow"/>
        </w:rPr>
      </w:pPr>
      <w:r w:rsidRPr="00B324DF">
        <w:rPr>
          <w:rFonts w:ascii="Arial" w:hAnsi="Arial" w:cs="Arial"/>
        </w:rPr>
        <w:t xml:space="preserve"> Preostala</w:t>
      </w:r>
      <w:r w:rsidRPr="00484BAD">
        <w:rPr>
          <w:rFonts w:ascii="Arial" w:hAnsi="Arial" w:cs="Arial"/>
        </w:rPr>
        <w:t xml:space="preserve"> nabavljena dugotrajna imovina u iznosu od </w:t>
      </w:r>
      <w:r w:rsidR="00484BAD" w:rsidRPr="00484BAD">
        <w:rPr>
          <w:rFonts w:ascii="Arial" w:hAnsi="Arial" w:cs="Arial"/>
        </w:rPr>
        <w:t xml:space="preserve">sveukupno </w:t>
      </w:r>
      <w:r w:rsidR="00CC7C4B">
        <w:rPr>
          <w:rFonts w:ascii="Arial" w:hAnsi="Arial" w:cs="Arial"/>
        </w:rPr>
        <w:t>94,20</w:t>
      </w:r>
      <w:r w:rsidR="00484BAD" w:rsidRPr="00484BAD">
        <w:rPr>
          <w:rFonts w:ascii="Arial" w:hAnsi="Arial" w:cs="Arial"/>
        </w:rPr>
        <w:t xml:space="preserve"> eura </w:t>
      </w:r>
      <w:r w:rsidRPr="00484BAD">
        <w:rPr>
          <w:rFonts w:ascii="Arial" w:hAnsi="Arial" w:cs="Arial"/>
        </w:rPr>
        <w:t xml:space="preserve">kune kupljena je samostalno na temelju računa. </w:t>
      </w:r>
    </w:p>
    <w:p w:rsidR="00D92C46" w:rsidRPr="00484BAD" w:rsidRDefault="006D07E4" w:rsidP="00D92C46">
      <w:pPr>
        <w:jc w:val="both"/>
        <w:rPr>
          <w:rFonts w:ascii="Arial" w:hAnsi="Arial" w:cs="Arial"/>
        </w:rPr>
      </w:pPr>
      <w:r w:rsidRPr="00484BAD">
        <w:rPr>
          <w:rFonts w:ascii="Arial" w:hAnsi="Arial" w:cs="Arial"/>
        </w:rPr>
        <w:t xml:space="preserve">Ispravak vrijednosti dugotrajne imovine izvršen je sukladno propisanim stopama </w:t>
      </w:r>
      <w:r w:rsidR="00E277FD" w:rsidRPr="00484BAD">
        <w:rPr>
          <w:rFonts w:ascii="Arial" w:hAnsi="Arial" w:cs="Arial"/>
        </w:rPr>
        <w:t xml:space="preserve">i iznosi </w:t>
      </w:r>
      <w:r w:rsidR="009E7CCE">
        <w:rPr>
          <w:rFonts w:ascii="Arial" w:hAnsi="Arial" w:cs="Arial"/>
        </w:rPr>
        <w:t>9.455,26</w:t>
      </w:r>
      <w:r w:rsidR="00484BAD" w:rsidRPr="00484BAD">
        <w:rPr>
          <w:rFonts w:ascii="Arial" w:hAnsi="Arial" w:cs="Arial"/>
        </w:rPr>
        <w:t xml:space="preserve"> eura</w:t>
      </w:r>
      <w:r w:rsidR="002E6FA5">
        <w:rPr>
          <w:rFonts w:ascii="Arial" w:hAnsi="Arial" w:cs="Arial"/>
        </w:rPr>
        <w:t>.</w:t>
      </w:r>
      <w:r w:rsidR="00E277FD" w:rsidRPr="00484BAD">
        <w:rPr>
          <w:rFonts w:ascii="Arial" w:hAnsi="Arial" w:cs="Arial"/>
        </w:rPr>
        <w:t xml:space="preserve"> </w:t>
      </w:r>
    </w:p>
    <w:p w:rsidR="00D92C46" w:rsidRPr="00D76921" w:rsidRDefault="00D92C46" w:rsidP="00D92C46">
      <w:pPr>
        <w:jc w:val="both"/>
        <w:rPr>
          <w:rFonts w:ascii="Arial" w:hAnsi="Arial" w:cs="Arial"/>
          <w:highlight w:val="yellow"/>
        </w:rPr>
      </w:pPr>
    </w:p>
    <w:p w:rsidR="00D92C46" w:rsidRPr="00484BAD" w:rsidRDefault="001A03D2" w:rsidP="00D92C46">
      <w:pPr>
        <w:jc w:val="both"/>
        <w:rPr>
          <w:rFonts w:ascii="Arial" w:hAnsi="Arial" w:cs="Arial"/>
        </w:rPr>
      </w:pPr>
      <w:r w:rsidRPr="00484BAD">
        <w:rPr>
          <w:rFonts w:ascii="Arial" w:hAnsi="Arial" w:cs="Arial"/>
        </w:rPr>
        <w:t>ŠIFRA</w:t>
      </w:r>
      <w:r w:rsidR="00D92C46" w:rsidRPr="00484BAD">
        <w:rPr>
          <w:rFonts w:ascii="Arial" w:hAnsi="Arial" w:cs="Arial"/>
        </w:rPr>
        <w:t xml:space="preserve"> 042 SITAN INVENTAR I AUTO GUME</w:t>
      </w:r>
    </w:p>
    <w:p w:rsidR="00D92C46" w:rsidRPr="00484BAD" w:rsidRDefault="00D92C46" w:rsidP="00D92C46">
      <w:pPr>
        <w:jc w:val="both"/>
        <w:rPr>
          <w:rFonts w:ascii="Arial" w:hAnsi="Arial" w:cs="Arial"/>
        </w:rPr>
      </w:pPr>
      <w:r w:rsidRPr="00484BAD">
        <w:rPr>
          <w:rFonts w:ascii="Arial" w:hAnsi="Arial" w:cs="Arial"/>
        </w:rPr>
        <w:t xml:space="preserve">Ova stavka odnosi se na sitni inventar </w:t>
      </w:r>
      <w:r w:rsidR="002E6FA5">
        <w:rPr>
          <w:rFonts w:ascii="Arial" w:hAnsi="Arial" w:cs="Arial"/>
        </w:rPr>
        <w:t xml:space="preserve">samostalno nabavljen i veći u odnosu na prošlu godinu </w:t>
      </w:r>
      <w:r w:rsidRPr="00484BAD">
        <w:rPr>
          <w:rFonts w:ascii="Arial" w:hAnsi="Arial" w:cs="Arial"/>
        </w:rPr>
        <w:t>u iznosu od</w:t>
      </w:r>
      <w:r w:rsidR="00CB7B5B" w:rsidRPr="00484BAD">
        <w:rPr>
          <w:rFonts w:ascii="Arial" w:hAnsi="Arial" w:cs="Arial"/>
        </w:rPr>
        <w:t xml:space="preserve"> </w:t>
      </w:r>
      <w:r w:rsidR="009E7CCE">
        <w:rPr>
          <w:rFonts w:ascii="Arial" w:hAnsi="Arial" w:cs="Arial"/>
        </w:rPr>
        <w:t>314,38</w:t>
      </w:r>
      <w:r w:rsidR="00484BAD" w:rsidRPr="00484BAD">
        <w:rPr>
          <w:rFonts w:ascii="Arial" w:hAnsi="Arial" w:cs="Arial"/>
        </w:rPr>
        <w:t xml:space="preserve"> eura</w:t>
      </w:r>
      <w:r w:rsidR="00CB7B5B" w:rsidRPr="00484BAD">
        <w:rPr>
          <w:rFonts w:ascii="Arial" w:hAnsi="Arial" w:cs="Arial"/>
        </w:rPr>
        <w:t xml:space="preserve"> koji </w:t>
      </w:r>
      <w:r w:rsidR="00484BAD" w:rsidRPr="00484BAD">
        <w:rPr>
          <w:rFonts w:ascii="Arial" w:hAnsi="Arial" w:cs="Arial"/>
        </w:rPr>
        <w:t>je</w:t>
      </w:r>
      <w:r w:rsidR="00CB7B5B" w:rsidRPr="00484BAD">
        <w:rPr>
          <w:rFonts w:ascii="Arial" w:hAnsi="Arial" w:cs="Arial"/>
        </w:rPr>
        <w:t xml:space="preserve"> jednokratno u cijelosti otpisan i stavljen u uporabu. </w:t>
      </w:r>
      <w:r w:rsidRPr="00484BAD">
        <w:rPr>
          <w:rFonts w:ascii="Arial" w:hAnsi="Arial" w:cs="Arial"/>
        </w:rPr>
        <w:t xml:space="preserve"> </w:t>
      </w:r>
    </w:p>
    <w:p w:rsidR="00112C90" w:rsidRPr="00D76921" w:rsidRDefault="00112C90" w:rsidP="00CB7B5B">
      <w:pPr>
        <w:rPr>
          <w:rFonts w:ascii="Arial" w:hAnsi="Arial" w:cs="Arial"/>
          <w:highlight w:val="yellow"/>
        </w:rPr>
      </w:pPr>
    </w:p>
    <w:p w:rsidR="00B33AFF" w:rsidRPr="00484BAD" w:rsidRDefault="001A03D2" w:rsidP="0052470C">
      <w:pPr>
        <w:rPr>
          <w:rFonts w:ascii="Arial" w:hAnsi="Arial" w:cs="Arial"/>
        </w:rPr>
      </w:pPr>
      <w:r w:rsidRPr="00484BAD">
        <w:rPr>
          <w:rFonts w:ascii="Arial" w:hAnsi="Arial" w:cs="Arial"/>
        </w:rPr>
        <w:t>ŠIFRA</w:t>
      </w:r>
      <w:r w:rsidR="006165F6" w:rsidRPr="00484BAD">
        <w:rPr>
          <w:rFonts w:ascii="Arial" w:hAnsi="Arial" w:cs="Arial"/>
        </w:rPr>
        <w:t xml:space="preserve"> </w:t>
      </w:r>
      <w:r w:rsidR="0052470C" w:rsidRPr="00484BAD">
        <w:rPr>
          <w:rFonts w:ascii="Arial" w:hAnsi="Arial" w:cs="Arial"/>
        </w:rPr>
        <w:t xml:space="preserve">11 </w:t>
      </w:r>
      <w:r w:rsidR="00CB7B5B" w:rsidRPr="00484BAD">
        <w:rPr>
          <w:rFonts w:ascii="Arial" w:hAnsi="Arial" w:cs="Arial"/>
        </w:rPr>
        <w:t>FINANCIJSKA IMOVINA sa</w:t>
      </w:r>
      <w:r w:rsidR="00484BAD" w:rsidRPr="00484BAD">
        <w:rPr>
          <w:rFonts w:ascii="Arial" w:hAnsi="Arial" w:cs="Arial"/>
        </w:rPr>
        <w:t>s</w:t>
      </w:r>
      <w:r w:rsidR="00CB7B5B" w:rsidRPr="00484BAD">
        <w:rPr>
          <w:rFonts w:ascii="Arial" w:hAnsi="Arial" w:cs="Arial"/>
        </w:rPr>
        <w:t>toji se od</w:t>
      </w:r>
      <w:r w:rsidR="00823532" w:rsidRPr="00484BAD">
        <w:rPr>
          <w:rFonts w:ascii="Arial" w:hAnsi="Arial" w:cs="Arial"/>
        </w:rPr>
        <w:t>:</w:t>
      </w:r>
      <w:r w:rsidR="00B33AFF" w:rsidRPr="00484BAD">
        <w:rPr>
          <w:rFonts w:ascii="Arial" w:hAnsi="Arial" w:cs="Arial"/>
        </w:rPr>
        <w:t xml:space="preserve">   </w:t>
      </w:r>
    </w:p>
    <w:p w:rsidR="00A67EB4" w:rsidRPr="00484BAD" w:rsidRDefault="00A804CC" w:rsidP="0001433C">
      <w:pPr>
        <w:rPr>
          <w:rFonts w:ascii="Arial" w:hAnsi="Arial" w:cs="Arial"/>
          <w:color w:val="808080" w:themeColor="background1" w:themeShade="80"/>
        </w:rPr>
      </w:pPr>
      <w:r w:rsidRPr="00484BAD">
        <w:rPr>
          <w:rFonts w:ascii="Arial" w:hAnsi="Arial" w:cs="Arial"/>
          <w:color w:val="808080" w:themeColor="background1" w:themeShade="80"/>
        </w:rPr>
        <w:t xml:space="preserve">                </w:t>
      </w:r>
      <w:r w:rsidR="00B33AFF" w:rsidRPr="00484BAD">
        <w:rPr>
          <w:rFonts w:ascii="Arial" w:hAnsi="Arial" w:cs="Arial"/>
          <w:color w:val="808080" w:themeColor="background1" w:themeShade="80"/>
        </w:rPr>
        <w:t xml:space="preserve">                            </w:t>
      </w:r>
      <w:r w:rsidRPr="00484BAD">
        <w:rPr>
          <w:rFonts w:ascii="Arial" w:hAnsi="Arial" w:cs="Arial"/>
          <w:color w:val="808080" w:themeColor="background1" w:themeShade="80"/>
        </w:rPr>
        <w:t xml:space="preserve">           </w:t>
      </w:r>
    </w:p>
    <w:p w:rsidR="00A67EB4" w:rsidRPr="00484BAD" w:rsidRDefault="001A03D2" w:rsidP="0001433C">
      <w:pPr>
        <w:rPr>
          <w:rFonts w:ascii="Arial" w:hAnsi="Arial" w:cs="Arial"/>
        </w:rPr>
      </w:pPr>
      <w:r w:rsidRPr="00484BAD">
        <w:rPr>
          <w:rFonts w:ascii="Arial" w:hAnsi="Arial" w:cs="Arial"/>
        </w:rPr>
        <w:t>ŠIFRA</w:t>
      </w:r>
      <w:r w:rsidR="00752535" w:rsidRPr="00484BAD">
        <w:rPr>
          <w:rFonts w:ascii="Arial" w:hAnsi="Arial" w:cs="Arial"/>
        </w:rPr>
        <w:t xml:space="preserve"> </w:t>
      </w:r>
      <w:r w:rsidR="00A67EB4" w:rsidRPr="00484BAD">
        <w:rPr>
          <w:rFonts w:ascii="Arial" w:hAnsi="Arial" w:cs="Arial"/>
        </w:rPr>
        <w:t>1112</w:t>
      </w:r>
      <w:r w:rsidR="00ED2955" w:rsidRPr="00484BAD">
        <w:rPr>
          <w:rFonts w:ascii="Arial" w:hAnsi="Arial" w:cs="Arial"/>
        </w:rPr>
        <w:t xml:space="preserve"> </w:t>
      </w:r>
      <w:r w:rsidR="00AB0BC3" w:rsidRPr="00484BAD">
        <w:rPr>
          <w:rFonts w:ascii="Arial" w:hAnsi="Arial" w:cs="Arial"/>
        </w:rPr>
        <w:t xml:space="preserve"> </w:t>
      </w:r>
      <w:r w:rsidR="00A67EB4" w:rsidRPr="00484BAD">
        <w:rPr>
          <w:rFonts w:ascii="Arial" w:hAnsi="Arial" w:cs="Arial"/>
        </w:rPr>
        <w:t xml:space="preserve">NOVAC NA ŽIRO-RAČUNU </w:t>
      </w:r>
    </w:p>
    <w:p w:rsidR="00A67EB4" w:rsidRDefault="009E7CCE" w:rsidP="00A67EB4">
      <w:pPr>
        <w:rPr>
          <w:rFonts w:ascii="Arial" w:hAnsi="Arial" w:cs="Arial"/>
        </w:rPr>
      </w:pPr>
      <w:r w:rsidRPr="004D05E4">
        <w:rPr>
          <w:rFonts w:ascii="Arial" w:hAnsi="Arial" w:cs="Arial"/>
        </w:rPr>
        <w:t>Novac na redovnom žiro-računu</w:t>
      </w:r>
      <w:r>
        <w:rPr>
          <w:rFonts w:ascii="Arial" w:hAnsi="Arial" w:cs="Arial"/>
        </w:rPr>
        <w:t xml:space="preserve"> je potrošen za plaćanje dospjelih obveza, nakon čega je banka na zadnji dan u godini izvršila uplatu pasivnih kamata u iznosu </w:t>
      </w:r>
      <w:r w:rsidRPr="004D05E4">
        <w:rPr>
          <w:rFonts w:ascii="Arial" w:hAnsi="Arial" w:cs="Arial"/>
        </w:rPr>
        <w:t xml:space="preserve">od  </w:t>
      </w:r>
      <w:r>
        <w:rPr>
          <w:rFonts w:ascii="Arial" w:hAnsi="Arial" w:cs="Arial"/>
        </w:rPr>
        <w:t xml:space="preserve">0,19 </w:t>
      </w:r>
      <w:r w:rsidRPr="004D05E4">
        <w:rPr>
          <w:rFonts w:ascii="Arial" w:hAnsi="Arial" w:cs="Arial"/>
        </w:rPr>
        <w:t>eura</w:t>
      </w:r>
      <w:r>
        <w:rPr>
          <w:rFonts w:ascii="Arial" w:hAnsi="Arial" w:cs="Arial"/>
        </w:rPr>
        <w:t xml:space="preserve"> na redovni račun</w:t>
      </w:r>
      <w:r w:rsidR="002E6FA5">
        <w:rPr>
          <w:rFonts w:ascii="Arial" w:hAnsi="Arial" w:cs="Arial"/>
        </w:rPr>
        <w:t>.</w:t>
      </w:r>
    </w:p>
    <w:p w:rsidR="001203E4" w:rsidRPr="00D76921" w:rsidRDefault="001203E4" w:rsidP="00A67EB4">
      <w:pPr>
        <w:rPr>
          <w:rFonts w:ascii="Arial" w:hAnsi="Arial" w:cs="Arial"/>
          <w:color w:val="808080" w:themeColor="background1" w:themeShade="80"/>
          <w:highlight w:val="yellow"/>
        </w:rPr>
      </w:pPr>
    </w:p>
    <w:p w:rsidR="0052470C" w:rsidRPr="001C2382" w:rsidRDefault="001A03D2" w:rsidP="00A67EB4">
      <w:pPr>
        <w:rPr>
          <w:rFonts w:ascii="Arial" w:hAnsi="Arial" w:cs="Arial"/>
        </w:rPr>
      </w:pPr>
      <w:r w:rsidRPr="001C2382">
        <w:rPr>
          <w:rFonts w:ascii="Arial" w:hAnsi="Arial" w:cs="Arial"/>
        </w:rPr>
        <w:t>ŠIFRA</w:t>
      </w:r>
      <w:r w:rsidR="0010210A" w:rsidRPr="001C2382">
        <w:rPr>
          <w:rFonts w:ascii="Arial" w:hAnsi="Arial" w:cs="Arial"/>
        </w:rPr>
        <w:t xml:space="preserve"> </w:t>
      </w:r>
      <w:r w:rsidR="0052470C" w:rsidRPr="001C2382">
        <w:rPr>
          <w:rFonts w:ascii="Arial" w:hAnsi="Arial" w:cs="Arial"/>
        </w:rPr>
        <w:t xml:space="preserve">112 IZDVOJENA NOVČANA SREDSTVA </w:t>
      </w:r>
    </w:p>
    <w:p w:rsidR="00A67EB4" w:rsidRPr="001C2382" w:rsidRDefault="0010210A" w:rsidP="00A67EB4">
      <w:pPr>
        <w:rPr>
          <w:rFonts w:ascii="Arial" w:hAnsi="Arial" w:cs="Arial"/>
        </w:rPr>
      </w:pPr>
      <w:r w:rsidRPr="001C2382">
        <w:rPr>
          <w:rFonts w:ascii="Arial" w:hAnsi="Arial" w:cs="Arial"/>
        </w:rPr>
        <w:t>Izdvojen</w:t>
      </w:r>
      <w:r w:rsidR="00B33AFF" w:rsidRPr="001C2382">
        <w:rPr>
          <w:rFonts w:ascii="Arial" w:hAnsi="Arial" w:cs="Arial"/>
        </w:rPr>
        <w:t>a</w:t>
      </w:r>
      <w:r w:rsidRPr="001C2382">
        <w:rPr>
          <w:rFonts w:ascii="Arial" w:hAnsi="Arial" w:cs="Arial"/>
        </w:rPr>
        <w:t xml:space="preserve"> novčana sredstva iznose </w:t>
      </w:r>
      <w:r w:rsidR="006E7A3D" w:rsidRPr="001C2382">
        <w:rPr>
          <w:rFonts w:ascii="Arial" w:hAnsi="Arial" w:cs="Arial"/>
        </w:rPr>
        <w:t>3.572,</w:t>
      </w:r>
      <w:r w:rsidR="009E7CCE">
        <w:rPr>
          <w:rFonts w:ascii="Arial" w:hAnsi="Arial" w:cs="Arial"/>
        </w:rPr>
        <w:t>42</w:t>
      </w:r>
      <w:r w:rsidR="006E7A3D" w:rsidRPr="001C2382">
        <w:rPr>
          <w:rFonts w:ascii="Arial" w:hAnsi="Arial" w:cs="Arial"/>
        </w:rPr>
        <w:t xml:space="preserve"> eura </w:t>
      </w:r>
      <w:r w:rsidRPr="001C2382">
        <w:rPr>
          <w:rFonts w:ascii="Arial" w:hAnsi="Arial" w:cs="Arial"/>
        </w:rPr>
        <w:t xml:space="preserve">i sastoje se od salda na depozitnom žiro-računu kod Hrvatske poštanske banke, a radi se o oduzetim sredstvima u prethodnom kaznenom postupku u starijim predmetima u kojima nije donesena odluka. </w:t>
      </w:r>
      <w:r w:rsidR="00AE7CC8" w:rsidRPr="001C2382">
        <w:rPr>
          <w:rFonts w:ascii="Arial" w:hAnsi="Arial" w:cs="Arial"/>
        </w:rPr>
        <w:t xml:space="preserve"> </w:t>
      </w:r>
    </w:p>
    <w:p w:rsidR="0052470C" w:rsidRDefault="0052470C" w:rsidP="00A67EB4">
      <w:pPr>
        <w:rPr>
          <w:rFonts w:ascii="Arial" w:hAnsi="Arial" w:cs="Arial"/>
          <w:color w:val="808080" w:themeColor="background1" w:themeShade="80"/>
          <w:highlight w:val="yellow"/>
        </w:rPr>
      </w:pPr>
    </w:p>
    <w:p w:rsidR="001203E4" w:rsidRPr="001203E4" w:rsidRDefault="001203E4" w:rsidP="001203E4">
      <w:pPr>
        <w:jc w:val="both"/>
        <w:rPr>
          <w:rFonts w:ascii="Arial" w:hAnsi="Arial" w:cs="Arial"/>
        </w:rPr>
      </w:pPr>
      <w:r w:rsidRPr="001203E4">
        <w:rPr>
          <w:rFonts w:ascii="Arial" w:hAnsi="Arial" w:cs="Arial"/>
        </w:rPr>
        <w:t xml:space="preserve">ŠIFRA 124  POTRAŽIVANJA </w:t>
      </w:r>
    </w:p>
    <w:p w:rsidR="001203E4" w:rsidRPr="001203E4" w:rsidRDefault="001203E4" w:rsidP="001203E4">
      <w:pPr>
        <w:jc w:val="both"/>
        <w:rPr>
          <w:rFonts w:ascii="Arial" w:hAnsi="Arial" w:cs="Arial"/>
        </w:rPr>
      </w:pPr>
      <w:r w:rsidRPr="001203E4">
        <w:rPr>
          <w:rFonts w:ascii="Arial" w:hAnsi="Arial" w:cs="Arial"/>
        </w:rPr>
        <w:t xml:space="preserve">Potraživanja </w:t>
      </w:r>
      <w:r w:rsidR="002E6FA5">
        <w:rPr>
          <w:rFonts w:ascii="Arial" w:hAnsi="Arial" w:cs="Arial"/>
        </w:rPr>
        <w:t xml:space="preserve">za više uplaćeni porez obračunat godišnjim obračunom poreza na plaći i koji iznosi </w:t>
      </w:r>
      <w:r w:rsidRPr="001203E4">
        <w:rPr>
          <w:rFonts w:ascii="Arial" w:hAnsi="Arial" w:cs="Arial"/>
        </w:rPr>
        <w:t>635,68 eura</w:t>
      </w:r>
      <w:r w:rsidR="002E6FA5">
        <w:rPr>
          <w:rFonts w:ascii="Arial" w:hAnsi="Arial" w:cs="Arial"/>
        </w:rPr>
        <w:t xml:space="preserve"> (KOP)</w:t>
      </w:r>
      <w:r w:rsidRPr="001203E4">
        <w:rPr>
          <w:rFonts w:ascii="Arial" w:hAnsi="Arial" w:cs="Arial"/>
        </w:rPr>
        <w:t>.</w:t>
      </w:r>
    </w:p>
    <w:p w:rsidR="001203E4" w:rsidRPr="00700C55" w:rsidRDefault="001203E4" w:rsidP="001203E4">
      <w:pPr>
        <w:jc w:val="both"/>
        <w:rPr>
          <w:rFonts w:ascii="Arial" w:hAnsi="Arial" w:cs="Arial"/>
          <w:highlight w:val="lightGray"/>
        </w:rPr>
      </w:pPr>
    </w:p>
    <w:p w:rsidR="001203E4" w:rsidRPr="00FF42F2" w:rsidRDefault="001203E4" w:rsidP="001203E4">
      <w:pPr>
        <w:rPr>
          <w:rFonts w:ascii="Arial" w:hAnsi="Arial" w:cs="Arial"/>
        </w:rPr>
      </w:pPr>
      <w:r w:rsidRPr="00FF42F2">
        <w:rPr>
          <w:rFonts w:ascii="Arial" w:hAnsi="Arial" w:cs="Arial"/>
        </w:rPr>
        <w:t>ŠIFRA 129 OSTALA POTRAŽIVANJA</w:t>
      </w:r>
    </w:p>
    <w:p w:rsidR="001203E4" w:rsidRPr="00FF42F2" w:rsidRDefault="001203E4" w:rsidP="001203E4">
      <w:pPr>
        <w:rPr>
          <w:rFonts w:ascii="Arial" w:hAnsi="Arial" w:cs="Arial"/>
          <w:color w:val="808080" w:themeColor="background1" w:themeShade="80"/>
        </w:rPr>
      </w:pPr>
      <w:r w:rsidRPr="00FF42F2">
        <w:rPr>
          <w:rFonts w:ascii="Arial" w:hAnsi="Arial" w:cs="Arial"/>
        </w:rPr>
        <w:t xml:space="preserve">Ova stavka bilance sastoji se od potraživanja za bolovanja na teret </w:t>
      </w:r>
      <w:proofErr w:type="spellStart"/>
      <w:r w:rsidRPr="00FF42F2">
        <w:rPr>
          <w:rFonts w:ascii="Arial" w:hAnsi="Arial" w:cs="Arial"/>
        </w:rPr>
        <w:t>HZZOa</w:t>
      </w:r>
      <w:proofErr w:type="spellEnd"/>
      <w:r w:rsidRPr="00FF42F2">
        <w:rPr>
          <w:rFonts w:ascii="Arial" w:hAnsi="Arial" w:cs="Arial"/>
        </w:rPr>
        <w:t xml:space="preserve"> u iznosu od </w:t>
      </w:r>
      <w:r>
        <w:rPr>
          <w:rFonts w:ascii="Arial" w:hAnsi="Arial" w:cs="Arial"/>
        </w:rPr>
        <w:t>1.499,74</w:t>
      </w:r>
      <w:r w:rsidRPr="00FF42F2">
        <w:rPr>
          <w:rFonts w:ascii="Arial" w:hAnsi="Arial" w:cs="Arial"/>
        </w:rPr>
        <w:t xml:space="preserve"> eura</w:t>
      </w:r>
      <w:r>
        <w:rPr>
          <w:rFonts w:ascii="Arial" w:hAnsi="Arial" w:cs="Arial"/>
        </w:rPr>
        <w:t>.</w:t>
      </w:r>
    </w:p>
    <w:p w:rsidR="00A67EB4" w:rsidRPr="00D76921" w:rsidRDefault="00A67EB4" w:rsidP="00B33AFF">
      <w:pPr>
        <w:ind w:left="708"/>
        <w:rPr>
          <w:rFonts w:ascii="Arial" w:hAnsi="Arial" w:cs="Arial"/>
          <w:color w:val="808080" w:themeColor="background1" w:themeShade="80"/>
          <w:highlight w:val="yellow"/>
        </w:rPr>
      </w:pPr>
    </w:p>
    <w:p w:rsidR="00764CC3" w:rsidRPr="001C2382" w:rsidRDefault="001A03D2" w:rsidP="00764CC3">
      <w:pPr>
        <w:rPr>
          <w:rFonts w:ascii="Arial" w:hAnsi="Arial" w:cs="Arial"/>
        </w:rPr>
      </w:pPr>
      <w:r w:rsidRPr="001C2382">
        <w:rPr>
          <w:rFonts w:ascii="Arial" w:hAnsi="Arial" w:cs="Arial"/>
        </w:rPr>
        <w:t>ŠIFRA</w:t>
      </w:r>
      <w:r w:rsidR="00ED2955" w:rsidRPr="001C2382">
        <w:rPr>
          <w:rFonts w:ascii="Arial" w:hAnsi="Arial" w:cs="Arial"/>
        </w:rPr>
        <w:t xml:space="preserve"> </w:t>
      </w:r>
      <w:r w:rsidR="00764CC3" w:rsidRPr="001C2382">
        <w:rPr>
          <w:rFonts w:ascii="Arial" w:hAnsi="Arial" w:cs="Arial"/>
        </w:rPr>
        <w:t>167</w:t>
      </w:r>
      <w:r w:rsidR="00ED2955" w:rsidRPr="001C2382">
        <w:rPr>
          <w:rFonts w:ascii="Arial" w:hAnsi="Arial" w:cs="Arial"/>
        </w:rPr>
        <w:t xml:space="preserve"> </w:t>
      </w:r>
      <w:r w:rsidR="00764CC3" w:rsidRPr="001C2382">
        <w:rPr>
          <w:rFonts w:ascii="Arial" w:hAnsi="Arial" w:cs="Arial"/>
        </w:rPr>
        <w:t>POTRAŽIVANJA ZA SREDSTVA UPLAĆENA U DRŽ.PRORAČUN</w:t>
      </w:r>
    </w:p>
    <w:p w:rsidR="00764CC3" w:rsidRDefault="001203E4" w:rsidP="001203E4">
      <w:pPr>
        <w:rPr>
          <w:rFonts w:ascii="Arial" w:hAnsi="Arial" w:cs="Arial"/>
        </w:rPr>
      </w:pPr>
      <w:r w:rsidRPr="001203E4">
        <w:rPr>
          <w:rFonts w:ascii="Arial" w:hAnsi="Arial" w:cs="Arial"/>
        </w:rPr>
        <w:t>Sva sredstva uplaćena u Državni proračun su vraćena te nema potraživanja</w:t>
      </w:r>
      <w:r>
        <w:rPr>
          <w:rFonts w:ascii="Arial" w:hAnsi="Arial" w:cs="Arial"/>
        </w:rPr>
        <w:t>.</w:t>
      </w:r>
    </w:p>
    <w:p w:rsidR="001203E4" w:rsidRPr="001203E4" w:rsidRDefault="001203E4" w:rsidP="001203E4">
      <w:pPr>
        <w:rPr>
          <w:rFonts w:ascii="Arial" w:hAnsi="Arial" w:cs="Arial"/>
        </w:rPr>
      </w:pPr>
    </w:p>
    <w:p w:rsidR="001203E4" w:rsidRPr="00FF42F2" w:rsidRDefault="001203E4" w:rsidP="001203E4">
      <w:pPr>
        <w:rPr>
          <w:rFonts w:ascii="Arial" w:hAnsi="Arial" w:cs="Arial"/>
        </w:rPr>
      </w:pPr>
      <w:r w:rsidRPr="00FF42F2">
        <w:rPr>
          <w:rFonts w:ascii="Arial" w:hAnsi="Arial" w:cs="Arial"/>
        </w:rPr>
        <w:t xml:space="preserve">ŠIFRA 193 KONTINUIRANI RASHODI BUDUĆIH RAZDOBLJA </w:t>
      </w:r>
    </w:p>
    <w:p w:rsidR="001203E4" w:rsidRPr="00991C32" w:rsidRDefault="001203E4" w:rsidP="001203E4">
      <w:pPr>
        <w:rPr>
          <w:rFonts w:ascii="Arial" w:hAnsi="Arial" w:cs="Arial"/>
        </w:rPr>
      </w:pPr>
      <w:r w:rsidRPr="00991C32">
        <w:rPr>
          <w:rFonts w:ascii="Arial" w:hAnsi="Arial" w:cs="Arial"/>
        </w:rPr>
        <w:t xml:space="preserve">Ova stavka sadržava plaću </w:t>
      </w:r>
      <w:r>
        <w:rPr>
          <w:rFonts w:ascii="Arial" w:hAnsi="Arial" w:cs="Arial"/>
        </w:rPr>
        <w:t xml:space="preserve">za prosinac 2024. </w:t>
      </w:r>
      <w:r w:rsidRPr="00991C32">
        <w:rPr>
          <w:rFonts w:ascii="Arial" w:hAnsi="Arial" w:cs="Arial"/>
        </w:rPr>
        <w:t xml:space="preserve">u iznosu od </w:t>
      </w:r>
      <w:r>
        <w:rPr>
          <w:rFonts w:ascii="Arial" w:hAnsi="Arial" w:cs="Arial"/>
        </w:rPr>
        <w:t xml:space="preserve">107.946,18 </w:t>
      </w:r>
      <w:r w:rsidRPr="00991C32">
        <w:rPr>
          <w:rFonts w:ascii="Arial" w:hAnsi="Arial" w:cs="Arial"/>
        </w:rPr>
        <w:t xml:space="preserve">eura i prijevoz </w:t>
      </w:r>
      <w:r>
        <w:rPr>
          <w:rFonts w:ascii="Arial" w:hAnsi="Arial" w:cs="Arial"/>
        </w:rPr>
        <w:t xml:space="preserve">za prosinac 2024 </w:t>
      </w:r>
      <w:r w:rsidRPr="00991C32">
        <w:rPr>
          <w:rFonts w:ascii="Arial" w:hAnsi="Arial" w:cs="Arial"/>
        </w:rPr>
        <w:t xml:space="preserve">u iznosu od </w:t>
      </w:r>
      <w:r>
        <w:rPr>
          <w:rFonts w:ascii="Arial" w:hAnsi="Arial" w:cs="Arial"/>
        </w:rPr>
        <w:t>3.797,69</w:t>
      </w:r>
      <w:r w:rsidRPr="00991C32">
        <w:rPr>
          <w:rFonts w:ascii="Arial" w:hAnsi="Arial" w:cs="Arial"/>
        </w:rPr>
        <w:t xml:space="preserve"> eura.</w:t>
      </w:r>
    </w:p>
    <w:p w:rsidR="00C23B04" w:rsidRDefault="00C23B04" w:rsidP="00C23B04">
      <w:pPr>
        <w:rPr>
          <w:rFonts w:ascii="Arial" w:hAnsi="Arial" w:cs="Arial"/>
        </w:rPr>
      </w:pPr>
    </w:p>
    <w:p w:rsidR="00C23B04" w:rsidRPr="002A119B" w:rsidRDefault="00C23B04" w:rsidP="00C23B04">
      <w:pPr>
        <w:rPr>
          <w:rFonts w:ascii="Arial" w:hAnsi="Arial" w:cs="Arial"/>
        </w:rPr>
      </w:pPr>
      <w:r w:rsidRPr="002A119B">
        <w:rPr>
          <w:rFonts w:ascii="Arial" w:hAnsi="Arial" w:cs="Arial"/>
        </w:rPr>
        <w:lastRenderedPageBreak/>
        <w:t>ŠIFRA 239 OSTALE TEKUĆE OBVEZE</w:t>
      </w:r>
    </w:p>
    <w:p w:rsidR="00CE1906" w:rsidRDefault="00C23B04" w:rsidP="00C23B04">
      <w:pPr>
        <w:rPr>
          <w:rFonts w:ascii="Arial" w:hAnsi="Arial" w:cs="Arial"/>
        </w:rPr>
      </w:pPr>
      <w:r w:rsidRPr="002A119B">
        <w:rPr>
          <w:rFonts w:ascii="Arial" w:hAnsi="Arial" w:cs="Arial"/>
        </w:rPr>
        <w:t xml:space="preserve">Ova stavka sastoji se od bolovanja na teret </w:t>
      </w:r>
      <w:proofErr w:type="spellStart"/>
      <w:r w:rsidRPr="002A119B">
        <w:rPr>
          <w:rFonts w:ascii="Arial" w:hAnsi="Arial" w:cs="Arial"/>
        </w:rPr>
        <w:t>HZZOa</w:t>
      </w:r>
      <w:proofErr w:type="spellEnd"/>
      <w:r w:rsidRPr="002A119B">
        <w:rPr>
          <w:rFonts w:ascii="Arial" w:hAnsi="Arial" w:cs="Arial"/>
        </w:rPr>
        <w:t xml:space="preserve"> (ŠIFRA 23958) u iznosu od </w:t>
      </w:r>
      <w:r>
        <w:rPr>
          <w:rFonts w:ascii="Arial" w:hAnsi="Arial" w:cs="Arial"/>
        </w:rPr>
        <w:t>1.499,74</w:t>
      </w:r>
      <w:r w:rsidRPr="00FF42F2">
        <w:rPr>
          <w:rFonts w:ascii="Arial" w:hAnsi="Arial" w:cs="Arial"/>
        </w:rPr>
        <w:t xml:space="preserve"> eura</w:t>
      </w:r>
      <w:r w:rsidRPr="002A119B">
        <w:rPr>
          <w:rFonts w:ascii="Arial" w:hAnsi="Arial" w:cs="Arial"/>
        </w:rPr>
        <w:t>, obveze po KOPP</w:t>
      </w:r>
      <w:r>
        <w:rPr>
          <w:rFonts w:ascii="Arial" w:hAnsi="Arial" w:cs="Arial"/>
        </w:rPr>
        <w:t>-</w:t>
      </w:r>
      <w:r w:rsidRPr="002A119B">
        <w:rPr>
          <w:rFonts w:ascii="Arial" w:hAnsi="Arial" w:cs="Arial"/>
        </w:rPr>
        <w:t xml:space="preserve">u </w:t>
      </w:r>
      <w:r>
        <w:rPr>
          <w:rFonts w:ascii="Arial" w:hAnsi="Arial" w:cs="Arial"/>
        </w:rPr>
        <w:t>635,68 eura.</w:t>
      </w:r>
    </w:p>
    <w:p w:rsidR="00C23B04" w:rsidRDefault="00C23B04" w:rsidP="00C23B04">
      <w:pPr>
        <w:rPr>
          <w:rFonts w:ascii="Arial" w:hAnsi="Arial" w:cs="Arial"/>
          <w:color w:val="808080" w:themeColor="background1" w:themeShade="80"/>
        </w:rPr>
      </w:pPr>
    </w:p>
    <w:p w:rsidR="00B85A90" w:rsidRPr="00A7032F" w:rsidRDefault="00B85A90" w:rsidP="00B85A90">
      <w:pPr>
        <w:rPr>
          <w:rFonts w:ascii="Arial" w:hAnsi="Arial" w:cs="Arial"/>
        </w:rPr>
      </w:pPr>
      <w:r w:rsidRPr="00A7032F">
        <w:rPr>
          <w:rFonts w:ascii="Arial" w:hAnsi="Arial" w:cs="Arial"/>
        </w:rPr>
        <w:t>ŠIFRA 9111</w:t>
      </w:r>
    </w:p>
    <w:p w:rsidR="00B85A90" w:rsidRPr="00A7032F" w:rsidRDefault="00B85A90" w:rsidP="00B85A90">
      <w:pPr>
        <w:rPr>
          <w:rFonts w:ascii="Arial" w:hAnsi="Arial" w:cs="Arial"/>
        </w:rPr>
      </w:pPr>
      <w:r w:rsidRPr="00A7032F">
        <w:rPr>
          <w:rFonts w:ascii="Arial" w:hAnsi="Arial" w:cs="Arial"/>
        </w:rPr>
        <w:t xml:space="preserve">Vlastiti izvori iz proračuna veći su za iznos </w:t>
      </w:r>
      <w:r w:rsidR="008B21FA">
        <w:rPr>
          <w:rFonts w:ascii="Arial" w:hAnsi="Arial" w:cs="Arial"/>
        </w:rPr>
        <w:t xml:space="preserve">povećanja imovine </w:t>
      </w:r>
      <w:r w:rsidR="002E6FA5">
        <w:rPr>
          <w:rFonts w:ascii="Arial" w:hAnsi="Arial" w:cs="Arial"/>
        </w:rPr>
        <w:t xml:space="preserve">te umanjeni </w:t>
      </w:r>
      <w:r w:rsidR="008B21FA">
        <w:rPr>
          <w:rFonts w:ascii="Arial" w:hAnsi="Arial" w:cs="Arial"/>
        </w:rPr>
        <w:t xml:space="preserve">za </w:t>
      </w:r>
      <w:r w:rsidRPr="00A7032F">
        <w:rPr>
          <w:rFonts w:ascii="Arial" w:hAnsi="Arial" w:cs="Arial"/>
        </w:rPr>
        <w:t>iznos obračuna ispravka vrijednosti za 202</w:t>
      </w:r>
      <w:r>
        <w:rPr>
          <w:rFonts w:ascii="Arial" w:hAnsi="Arial" w:cs="Arial"/>
        </w:rPr>
        <w:t>4</w:t>
      </w:r>
      <w:r w:rsidRPr="00A7032F">
        <w:rPr>
          <w:rFonts w:ascii="Arial" w:hAnsi="Arial" w:cs="Arial"/>
        </w:rPr>
        <w:t xml:space="preserve">.godinu. </w:t>
      </w:r>
    </w:p>
    <w:p w:rsidR="00B85A90" w:rsidRPr="00700C55" w:rsidRDefault="00B85A90" w:rsidP="00B85A90">
      <w:pPr>
        <w:rPr>
          <w:rFonts w:ascii="Arial" w:hAnsi="Arial" w:cs="Arial"/>
          <w:color w:val="808080" w:themeColor="background1" w:themeShade="80"/>
          <w:highlight w:val="lightGray"/>
        </w:rPr>
      </w:pPr>
    </w:p>
    <w:p w:rsidR="00B85A90" w:rsidRPr="008E4C77" w:rsidRDefault="00B85A90" w:rsidP="00B85A90">
      <w:pPr>
        <w:rPr>
          <w:rFonts w:ascii="Arial" w:hAnsi="Arial" w:cs="Arial"/>
        </w:rPr>
      </w:pPr>
      <w:r w:rsidRPr="008E4C77">
        <w:rPr>
          <w:rFonts w:ascii="Arial" w:hAnsi="Arial" w:cs="Arial"/>
        </w:rPr>
        <w:t>ŠIFRA 922 - 92223 REZULTAT POSLOVANJA</w:t>
      </w:r>
    </w:p>
    <w:p w:rsidR="008E4C77" w:rsidRPr="005565A6" w:rsidRDefault="008E4C77" w:rsidP="008E4C77">
      <w:pPr>
        <w:rPr>
          <w:rFonts w:ascii="Arial" w:hAnsi="Arial" w:cs="Arial"/>
        </w:rPr>
      </w:pPr>
      <w:r w:rsidRPr="00812C49">
        <w:rPr>
          <w:rFonts w:ascii="Arial" w:hAnsi="Arial" w:cs="Arial"/>
        </w:rPr>
        <w:t xml:space="preserve">U 2024.godini ostvaren je manjak prihoda </w:t>
      </w:r>
      <w:r>
        <w:rPr>
          <w:rFonts w:ascii="Arial" w:hAnsi="Arial" w:cs="Arial"/>
        </w:rPr>
        <w:t xml:space="preserve">od redovnog poslovanja </w:t>
      </w:r>
      <w:r w:rsidRPr="00812C49">
        <w:rPr>
          <w:rFonts w:ascii="Arial" w:hAnsi="Arial" w:cs="Arial"/>
        </w:rPr>
        <w:t xml:space="preserve">u iznosu od </w:t>
      </w:r>
      <w:r>
        <w:rPr>
          <w:rFonts w:ascii="Arial" w:hAnsi="Arial" w:cs="Arial"/>
        </w:rPr>
        <w:t>3.648,40</w:t>
      </w:r>
      <w:r w:rsidRPr="00812C49">
        <w:rPr>
          <w:rFonts w:ascii="Arial" w:hAnsi="Arial" w:cs="Arial"/>
        </w:rPr>
        <w:t xml:space="preserve"> eura, </w:t>
      </w:r>
      <w:r>
        <w:rPr>
          <w:rFonts w:ascii="Arial" w:hAnsi="Arial" w:cs="Arial"/>
        </w:rPr>
        <w:t xml:space="preserve">manjak prihoda od nefinancijske imovine ostvaren je </w:t>
      </w:r>
      <w:r w:rsidRPr="00812C49">
        <w:rPr>
          <w:rFonts w:ascii="Arial" w:hAnsi="Arial" w:cs="Arial"/>
        </w:rPr>
        <w:t xml:space="preserve">u iznosu od </w:t>
      </w:r>
      <w:r>
        <w:rPr>
          <w:rFonts w:ascii="Arial" w:hAnsi="Arial" w:cs="Arial"/>
        </w:rPr>
        <w:t>94,20</w:t>
      </w:r>
      <w:r w:rsidRPr="00812C49">
        <w:rPr>
          <w:rFonts w:ascii="Arial" w:hAnsi="Arial" w:cs="Arial"/>
        </w:rPr>
        <w:t xml:space="preserve"> eura</w:t>
      </w:r>
      <w:r>
        <w:rPr>
          <w:rFonts w:ascii="Arial" w:hAnsi="Arial" w:cs="Arial"/>
        </w:rPr>
        <w:t xml:space="preserve">, ukupno manjak u 2024.godini </w:t>
      </w:r>
      <w:r>
        <w:rPr>
          <w:rFonts w:ascii="Arial" w:hAnsi="Arial" w:cs="Arial"/>
        </w:rPr>
        <w:t>3.742,60</w:t>
      </w:r>
      <w:r>
        <w:rPr>
          <w:rFonts w:ascii="Arial" w:hAnsi="Arial" w:cs="Arial"/>
        </w:rPr>
        <w:t xml:space="preserve"> eura. Izvršena je i obvezna korekcija rezultata za iznos nabavljene nefinancijske imovine u iznosu od </w:t>
      </w:r>
      <w:r>
        <w:rPr>
          <w:rFonts w:ascii="Arial" w:hAnsi="Arial" w:cs="Arial"/>
        </w:rPr>
        <w:t>94,20</w:t>
      </w:r>
      <w:r>
        <w:rPr>
          <w:rFonts w:ascii="Arial" w:hAnsi="Arial" w:cs="Arial"/>
        </w:rPr>
        <w:t xml:space="preserve"> eura. Preneseni rezultat iz godina prije je manjak od </w:t>
      </w:r>
      <w:r>
        <w:rPr>
          <w:rFonts w:ascii="Arial" w:hAnsi="Arial" w:cs="Arial"/>
        </w:rPr>
        <w:t>658,74</w:t>
      </w:r>
      <w:r>
        <w:rPr>
          <w:rFonts w:ascii="Arial" w:hAnsi="Arial" w:cs="Arial"/>
        </w:rPr>
        <w:t xml:space="preserve"> eura što ukupno daje rezultata poslovanja manjak u iznosu od </w:t>
      </w:r>
      <w:r>
        <w:rPr>
          <w:rFonts w:ascii="Arial" w:hAnsi="Arial" w:cs="Arial"/>
        </w:rPr>
        <w:t>4.439,29</w:t>
      </w:r>
      <w:bookmarkStart w:id="0" w:name="_GoBack"/>
      <w:bookmarkEnd w:id="0"/>
      <w:r>
        <w:rPr>
          <w:rFonts w:ascii="Arial" w:hAnsi="Arial" w:cs="Arial"/>
        </w:rPr>
        <w:t xml:space="preserve"> eura, za pokriće u idućem razdoblju. </w:t>
      </w:r>
      <w:r w:rsidRPr="005565A6">
        <w:rPr>
          <w:rFonts w:ascii="Arial" w:hAnsi="Arial" w:cs="Arial"/>
        </w:rPr>
        <w:t xml:space="preserve">  </w:t>
      </w:r>
    </w:p>
    <w:p w:rsidR="00B85A90" w:rsidRPr="001C2382" w:rsidRDefault="00B85A90" w:rsidP="00C23B04">
      <w:pPr>
        <w:rPr>
          <w:rFonts w:ascii="Arial" w:hAnsi="Arial" w:cs="Arial"/>
          <w:color w:val="808080" w:themeColor="background1" w:themeShade="80"/>
        </w:rPr>
      </w:pPr>
    </w:p>
    <w:p w:rsidR="00764CC3" w:rsidRPr="001C2382" w:rsidRDefault="001A03D2" w:rsidP="00764CC3">
      <w:pPr>
        <w:rPr>
          <w:rFonts w:ascii="Arial" w:hAnsi="Arial" w:cs="Arial"/>
        </w:rPr>
      </w:pPr>
      <w:r w:rsidRPr="001C2382">
        <w:rPr>
          <w:rFonts w:ascii="Arial" w:hAnsi="Arial" w:cs="Arial"/>
        </w:rPr>
        <w:t>ŠIFRA</w:t>
      </w:r>
      <w:r w:rsidR="00CE1906" w:rsidRPr="001C2382">
        <w:rPr>
          <w:rFonts w:ascii="Arial" w:hAnsi="Arial" w:cs="Arial"/>
        </w:rPr>
        <w:t xml:space="preserve"> </w:t>
      </w:r>
      <w:r w:rsidR="00764CC3" w:rsidRPr="001C2382">
        <w:rPr>
          <w:rFonts w:ascii="Arial" w:hAnsi="Arial" w:cs="Arial"/>
        </w:rPr>
        <w:t>996</w:t>
      </w:r>
      <w:r w:rsidR="00CE1906" w:rsidRPr="001C2382">
        <w:rPr>
          <w:rFonts w:ascii="Arial" w:hAnsi="Arial" w:cs="Arial"/>
        </w:rPr>
        <w:t xml:space="preserve"> </w:t>
      </w:r>
      <w:r w:rsidR="00EC1265" w:rsidRPr="001C2382">
        <w:rPr>
          <w:rFonts w:ascii="Arial" w:hAnsi="Arial" w:cs="Arial"/>
        </w:rPr>
        <w:t xml:space="preserve">IZVANBILANČNI ZAPISI </w:t>
      </w:r>
    </w:p>
    <w:p w:rsidR="00CE1906" w:rsidRDefault="00CE1906" w:rsidP="00764CC3">
      <w:pPr>
        <w:rPr>
          <w:rFonts w:ascii="Arial" w:hAnsi="Arial" w:cs="Arial"/>
        </w:rPr>
      </w:pPr>
      <w:r w:rsidRPr="001C2382">
        <w:rPr>
          <w:rFonts w:ascii="Arial" w:hAnsi="Arial" w:cs="Arial"/>
        </w:rPr>
        <w:t xml:space="preserve">Iznos </w:t>
      </w:r>
      <w:r w:rsidR="00D703FF" w:rsidRPr="001C2382">
        <w:rPr>
          <w:rFonts w:ascii="Arial" w:hAnsi="Arial" w:cs="Arial"/>
        </w:rPr>
        <w:t xml:space="preserve">od </w:t>
      </w:r>
      <w:r w:rsidR="001C2382" w:rsidRPr="001C2382">
        <w:rPr>
          <w:rFonts w:ascii="Arial" w:hAnsi="Arial" w:cs="Arial"/>
        </w:rPr>
        <w:t>98.158,83 eura</w:t>
      </w:r>
      <w:r w:rsidR="00D703FF" w:rsidRPr="001C2382">
        <w:rPr>
          <w:rFonts w:ascii="Arial" w:hAnsi="Arial" w:cs="Arial"/>
        </w:rPr>
        <w:t xml:space="preserve"> </w:t>
      </w:r>
      <w:r w:rsidRPr="001C2382">
        <w:rPr>
          <w:rFonts w:ascii="Arial" w:hAnsi="Arial" w:cs="Arial"/>
        </w:rPr>
        <w:t xml:space="preserve">na stavci </w:t>
      </w:r>
      <w:proofErr w:type="spellStart"/>
      <w:r w:rsidRPr="001C2382">
        <w:rPr>
          <w:rFonts w:ascii="Arial" w:hAnsi="Arial" w:cs="Arial"/>
        </w:rPr>
        <w:t>izvanbilančne</w:t>
      </w:r>
      <w:proofErr w:type="spellEnd"/>
      <w:r w:rsidRPr="001C2382">
        <w:rPr>
          <w:rFonts w:ascii="Arial" w:hAnsi="Arial" w:cs="Arial"/>
        </w:rPr>
        <w:t xml:space="preserve"> evidencije odnosi se na </w:t>
      </w:r>
      <w:r w:rsidR="00EC1265" w:rsidRPr="001C2382">
        <w:rPr>
          <w:rFonts w:ascii="Arial" w:hAnsi="Arial" w:cs="Arial"/>
        </w:rPr>
        <w:t>obračun dodatnog doprinosa za staž</w:t>
      </w:r>
      <w:r w:rsidR="00EC1265" w:rsidRPr="001C2382">
        <w:rPr>
          <w:rFonts w:ascii="Arial" w:hAnsi="Arial" w:cs="Arial"/>
          <w:shd w:val="clear" w:color="auto" w:fill="FFFFFF"/>
        </w:rPr>
        <w:t xml:space="preserve"> osiguranja s povećanim trajanjem</w:t>
      </w:r>
      <w:r w:rsidR="00EC1265" w:rsidRPr="001C2382">
        <w:rPr>
          <w:rFonts w:ascii="Arial" w:hAnsi="Arial" w:cs="Arial"/>
        </w:rPr>
        <w:t xml:space="preserve"> </w:t>
      </w:r>
      <w:r w:rsidRPr="001C2382">
        <w:rPr>
          <w:rFonts w:ascii="Arial" w:hAnsi="Arial" w:cs="Arial"/>
        </w:rPr>
        <w:t>za dužnosni</w:t>
      </w:r>
      <w:r w:rsidR="003D6EC7" w:rsidRPr="001C2382">
        <w:rPr>
          <w:rFonts w:ascii="Arial" w:hAnsi="Arial" w:cs="Arial"/>
        </w:rPr>
        <w:t>ke koji su obavljali poslove istrage u prethodnom razdoblju sukladno zakonskim od</w:t>
      </w:r>
      <w:r w:rsidR="00EC1265" w:rsidRPr="001C2382">
        <w:rPr>
          <w:rFonts w:ascii="Arial" w:hAnsi="Arial" w:cs="Arial"/>
        </w:rPr>
        <w:t>r</w:t>
      </w:r>
      <w:r w:rsidR="003D6EC7" w:rsidRPr="001C2382">
        <w:rPr>
          <w:rFonts w:ascii="Arial" w:hAnsi="Arial" w:cs="Arial"/>
        </w:rPr>
        <w:t>edbama za određeno razdoblje.</w:t>
      </w:r>
    </w:p>
    <w:p w:rsidR="00552D37" w:rsidRPr="001C2382" w:rsidRDefault="00552D37" w:rsidP="00764CC3">
      <w:pPr>
        <w:rPr>
          <w:rFonts w:ascii="Arial" w:hAnsi="Arial" w:cs="Arial"/>
        </w:rPr>
      </w:pPr>
    </w:p>
    <w:p w:rsidR="004159FE" w:rsidRPr="003C7D66" w:rsidRDefault="004159FE" w:rsidP="004159FE">
      <w:pPr>
        <w:jc w:val="center"/>
        <w:rPr>
          <w:rFonts w:ascii="Arial" w:hAnsi="Arial" w:cs="Arial"/>
          <w:b/>
        </w:rPr>
      </w:pPr>
      <w:r w:rsidRPr="003C7D66">
        <w:rPr>
          <w:rFonts w:ascii="Arial" w:hAnsi="Arial" w:cs="Arial"/>
          <w:b/>
        </w:rPr>
        <w:t>BILJEŠKE UZ IZVJEŠTAJ O RASHODIMA</w:t>
      </w:r>
    </w:p>
    <w:p w:rsidR="00CE1906" w:rsidRPr="003C7D66" w:rsidRDefault="004159FE" w:rsidP="004159FE">
      <w:pPr>
        <w:jc w:val="center"/>
        <w:rPr>
          <w:rFonts w:ascii="Arial" w:hAnsi="Arial" w:cs="Arial"/>
          <w:b/>
          <w:color w:val="808080" w:themeColor="background1" w:themeShade="80"/>
        </w:rPr>
      </w:pPr>
      <w:r w:rsidRPr="003C7D66">
        <w:rPr>
          <w:rFonts w:ascii="Arial" w:hAnsi="Arial" w:cs="Arial"/>
          <w:b/>
        </w:rPr>
        <w:t>PREMA FUNKCIJSKOJ KLASIFIKACIJI  (</w:t>
      </w:r>
      <w:proofErr w:type="spellStart"/>
      <w:r w:rsidRPr="003C7D66">
        <w:rPr>
          <w:rFonts w:ascii="Arial" w:hAnsi="Arial" w:cs="Arial"/>
          <w:b/>
        </w:rPr>
        <w:t>rasF</w:t>
      </w:r>
      <w:proofErr w:type="spellEnd"/>
      <w:r w:rsidRPr="003C7D66">
        <w:rPr>
          <w:rFonts w:ascii="Arial" w:hAnsi="Arial" w:cs="Arial"/>
          <w:b/>
          <w:color w:val="808080" w:themeColor="background1" w:themeShade="80"/>
        </w:rPr>
        <w:t>)</w:t>
      </w:r>
    </w:p>
    <w:p w:rsidR="00B85A90" w:rsidRDefault="00B85A90" w:rsidP="00B85A90">
      <w:pPr>
        <w:rPr>
          <w:rFonts w:ascii="Arial" w:hAnsi="Arial" w:cs="Arial"/>
        </w:rPr>
      </w:pPr>
    </w:p>
    <w:p w:rsidR="00B85A90" w:rsidRDefault="00B85A90" w:rsidP="00B85A90">
      <w:pPr>
        <w:rPr>
          <w:rFonts w:ascii="Arial" w:hAnsi="Arial" w:cs="Arial"/>
        </w:rPr>
      </w:pPr>
    </w:p>
    <w:p w:rsidR="00B85A90" w:rsidRDefault="00B85A90" w:rsidP="00B85A90">
      <w:pPr>
        <w:rPr>
          <w:rFonts w:ascii="Arial" w:hAnsi="Arial" w:cs="Arial"/>
        </w:rPr>
      </w:pPr>
      <w:r w:rsidRPr="00127D8F">
        <w:rPr>
          <w:rFonts w:ascii="Arial" w:hAnsi="Arial" w:cs="Arial"/>
        </w:rPr>
        <w:t xml:space="preserve">U ovom financijskom izvještaju navedeni su ukupni rashodi ostvareni u proračunskoj godini. </w:t>
      </w:r>
    </w:p>
    <w:p w:rsidR="00AD0D9E" w:rsidRDefault="00AD0D9E" w:rsidP="00CE1906">
      <w:pPr>
        <w:rPr>
          <w:rFonts w:ascii="Arial" w:hAnsi="Arial" w:cs="Arial"/>
          <w:b/>
          <w:highlight w:val="yellow"/>
        </w:rPr>
      </w:pPr>
    </w:p>
    <w:p w:rsidR="00552D37" w:rsidRPr="00D76921" w:rsidRDefault="00552D37" w:rsidP="00CE1906">
      <w:pPr>
        <w:rPr>
          <w:rFonts w:ascii="Arial" w:hAnsi="Arial" w:cs="Arial"/>
          <w:b/>
          <w:highlight w:val="yellow"/>
        </w:rPr>
      </w:pPr>
    </w:p>
    <w:p w:rsidR="00772D46" w:rsidRPr="00D76921" w:rsidRDefault="00772D46" w:rsidP="00EC1265">
      <w:pPr>
        <w:jc w:val="center"/>
        <w:rPr>
          <w:rFonts w:ascii="Arial" w:hAnsi="Arial" w:cs="Arial"/>
          <w:b/>
        </w:rPr>
      </w:pPr>
      <w:r w:rsidRPr="00D76921">
        <w:rPr>
          <w:rFonts w:ascii="Arial" w:hAnsi="Arial" w:cs="Arial"/>
          <w:b/>
        </w:rPr>
        <w:t>BILJEŠKE UZ (P-VRIO)</w:t>
      </w:r>
    </w:p>
    <w:p w:rsidR="00AD0D9E" w:rsidRPr="00D76921" w:rsidRDefault="00AD0D9E" w:rsidP="00BE6D97">
      <w:pPr>
        <w:ind w:firstLine="708"/>
        <w:rPr>
          <w:rFonts w:ascii="Arial" w:hAnsi="Arial" w:cs="Arial"/>
        </w:rPr>
      </w:pPr>
    </w:p>
    <w:p w:rsidR="000C3B9E" w:rsidRPr="00D76921" w:rsidRDefault="000C3B9E" w:rsidP="00D76921">
      <w:pPr>
        <w:rPr>
          <w:rFonts w:ascii="Arial" w:hAnsi="Arial" w:cs="Arial"/>
          <w:highlight w:val="yellow"/>
        </w:rPr>
      </w:pPr>
      <w:r w:rsidRPr="00D76921">
        <w:rPr>
          <w:rFonts w:ascii="Arial" w:hAnsi="Arial" w:cs="Arial"/>
        </w:rPr>
        <w:t xml:space="preserve">U proračunskoj godini ostvareno je povećanje imovine ustupanjem bez naknade te je time ostvareno povećanje u vrijednosti i obujmu imovine u iznosu od </w:t>
      </w:r>
      <w:r w:rsidR="00D67310">
        <w:rPr>
          <w:rFonts w:ascii="Arial" w:hAnsi="Arial" w:cs="Arial"/>
        </w:rPr>
        <w:t>20.551,84</w:t>
      </w:r>
      <w:r w:rsidR="00D76921" w:rsidRPr="00D76921">
        <w:rPr>
          <w:rFonts w:ascii="Arial" w:hAnsi="Arial" w:cs="Arial"/>
        </w:rPr>
        <w:t xml:space="preserve"> eura</w:t>
      </w:r>
      <w:r w:rsidR="001C5040">
        <w:rPr>
          <w:rFonts w:ascii="Arial" w:hAnsi="Arial" w:cs="Arial"/>
        </w:rPr>
        <w:t xml:space="preserve">. Od toga se </w:t>
      </w:r>
      <w:r w:rsidR="00055E5B">
        <w:rPr>
          <w:rFonts w:ascii="Arial" w:hAnsi="Arial" w:cs="Arial"/>
        </w:rPr>
        <w:t>16.851,84</w:t>
      </w:r>
      <w:r w:rsidR="001C5040">
        <w:rPr>
          <w:rFonts w:ascii="Arial" w:hAnsi="Arial" w:cs="Arial"/>
        </w:rPr>
        <w:t xml:space="preserve"> eura </w:t>
      </w:r>
      <w:r w:rsidR="00D76921">
        <w:rPr>
          <w:rFonts w:ascii="Arial" w:hAnsi="Arial" w:cs="Arial"/>
        </w:rPr>
        <w:t xml:space="preserve">odnosi </w:t>
      </w:r>
      <w:r w:rsidR="00055E5B" w:rsidRPr="00B324DF">
        <w:rPr>
          <w:rFonts w:ascii="Arial" w:hAnsi="Arial" w:cs="Arial"/>
        </w:rPr>
        <w:t xml:space="preserve">na računalnu opremu </w:t>
      </w:r>
      <w:r w:rsidR="00D76921" w:rsidRPr="00B324DF">
        <w:rPr>
          <w:rFonts w:ascii="Arial" w:hAnsi="Arial" w:cs="Arial"/>
        </w:rPr>
        <w:t>ustupljen</w:t>
      </w:r>
      <w:r w:rsidR="00055E5B">
        <w:rPr>
          <w:rFonts w:ascii="Arial" w:hAnsi="Arial" w:cs="Arial"/>
        </w:rPr>
        <w:t>u</w:t>
      </w:r>
      <w:r w:rsidR="001C5040" w:rsidRPr="00B324DF">
        <w:rPr>
          <w:rFonts w:ascii="Arial" w:hAnsi="Arial" w:cs="Arial"/>
        </w:rPr>
        <w:t xml:space="preserve"> temeljem Odluk</w:t>
      </w:r>
      <w:r w:rsidR="00B324DF" w:rsidRPr="00B324DF">
        <w:rPr>
          <w:rFonts w:ascii="Arial" w:hAnsi="Arial" w:cs="Arial"/>
        </w:rPr>
        <w:t>a</w:t>
      </w:r>
      <w:r w:rsidR="001C5040" w:rsidRPr="00B324DF">
        <w:rPr>
          <w:rFonts w:ascii="Arial" w:hAnsi="Arial" w:cs="Arial"/>
        </w:rPr>
        <w:t xml:space="preserve"> o prijenosu</w:t>
      </w:r>
      <w:r w:rsidR="00D76921" w:rsidRPr="00B324DF">
        <w:rPr>
          <w:rFonts w:ascii="Arial" w:hAnsi="Arial" w:cs="Arial"/>
        </w:rPr>
        <w:t xml:space="preserve"> bez naknade od strane Ministarstva pravosuđa i uprave</w:t>
      </w:r>
      <w:r w:rsidR="00B324DF" w:rsidRPr="00B324DF">
        <w:rPr>
          <w:rFonts w:ascii="Arial" w:hAnsi="Arial" w:cs="Arial"/>
        </w:rPr>
        <w:t xml:space="preserve"> </w:t>
      </w:r>
      <w:r w:rsidR="001C5040" w:rsidRPr="00B324DF">
        <w:rPr>
          <w:rFonts w:ascii="Arial" w:hAnsi="Arial" w:cs="Arial"/>
        </w:rPr>
        <w:t xml:space="preserve"> </w:t>
      </w:r>
      <w:r w:rsidR="00D76921" w:rsidRPr="00B324DF">
        <w:rPr>
          <w:rFonts w:ascii="Arial" w:hAnsi="Arial" w:cs="Arial"/>
        </w:rPr>
        <w:t xml:space="preserve">i na </w:t>
      </w:r>
      <w:r w:rsidR="00055E5B">
        <w:rPr>
          <w:rFonts w:ascii="Arial" w:hAnsi="Arial" w:cs="Arial"/>
        </w:rPr>
        <w:t xml:space="preserve">ulaganja u računalne programe </w:t>
      </w:r>
      <w:r w:rsidR="00D76921" w:rsidRPr="00B324DF">
        <w:rPr>
          <w:rFonts w:ascii="Arial" w:hAnsi="Arial" w:cs="Arial"/>
        </w:rPr>
        <w:t xml:space="preserve">u iznosu od </w:t>
      </w:r>
      <w:r w:rsidR="00055E5B">
        <w:rPr>
          <w:rFonts w:ascii="Arial" w:hAnsi="Arial" w:cs="Arial"/>
        </w:rPr>
        <w:t>3.700,00</w:t>
      </w:r>
      <w:r w:rsidR="00D76921" w:rsidRPr="00B324DF">
        <w:rPr>
          <w:rFonts w:ascii="Arial" w:hAnsi="Arial" w:cs="Arial"/>
        </w:rPr>
        <w:t xml:space="preserve"> eura </w:t>
      </w:r>
      <w:r w:rsidR="001C5040" w:rsidRPr="00B324DF">
        <w:rPr>
          <w:rFonts w:ascii="Arial" w:hAnsi="Arial" w:cs="Arial"/>
        </w:rPr>
        <w:t>ustupljen</w:t>
      </w:r>
      <w:r w:rsidR="002B23BE">
        <w:rPr>
          <w:rFonts w:ascii="Arial" w:hAnsi="Arial" w:cs="Arial"/>
        </w:rPr>
        <w:t>u</w:t>
      </w:r>
      <w:r w:rsidR="001C5040" w:rsidRPr="00B324DF">
        <w:rPr>
          <w:rFonts w:ascii="Arial" w:hAnsi="Arial" w:cs="Arial"/>
        </w:rPr>
        <w:t xml:space="preserve"> temeljem Odluk</w:t>
      </w:r>
      <w:r w:rsidR="00B324DF" w:rsidRPr="00B324DF">
        <w:rPr>
          <w:rFonts w:ascii="Arial" w:hAnsi="Arial" w:cs="Arial"/>
        </w:rPr>
        <w:t>a</w:t>
      </w:r>
      <w:r w:rsidR="001C5040" w:rsidRPr="00B324DF">
        <w:rPr>
          <w:rFonts w:ascii="Arial" w:hAnsi="Arial" w:cs="Arial"/>
        </w:rPr>
        <w:t xml:space="preserve"> o prijenosu bez naknade od strane Ministarstva pravosuđa i uprave</w:t>
      </w:r>
      <w:r w:rsidR="00B324DF" w:rsidRPr="00B324DF">
        <w:rPr>
          <w:rFonts w:ascii="Arial" w:hAnsi="Arial" w:cs="Arial"/>
        </w:rPr>
        <w:t xml:space="preserve"> (detaljni iznosi u bilješkama uz Bilancu)</w:t>
      </w:r>
      <w:r w:rsidR="001C5040" w:rsidRPr="00B324DF">
        <w:rPr>
          <w:rFonts w:ascii="Arial" w:hAnsi="Arial" w:cs="Arial"/>
        </w:rPr>
        <w:t>.</w:t>
      </w:r>
    </w:p>
    <w:p w:rsidR="00BE6D97" w:rsidRPr="00D76921" w:rsidRDefault="00BE6D97" w:rsidP="00BE6D97">
      <w:pPr>
        <w:ind w:firstLine="708"/>
        <w:rPr>
          <w:rFonts w:ascii="Arial" w:hAnsi="Arial" w:cs="Arial"/>
          <w:highlight w:val="yellow"/>
        </w:rPr>
      </w:pPr>
      <w:r w:rsidRPr="00D76921">
        <w:rPr>
          <w:rFonts w:ascii="Arial" w:hAnsi="Arial" w:cs="Arial"/>
          <w:highlight w:val="yellow"/>
        </w:rPr>
        <w:t xml:space="preserve">     </w:t>
      </w:r>
    </w:p>
    <w:p w:rsidR="00BE6D97" w:rsidRDefault="00BE6D97" w:rsidP="007D1757">
      <w:pPr>
        <w:rPr>
          <w:rFonts w:ascii="Arial" w:hAnsi="Arial" w:cs="Arial"/>
        </w:rPr>
      </w:pPr>
      <w:r w:rsidRPr="00D76921">
        <w:rPr>
          <w:rFonts w:ascii="Arial" w:hAnsi="Arial" w:cs="Arial"/>
        </w:rPr>
        <w:t xml:space="preserve">Preostala nabavljena dugotrajna imovina u iznosu od </w:t>
      </w:r>
      <w:r w:rsidR="00D67310">
        <w:rPr>
          <w:rFonts w:ascii="Arial" w:hAnsi="Arial" w:cs="Arial"/>
        </w:rPr>
        <w:t xml:space="preserve">94,20 </w:t>
      </w:r>
      <w:r w:rsidR="00D76921" w:rsidRPr="00D76921">
        <w:rPr>
          <w:rFonts w:ascii="Arial" w:hAnsi="Arial" w:cs="Arial"/>
        </w:rPr>
        <w:t>eura</w:t>
      </w:r>
      <w:r w:rsidR="00112C90" w:rsidRPr="00D76921">
        <w:rPr>
          <w:rFonts w:ascii="Arial" w:hAnsi="Arial" w:cs="Arial"/>
        </w:rPr>
        <w:t xml:space="preserve"> </w:t>
      </w:r>
      <w:r w:rsidR="007D1757" w:rsidRPr="00D76921">
        <w:rPr>
          <w:rFonts w:ascii="Arial" w:hAnsi="Arial" w:cs="Arial"/>
        </w:rPr>
        <w:t>i sitan inventar</w:t>
      </w:r>
      <w:r w:rsidR="00D76921" w:rsidRPr="00D76921">
        <w:rPr>
          <w:rFonts w:ascii="Arial" w:hAnsi="Arial" w:cs="Arial"/>
        </w:rPr>
        <w:t xml:space="preserve"> u iznosu od </w:t>
      </w:r>
      <w:r w:rsidR="00D67310">
        <w:rPr>
          <w:rFonts w:ascii="Arial" w:hAnsi="Arial" w:cs="Arial"/>
        </w:rPr>
        <w:t>314,38</w:t>
      </w:r>
      <w:r w:rsidR="00D76921" w:rsidRPr="00D76921">
        <w:rPr>
          <w:rFonts w:ascii="Arial" w:hAnsi="Arial" w:cs="Arial"/>
        </w:rPr>
        <w:t xml:space="preserve"> eura </w:t>
      </w:r>
      <w:r w:rsidR="00112C90" w:rsidRPr="00D76921">
        <w:rPr>
          <w:rFonts w:ascii="Arial" w:hAnsi="Arial" w:cs="Arial"/>
        </w:rPr>
        <w:t>kupljen</w:t>
      </w:r>
      <w:r w:rsidR="007D1757" w:rsidRPr="00D76921">
        <w:rPr>
          <w:rFonts w:ascii="Arial" w:hAnsi="Arial" w:cs="Arial"/>
        </w:rPr>
        <w:t>i su n</w:t>
      </w:r>
      <w:r w:rsidR="00112C90" w:rsidRPr="00D76921">
        <w:rPr>
          <w:rFonts w:ascii="Arial" w:hAnsi="Arial" w:cs="Arial"/>
        </w:rPr>
        <w:t>a temelju računa</w:t>
      </w:r>
      <w:r w:rsidR="00D76921" w:rsidRPr="00D76921">
        <w:rPr>
          <w:rFonts w:ascii="Arial" w:hAnsi="Arial" w:cs="Arial"/>
        </w:rPr>
        <w:t xml:space="preserve"> odnosno</w:t>
      </w:r>
      <w:r w:rsidR="00112C90" w:rsidRPr="00D76921">
        <w:rPr>
          <w:rFonts w:ascii="Arial" w:hAnsi="Arial" w:cs="Arial"/>
        </w:rPr>
        <w:t xml:space="preserve"> </w:t>
      </w:r>
      <w:r w:rsidRPr="00D76921">
        <w:rPr>
          <w:rFonts w:ascii="Arial" w:hAnsi="Arial" w:cs="Arial"/>
        </w:rPr>
        <w:t>ni</w:t>
      </w:r>
      <w:r w:rsidR="007D1757" w:rsidRPr="00D76921">
        <w:rPr>
          <w:rFonts w:ascii="Arial" w:hAnsi="Arial" w:cs="Arial"/>
        </w:rPr>
        <w:t xml:space="preserve">su ovom tijelu ustupljeni </w:t>
      </w:r>
      <w:r w:rsidRPr="00D76921">
        <w:rPr>
          <w:rFonts w:ascii="Arial" w:hAnsi="Arial" w:cs="Arial"/>
        </w:rPr>
        <w:t>bez naknade između proračunskih korisnika te iz tog razloga ni</w:t>
      </w:r>
      <w:r w:rsidR="007D1757" w:rsidRPr="00D76921">
        <w:rPr>
          <w:rFonts w:ascii="Arial" w:hAnsi="Arial" w:cs="Arial"/>
        </w:rPr>
        <w:t xml:space="preserve">su </w:t>
      </w:r>
      <w:r w:rsidRPr="00D76921">
        <w:rPr>
          <w:rFonts w:ascii="Arial" w:hAnsi="Arial" w:cs="Arial"/>
        </w:rPr>
        <w:t>unesen</w:t>
      </w:r>
      <w:r w:rsidR="007D1757" w:rsidRPr="00D76921">
        <w:rPr>
          <w:rFonts w:ascii="Arial" w:hAnsi="Arial" w:cs="Arial"/>
        </w:rPr>
        <w:t>i</w:t>
      </w:r>
      <w:r w:rsidRPr="00D76921">
        <w:rPr>
          <w:rFonts w:ascii="Arial" w:hAnsi="Arial" w:cs="Arial"/>
        </w:rPr>
        <w:t xml:space="preserve"> u ovaj izvještaj. </w:t>
      </w:r>
    </w:p>
    <w:p w:rsidR="00D67310" w:rsidRDefault="00D67310" w:rsidP="00D67310">
      <w:pPr>
        <w:rPr>
          <w:rFonts w:ascii="Arial" w:hAnsi="Arial" w:cs="Arial"/>
        </w:rPr>
      </w:pPr>
    </w:p>
    <w:p w:rsidR="00552D37" w:rsidRDefault="00552D37" w:rsidP="007D1757">
      <w:pPr>
        <w:rPr>
          <w:rFonts w:ascii="Arial" w:hAnsi="Arial" w:cs="Arial"/>
          <w:color w:val="FF0000"/>
        </w:rPr>
      </w:pPr>
    </w:p>
    <w:p w:rsidR="00486D27" w:rsidRDefault="00486D27" w:rsidP="007D1757">
      <w:pPr>
        <w:rPr>
          <w:rFonts w:ascii="Arial" w:hAnsi="Arial" w:cs="Arial"/>
          <w:color w:val="FF0000"/>
        </w:rPr>
      </w:pPr>
    </w:p>
    <w:p w:rsidR="00486D27" w:rsidRDefault="00486D27" w:rsidP="007D1757">
      <w:pPr>
        <w:rPr>
          <w:rFonts w:ascii="Arial" w:hAnsi="Arial" w:cs="Arial"/>
          <w:color w:val="FF0000"/>
        </w:rPr>
      </w:pPr>
    </w:p>
    <w:p w:rsidR="00486D27" w:rsidRDefault="00486D27" w:rsidP="007D1757">
      <w:pPr>
        <w:rPr>
          <w:rFonts w:ascii="Arial" w:hAnsi="Arial" w:cs="Arial"/>
          <w:color w:val="FF0000"/>
        </w:rPr>
      </w:pPr>
    </w:p>
    <w:p w:rsidR="00486D27" w:rsidRDefault="00486D27" w:rsidP="007D1757">
      <w:pPr>
        <w:rPr>
          <w:rFonts w:ascii="Arial" w:hAnsi="Arial" w:cs="Arial"/>
          <w:color w:val="FF0000"/>
        </w:rPr>
      </w:pPr>
    </w:p>
    <w:p w:rsidR="00486D27" w:rsidRDefault="00486D27" w:rsidP="007D1757">
      <w:pPr>
        <w:rPr>
          <w:rFonts w:ascii="Arial" w:hAnsi="Arial" w:cs="Arial"/>
          <w:color w:val="FF0000"/>
        </w:rPr>
      </w:pPr>
    </w:p>
    <w:p w:rsidR="00486D27" w:rsidRDefault="00486D27" w:rsidP="007D1757">
      <w:pPr>
        <w:rPr>
          <w:rFonts w:ascii="Arial" w:hAnsi="Arial" w:cs="Arial"/>
          <w:color w:val="FF0000"/>
        </w:rPr>
      </w:pPr>
    </w:p>
    <w:p w:rsidR="00486D27" w:rsidRDefault="00486D27" w:rsidP="00EC1265">
      <w:pPr>
        <w:jc w:val="center"/>
        <w:rPr>
          <w:rFonts w:ascii="Arial" w:hAnsi="Arial" w:cs="Arial"/>
          <w:b/>
        </w:rPr>
      </w:pPr>
    </w:p>
    <w:p w:rsidR="00772D46" w:rsidRPr="003C7D66" w:rsidRDefault="00772D46" w:rsidP="00EC1265">
      <w:pPr>
        <w:jc w:val="center"/>
        <w:rPr>
          <w:rFonts w:ascii="Arial" w:hAnsi="Arial" w:cs="Arial"/>
          <w:b/>
        </w:rPr>
      </w:pPr>
      <w:r w:rsidRPr="003C7D66">
        <w:rPr>
          <w:rFonts w:ascii="Arial" w:hAnsi="Arial" w:cs="Arial"/>
          <w:b/>
        </w:rPr>
        <w:t>BILJEŠKE UZ IZVJEŠTAJ O OBVEZAMA  (OBV)</w:t>
      </w:r>
    </w:p>
    <w:p w:rsidR="00AD0D9E" w:rsidRDefault="00AD0D9E" w:rsidP="00EC1265">
      <w:pPr>
        <w:rPr>
          <w:rFonts w:ascii="Arial" w:hAnsi="Arial" w:cs="Arial"/>
          <w:b/>
          <w:color w:val="808080" w:themeColor="background1" w:themeShade="80"/>
        </w:rPr>
      </w:pPr>
    </w:p>
    <w:p w:rsidR="008B21FA" w:rsidRPr="00EE5BDF" w:rsidRDefault="008B21FA" w:rsidP="00EC1265">
      <w:pPr>
        <w:rPr>
          <w:rFonts w:ascii="Arial" w:hAnsi="Arial" w:cs="Arial"/>
          <w:b/>
          <w:color w:val="808080" w:themeColor="background1" w:themeShade="80"/>
        </w:rPr>
      </w:pPr>
    </w:p>
    <w:p w:rsidR="00271E9C" w:rsidRPr="00EE5BDF" w:rsidRDefault="001A03D2" w:rsidP="00EC1265">
      <w:pPr>
        <w:rPr>
          <w:rFonts w:ascii="Arial" w:hAnsi="Arial" w:cs="Arial"/>
        </w:rPr>
      </w:pPr>
      <w:r w:rsidRPr="00EE5BDF">
        <w:rPr>
          <w:rFonts w:ascii="Arial" w:hAnsi="Arial" w:cs="Arial"/>
        </w:rPr>
        <w:t>ŠIFRA</w:t>
      </w:r>
      <w:r w:rsidR="001461BA" w:rsidRPr="00EE5BDF">
        <w:rPr>
          <w:rFonts w:ascii="Arial" w:hAnsi="Arial" w:cs="Arial"/>
        </w:rPr>
        <w:t xml:space="preserve"> </w:t>
      </w:r>
      <w:r w:rsidR="00271E9C" w:rsidRPr="00EE5BDF">
        <w:rPr>
          <w:rFonts w:ascii="Arial" w:hAnsi="Arial" w:cs="Arial"/>
        </w:rPr>
        <w:t xml:space="preserve">VOO6 NEPODMIRENE OBVEZE </w:t>
      </w:r>
      <w:r w:rsidR="00855183" w:rsidRPr="00EE5BDF">
        <w:rPr>
          <w:rFonts w:ascii="Arial" w:hAnsi="Arial" w:cs="Arial"/>
        </w:rPr>
        <w:t xml:space="preserve"> </w:t>
      </w:r>
    </w:p>
    <w:p w:rsidR="00CA3438" w:rsidRDefault="00271E9C" w:rsidP="00EC1265">
      <w:pPr>
        <w:rPr>
          <w:rFonts w:ascii="Arial" w:hAnsi="Arial" w:cs="Arial"/>
        </w:rPr>
      </w:pPr>
      <w:r w:rsidRPr="00EE5BDF">
        <w:rPr>
          <w:rFonts w:ascii="Arial" w:hAnsi="Arial" w:cs="Arial"/>
        </w:rPr>
        <w:t>N</w:t>
      </w:r>
      <w:r w:rsidR="001461BA" w:rsidRPr="00EE5BDF">
        <w:rPr>
          <w:rFonts w:ascii="Arial" w:hAnsi="Arial" w:cs="Arial"/>
        </w:rPr>
        <w:t xml:space="preserve">epodmirene obveze </w:t>
      </w:r>
      <w:r w:rsidRPr="00EE5BDF">
        <w:rPr>
          <w:rFonts w:ascii="Arial" w:hAnsi="Arial" w:cs="Arial"/>
        </w:rPr>
        <w:t xml:space="preserve">su u cijelosti nedospjele i </w:t>
      </w:r>
      <w:r w:rsidR="007D1757" w:rsidRPr="00EE5BDF">
        <w:rPr>
          <w:rFonts w:ascii="Arial" w:hAnsi="Arial" w:cs="Arial"/>
        </w:rPr>
        <w:t>iznos</w:t>
      </w:r>
      <w:r w:rsidRPr="00EE5BDF">
        <w:rPr>
          <w:rFonts w:ascii="Arial" w:hAnsi="Arial" w:cs="Arial"/>
        </w:rPr>
        <w:t>e</w:t>
      </w:r>
      <w:r w:rsidR="007D1757" w:rsidRPr="00EE5BDF">
        <w:rPr>
          <w:rFonts w:ascii="Arial" w:hAnsi="Arial" w:cs="Arial"/>
        </w:rPr>
        <w:t xml:space="preserve"> </w:t>
      </w:r>
      <w:r w:rsidR="003C7D66" w:rsidRPr="00EE5BDF">
        <w:rPr>
          <w:rFonts w:ascii="Arial" w:hAnsi="Arial" w:cs="Arial"/>
        </w:rPr>
        <w:t>1</w:t>
      </w:r>
      <w:r w:rsidR="002B23BE">
        <w:rPr>
          <w:rFonts w:ascii="Arial" w:hAnsi="Arial" w:cs="Arial"/>
        </w:rPr>
        <w:t>21</w:t>
      </w:r>
      <w:r w:rsidR="003C7D66" w:rsidRPr="00EE5BDF">
        <w:rPr>
          <w:rFonts w:ascii="Arial" w:hAnsi="Arial" w:cs="Arial"/>
        </w:rPr>
        <w:t>.</w:t>
      </w:r>
      <w:r w:rsidR="002B23BE">
        <w:rPr>
          <w:rFonts w:ascii="Arial" w:hAnsi="Arial" w:cs="Arial"/>
        </w:rPr>
        <w:t>891,</w:t>
      </w:r>
      <w:r w:rsidR="008B21FA">
        <w:rPr>
          <w:rFonts w:ascii="Arial" w:hAnsi="Arial" w:cs="Arial"/>
        </w:rPr>
        <w:t>2</w:t>
      </w:r>
      <w:r w:rsidR="002B23BE">
        <w:rPr>
          <w:rFonts w:ascii="Arial" w:hAnsi="Arial" w:cs="Arial"/>
        </w:rPr>
        <w:t>4</w:t>
      </w:r>
      <w:r w:rsidR="00F63A2D">
        <w:rPr>
          <w:rFonts w:ascii="Arial" w:hAnsi="Arial" w:cs="Arial"/>
        </w:rPr>
        <w:t xml:space="preserve"> eur</w:t>
      </w:r>
      <w:r w:rsidRPr="00EE5BDF">
        <w:rPr>
          <w:rFonts w:ascii="Arial" w:hAnsi="Arial" w:cs="Arial"/>
        </w:rPr>
        <w:t>a</w:t>
      </w:r>
      <w:r w:rsidR="00A67EB4" w:rsidRPr="00EE5BDF">
        <w:rPr>
          <w:rFonts w:ascii="Arial" w:hAnsi="Arial" w:cs="Arial"/>
        </w:rPr>
        <w:t xml:space="preserve"> </w:t>
      </w:r>
      <w:r w:rsidR="001461BA" w:rsidRPr="00EE5BDF">
        <w:rPr>
          <w:rFonts w:ascii="Arial" w:hAnsi="Arial" w:cs="Arial"/>
        </w:rPr>
        <w:t xml:space="preserve">odnose se na </w:t>
      </w:r>
      <w:r w:rsidR="008B21FA">
        <w:rPr>
          <w:rFonts w:ascii="Arial" w:hAnsi="Arial" w:cs="Arial"/>
        </w:rPr>
        <w:t xml:space="preserve">plaću za prosinac </w:t>
      </w:r>
      <w:r w:rsidR="002B23BE">
        <w:rPr>
          <w:rFonts w:ascii="Arial" w:hAnsi="Arial" w:cs="Arial"/>
        </w:rPr>
        <w:t xml:space="preserve">107.946,18 </w:t>
      </w:r>
      <w:r w:rsidR="002B23BE" w:rsidRPr="00991C32">
        <w:rPr>
          <w:rFonts w:ascii="Arial" w:hAnsi="Arial" w:cs="Arial"/>
        </w:rPr>
        <w:t xml:space="preserve">eura </w:t>
      </w:r>
      <w:r w:rsidR="003C7D66" w:rsidRPr="00EE5BDF">
        <w:rPr>
          <w:rFonts w:ascii="Arial" w:hAnsi="Arial" w:cs="Arial"/>
        </w:rPr>
        <w:t xml:space="preserve">i naknade za prijevoz na posao i s posla za prosinac u iznosu od </w:t>
      </w:r>
      <w:r w:rsidR="002B23BE">
        <w:rPr>
          <w:rFonts w:ascii="Arial" w:hAnsi="Arial" w:cs="Arial"/>
        </w:rPr>
        <w:t>3.797,69 eura</w:t>
      </w:r>
      <w:r w:rsidR="003C7D66" w:rsidRPr="00EE5BDF">
        <w:rPr>
          <w:rFonts w:ascii="Arial" w:hAnsi="Arial" w:cs="Arial"/>
        </w:rPr>
        <w:t xml:space="preserve">, </w:t>
      </w:r>
      <w:r w:rsidR="00EE5BDF" w:rsidRPr="00EE5BDF">
        <w:rPr>
          <w:rFonts w:ascii="Arial" w:hAnsi="Arial" w:cs="Arial"/>
        </w:rPr>
        <w:t xml:space="preserve">obveza za </w:t>
      </w:r>
      <w:r w:rsidR="001461BA" w:rsidRPr="00EE5BDF">
        <w:rPr>
          <w:rFonts w:ascii="Arial" w:hAnsi="Arial" w:cs="Arial"/>
        </w:rPr>
        <w:t>tekuće izdatke</w:t>
      </w:r>
      <w:r w:rsidR="00855183" w:rsidRPr="00EE5BDF">
        <w:rPr>
          <w:rFonts w:ascii="Arial" w:hAnsi="Arial" w:cs="Arial"/>
        </w:rPr>
        <w:t xml:space="preserve"> za prosinac </w:t>
      </w:r>
      <w:r w:rsidR="00D42593">
        <w:rPr>
          <w:rFonts w:ascii="Arial" w:hAnsi="Arial" w:cs="Arial"/>
        </w:rPr>
        <w:t xml:space="preserve">2.875,67 </w:t>
      </w:r>
      <w:r w:rsidR="00EE5BDF" w:rsidRPr="00EE5BDF">
        <w:rPr>
          <w:rFonts w:ascii="Arial" w:hAnsi="Arial" w:cs="Arial"/>
        </w:rPr>
        <w:t>eura</w:t>
      </w:r>
      <w:r w:rsidR="001461BA" w:rsidRPr="00EE5BDF">
        <w:rPr>
          <w:rFonts w:ascii="Arial" w:hAnsi="Arial" w:cs="Arial"/>
        </w:rPr>
        <w:t xml:space="preserve">, </w:t>
      </w:r>
      <w:r w:rsidRPr="00EE5BDF">
        <w:rPr>
          <w:rFonts w:ascii="Arial" w:hAnsi="Arial" w:cs="Arial"/>
        </w:rPr>
        <w:t>obvez</w:t>
      </w:r>
      <w:r w:rsidR="00EE5BDF" w:rsidRPr="00EE5BDF">
        <w:rPr>
          <w:rFonts w:ascii="Arial" w:hAnsi="Arial" w:cs="Arial"/>
        </w:rPr>
        <w:t>a</w:t>
      </w:r>
      <w:r w:rsidRPr="00EE5BDF">
        <w:rPr>
          <w:rFonts w:ascii="Arial" w:hAnsi="Arial" w:cs="Arial"/>
        </w:rPr>
        <w:t xml:space="preserve"> za intelektualne usluge u iznosu od </w:t>
      </w:r>
      <w:r w:rsidR="00CA3438">
        <w:rPr>
          <w:rFonts w:ascii="Arial" w:hAnsi="Arial" w:cs="Arial"/>
        </w:rPr>
        <w:t>1.500,96</w:t>
      </w:r>
      <w:r w:rsidR="00EE5BDF" w:rsidRPr="00EE5BDF">
        <w:rPr>
          <w:rFonts w:ascii="Arial" w:hAnsi="Arial" w:cs="Arial"/>
        </w:rPr>
        <w:t xml:space="preserve"> eura </w:t>
      </w:r>
      <w:r w:rsidRPr="00EE5BDF">
        <w:rPr>
          <w:rFonts w:ascii="Arial" w:hAnsi="Arial" w:cs="Arial"/>
        </w:rPr>
        <w:t xml:space="preserve">prema rješenjima u prethodnom kaznenom postupku, </w:t>
      </w:r>
      <w:r w:rsidR="001461BA" w:rsidRPr="00EE5BDF">
        <w:rPr>
          <w:rFonts w:ascii="Arial" w:hAnsi="Arial" w:cs="Arial"/>
        </w:rPr>
        <w:t>obvez</w:t>
      </w:r>
      <w:r w:rsidR="004159FE" w:rsidRPr="00EE5BDF">
        <w:rPr>
          <w:rFonts w:ascii="Arial" w:hAnsi="Arial" w:cs="Arial"/>
        </w:rPr>
        <w:t>a</w:t>
      </w:r>
      <w:r w:rsidR="001461BA" w:rsidRPr="00EE5BDF">
        <w:rPr>
          <w:rFonts w:ascii="Arial" w:hAnsi="Arial" w:cs="Arial"/>
        </w:rPr>
        <w:t xml:space="preserve"> prema banci za naknadu za redovni i depozitni žiro-račun</w:t>
      </w:r>
      <w:r w:rsidR="00A37131" w:rsidRPr="00EE5BDF">
        <w:rPr>
          <w:rFonts w:ascii="Arial" w:hAnsi="Arial" w:cs="Arial"/>
        </w:rPr>
        <w:t xml:space="preserve"> u iznosu od </w:t>
      </w:r>
      <w:r w:rsidR="00CA3438">
        <w:rPr>
          <w:rFonts w:ascii="Arial" w:hAnsi="Arial" w:cs="Arial"/>
        </w:rPr>
        <w:t>62,90</w:t>
      </w:r>
      <w:r w:rsidR="008B21FA">
        <w:rPr>
          <w:rFonts w:ascii="Arial" w:hAnsi="Arial" w:cs="Arial"/>
        </w:rPr>
        <w:t xml:space="preserve"> eura</w:t>
      </w:r>
      <w:r w:rsidR="00CA3438">
        <w:rPr>
          <w:rFonts w:ascii="Arial" w:hAnsi="Arial" w:cs="Arial"/>
        </w:rPr>
        <w:t xml:space="preserve">, </w:t>
      </w:r>
      <w:r w:rsidR="00B615FE" w:rsidRPr="00EE5BDF">
        <w:rPr>
          <w:rFonts w:ascii="Arial" w:hAnsi="Arial" w:cs="Arial"/>
        </w:rPr>
        <w:t xml:space="preserve">ostalih tekućih obveza </w:t>
      </w:r>
      <w:r w:rsidR="004159FE" w:rsidRPr="00EE5BDF">
        <w:rPr>
          <w:rFonts w:ascii="Arial" w:hAnsi="Arial" w:cs="Arial"/>
        </w:rPr>
        <w:t xml:space="preserve">u iznosu od </w:t>
      </w:r>
      <w:r w:rsidR="00CA3438">
        <w:rPr>
          <w:rFonts w:ascii="Arial" w:hAnsi="Arial" w:cs="Arial"/>
        </w:rPr>
        <w:t>5.707,84</w:t>
      </w:r>
      <w:r w:rsidR="00EE5BDF" w:rsidRPr="00EE5BDF">
        <w:rPr>
          <w:rFonts w:ascii="Arial" w:hAnsi="Arial" w:cs="Arial"/>
        </w:rPr>
        <w:t xml:space="preserve"> eura od čega su kao međusobne obveze proračunskih korisnika izdvojena naknade za privremenu nesposobnost za rad na teret Hrvatskog zavoda za zdravstveno osiguranje u iznosu </w:t>
      </w:r>
      <w:r w:rsidR="00F63A2D">
        <w:rPr>
          <w:rFonts w:ascii="Arial" w:hAnsi="Arial" w:cs="Arial"/>
        </w:rPr>
        <w:t>1.499,74</w:t>
      </w:r>
      <w:r w:rsidR="00EE5BDF" w:rsidRPr="00EE5BDF">
        <w:rPr>
          <w:rFonts w:ascii="Arial" w:hAnsi="Arial" w:cs="Arial"/>
        </w:rPr>
        <w:t xml:space="preserve"> eura, obveza za predujmove za izdvojena novčanim sredstvima na depozitnom računu 3.572,</w:t>
      </w:r>
      <w:r w:rsidR="00F63A2D">
        <w:rPr>
          <w:rFonts w:ascii="Arial" w:hAnsi="Arial" w:cs="Arial"/>
        </w:rPr>
        <w:t>42</w:t>
      </w:r>
      <w:r w:rsidR="00A10671">
        <w:rPr>
          <w:rFonts w:ascii="Arial" w:hAnsi="Arial" w:cs="Arial"/>
        </w:rPr>
        <w:t xml:space="preserve"> eura, </w:t>
      </w:r>
      <w:r w:rsidR="00CA3438">
        <w:rPr>
          <w:rFonts w:ascii="Arial" w:hAnsi="Arial" w:cs="Arial"/>
        </w:rPr>
        <w:t xml:space="preserve">i </w:t>
      </w:r>
      <w:r w:rsidR="00CA3438" w:rsidRPr="002A119B">
        <w:rPr>
          <w:rFonts w:ascii="Arial" w:hAnsi="Arial" w:cs="Arial"/>
        </w:rPr>
        <w:t>obveze po KOPP</w:t>
      </w:r>
      <w:r w:rsidR="00CA3438">
        <w:rPr>
          <w:rFonts w:ascii="Arial" w:hAnsi="Arial" w:cs="Arial"/>
        </w:rPr>
        <w:t>-</w:t>
      </w:r>
      <w:r w:rsidR="00CA3438" w:rsidRPr="002A119B">
        <w:rPr>
          <w:rFonts w:ascii="Arial" w:hAnsi="Arial" w:cs="Arial"/>
        </w:rPr>
        <w:t xml:space="preserve">u </w:t>
      </w:r>
      <w:r w:rsidR="00CA3438">
        <w:rPr>
          <w:rFonts w:ascii="Arial" w:hAnsi="Arial" w:cs="Arial"/>
        </w:rPr>
        <w:t>635,68 eura</w:t>
      </w:r>
      <w:r w:rsidR="00EE5BDF" w:rsidRPr="00EE5BDF">
        <w:rPr>
          <w:rFonts w:ascii="Arial" w:hAnsi="Arial" w:cs="Arial"/>
        </w:rPr>
        <w:t>.</w:t>
      </w:r>
      <w:r w:rsidR="00EE5BDF">
        <w:rPr>
          <w:rFonts w:ascii="Arial" w:hAnsi="Arial" w:cs="Arial"/>
        </w:rPr>
        <w:t xml:space="preserve"> </w:t>
      </w:r>
    </w:p>
    <w:p w:rsidR="002B23BE" w:rsidRDefault="002B23BE" w:rsidP="00EC1265">
      <w:pPr>
        <w:rPr>
          <w:rFonts w:ascii="Arial" w:hAnsi="Arial" w:cs="Arial"/>
        </w:rPr>
      </w:pPr>
    </w:p>
    <w:p w:rsidR="002B23BE" w:rsidRPr="00EE5BDF" w:rsidRDefault="002B23BE" w:rsidP="00EC1265">
      <w:pPr>
        <w:rPr>
          <w:rFonts w:ascii="Arial" w:hAnsi="Arial" w:cs="Arial"/>
        </w:rPr>
      </w:pPr>
    </w:p>
    <w:p w:rsidR="00E018E1" w:rsidRPr="00D76921" w:rsidRDefault="00E018E1" w:rsidP="00E018E1">
      <w:pPr>
        <w:pStyle w:val="Odlomakpopisa"/>
        <w:rPr>
          <w:rFonts w:ascii="Arial" w:hAnsi="Arial" w:cs="Arial"/>
          <w:color w:val="808080" w:themeColor="background1" w:themeShade="80"/>
          <w:highlight w:val="yellow"/>
        </w:rPr>
      </w:pPr>
    </w:p>
    <w:p w:rsidR="001341A2" w:rsidRPr="003C7D66" w:rsidRDefault="00DD79A5" w:rsidP="001341A2">
      <w:pPr>
        <w:rPr>
          <w:rFonts w:ascii="Arial" w:hAnsi="Arial" w:cs="Arial"/>
        </w:rPr>
      </w:pPr>
      <w:r w:rsidRPr="003C7D66">
        <w:rPr>
          <w:rFonts w:ascii="Arial" w:hAnsi="Arial" w:cs="Arial"/>
        </w:rPr>
        <w:t xml:space="preserve">Za kontakt računovodstvo 022 </w:t>
      </w:r>
      <w:r w:rsidR="00D703FF" w:rsidRPr="003C7D66">
        <w:rPr>
          <w:rFonts w:ascii="Arial" w:hAnsi="Arial" w:cs="Arial"/>
        </w:rPr>
        <w:t>500 144</w:t>
      </w:r>
    </w:p>
    <w:p w:rsidR="00057583" w:rsidRPr="003C7D66" w:rsidRDefault="00057583" w:rsidP="001341A2">
      <w:pPr>
        <w:rPr>
          <w:rFonts w:ascii="Arial" w:hAnsi="Arial" w:cs="Arial"/>
        </w:rPr>
      </w:pPr>
    </w:p>
    <w:p w:rsidR="00EC1265" w:rsidRPr="003C7D66" w:rsidRDefault="00057583" w:rsidP="001341A2">
      <w:pPr>
        <w:rPr>
          <w:rFonts w:ascii="Arial" w:hAnsi="Arial" w:cs="Arial"/>
        </w:rPr>
      </w:pPr>
      <w:r w:rsidRPr="003C7D66">
        <w:rPr>
          <w:rFonts w:ascii="Arial" w:hAnsi="Arial" w:cs="Arial"/>
        </w:rPr>
        <w:t>Voditelj odjeljka financijsko-materijalnog poslovanja</w:t>
      </w:r>
    </w:p>
    <w:p w:rsidR="00057583" w:rsidRPr="003C7D66" w:rsidRDefault="00057583" w:rsidP="00057583">
      <w:pPr>
        <w:ind w:left="708"/>
        <w:rPr>
          <w:rFonts w:ascii="Arial" w:hAnsi="Arial" w:cs="Arial"/>
        </w:rPr>
      </w:pPr>
      <w:r w:rsidRPr="003C7D66">
        <w:rPr>
          <w:rFonts w:ascii="Arial" w:hAnsi="Arial" w:cs="Arial"/>
        </w:rPr>
        <w:t xml:space="preserve">            Zorana Junaković</w:t>
      </w:r>
    </w:p>
    <w:p w:rsidR="00057583" w:rsidRDefault="00057583" w:rsidP="001341A2">
      <w:pPr>
        <w:rPr>
          <w:rFonts w:ascii="Arial" w:hAnsi="Arial" w:cs="Arial"/>
        </w:rPr>
      </w:pPr>
    </w:p>
    <w:p w:rsidR="00D42593" w:rsidRDefault="00D42593" w:rsidP="001341A2">
      <w:pPr>
        <w:rPr>
          <w:rFonts w:ascii="Arial" w:hAnsi="Arial" w:cs="Arial"/>
        </w:rPr>
      </w:pPr>
    </w:p>
    <w:p w:rsidR="00D42593" w:rsidRPr="003C7D66" w:rsidRDefault="00D42593" w:rsidP="001341A2">
      <w:pPr>
        <w:rPr>
          <w:rFonts w:ascii="Arial" w:hAnsi="Arial" w:cs="Arial"/>
        </w:rPr>
      </w:pPr>
    </w:p>
    <w:p w:rsidR="00057583" w:rsidRPr="003C7D66" w:rsidRDefault="00057583" w:rsidP="001341A2">
      <w:pPr>
        <w:rPr>
          <w:rFonts w:ascii="Arial" w:hAnsi="Arial" w:cs="Arial"/>
          <w:color w:val="FF0000"/>
        </w:rPr>
      </w:pPr>
    </w:p>
    <w:p w:rsidR="001341A2" w:rsidRPr="003C7D66" w:rsidRDefault="00B95F87" w:rsidP="00AE7CC8">
      <w:pPr>
        <w:ind w:left="4248" w:firstLine="708"/>
        <w:rPr>
          <w:rFonts w:ascii="Arial" w:hAnsi="Arial" w:cs="Arial"/>
        </w:rPr>
      </w:pPr>
      <w:r w:rsidRPr="003C7D66">
        <w:rPr>
          <w:rFonts w:ascii="Arial" w:hAnsi="Arial" w:cs="Arial"/>
        </w:rPr>
        <w:t>OPĆINSK</w:t>
      </w:r>
      <w:r w:rsidR="00E01025" w:rsidRPr="003C7D66">
        <w:rPr>
          <w:rFonts w:ascii="Arial" w:hAnsi="Arial" w:cs="Arial"/>
        </w:rPr>
        <w:t>A</w:t>
      </w:r>
      <w:r w:rsidR="00CE1906" w:rsidRPr="003C7D66">
        <w:rPr>
          <w:rFonts w:ascii="Arial" w:hAnsi="Arial" w:cs="Arial"/>
        </w:rPr>
        <w:t xml:space="preserve"> </w:t>
      </w:r>
      <w:r w:rsidRPr="003C7D66">
        <w:rPr>
          <w:rFonts w:ascii="Arial" w:hAnsi="Arial" w:cs="Arial"/>
        </w:rPr>
        <w:t>DRŽAVN</w:t>
      </w:r>
      <w:r w:rsidR="00E01025" w:rsidRPr="003C7D66">
        <w:rPr>
          <w:rFonts w:ascii="Arial" w:hAnsi="Arial" w:cs="Arial"/>
        </w:rPr>
        <w:t>A</w:t>
      </w:r>
      <w:r w:rsidR="00CE1906" w:rsidRPr="003C7D66">
        <w:rPr>
          <w:rFonts w:ascii="Arial" w:hAnsi="Arial" w:cs="Arial"/>
        </w:rPr>
        <w:t xml:space="preserve"> </w:t>
      </w:r>
      <w:r w:rsidR="001341A2" w:rsidRPr="003C7D66">
        <w:rPr>
          <w:rFonts w:ascii="Arial" w:hAnsi="Arial" w:cs="Arial"/>
        </w:rPr>
        <w:t>ODVJETNI</w:t>
      </w:r>
      <w:r w:rsidR="00E01025" w:rsidRPr="003C7D66">
        <w:rPr>
          <w:rFonts w:ascii="Arial" w:hAnsi="Arial" w:cs="Arial"/>
        </w:rPr>
        <w:t>C</w:t>
      </w:r>
      <w:r w:rsidR="00C562EB" w:rsidRPr="003C7D66">
        <w:rPr>
          <w:rFonts w:ascii="Arial" w:hAnsi="Arial" w:cs="Arial"/>
        </w:rPr>
        <w:t>A</w:t>
      </w:r>
    </w:p>
    <w:p w:rsidR="00C562EB" w:rsidRPr="00EA66CA" w:rsidRDefault="00CE1906" w:rsidP="00CE1906">
      <w:pPr>
        <w:ind w:left="4956" w:firstLine="708"/>
        <w:rPr>
          <w:rFonts w:ascii="Arial" w:hAnsi="Arial" w:cs="Arial"/>
        </w:rPr>
      </w:pPr>
      <w:r w:rsidRPr="003C7D66">
        <w:rPr>
          <w:rFonts w:ascii="Arial" w:hAnsi="Arial" w:cs="Arial"/>
        </w:rPr>
        <w:t xml:space="preserve">         </w:t>
      </w:r>
      <w:r w:rsidR="00E277FD" w:rsidRPr="003C7D66">
        <w:rPr>
          <w:rFonts w:ascii="Arial" w:hAnsi="Arial" w:cs="Arial"/>
        </w:rPr>
        <w:t>Martina Burić</w:t>
      </w:r>
    </w:p>
    <w:sectPr w:rsidR="00C562EB" w:rsidRPr="00EA66CA" w:rsidSect="007F2F34">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23" w:rsidRDefault="000F0A23" w:rsidP="001341A2">
      <w:r>
        <w:separator/>
      </w:r>
    </w:p>
  </w:endnote>
  <w:endnote w:type="continuationSeparator" w:id="0">
    <w:p w:rsidR="000F0A23" w:rsidRDefault="000F0A23" w:rsidP="0013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A4" w:rsidRDefault="00CB167E" w:rsidP="001341A2">
    <w:pPr>
      <w:pStyle w:val="Podnoje"/>
    </w:pPr>
    <w:r>
      <w:tab/>
    </w:r>
  </w:p>
  <w:p w:rsidR="008E11A4" w:rsidRDefault="00C97F4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23" w:rsidRDefault="000F0A23" w:rsidP="001341A2">
      <w:r>
        <w:separator/>
      </w:r>
    </w:p>
  </w:footnote>
  <w:footnote w:type="continuationSeparator" w:id="0">
    <w:p w:rsidR="000F0A23" w:rsidRDefault="000F0A23" w:rsidP="00134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DAA"/>
    <w:multiLevelType w:val="hybridMultilevel"/>
    <w:tmpl w:val="C7603C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3C4A8F"/>
    <w:multiLevelType w:val="hybridMultilevel"/>
    <w:tmpl w:val="24E00A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B9C0EA8"/>
    <w:multiLevelType w:val="hybridMultilevel"/>
    <w:tmpl w:val="ACDCFC12"/>
    <w:lvl w:ilvl="0" w:tplc="3CAACB40">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5B8D616">
      <w:numFmt w:val="bullet"/>
      <w:lvlText w:val="-"/>
      <w:lvlJc w:val="left"/>
      <w:pPr>
        <w:ind w:left="2880" w:hanging="360"/>
      </w:pPr>
      <w:rPr>
        <w:rFonts w:ascii="Times New Roman" w:eastAsia="Times New Roman" w:hAnsi="Times New Roman" w:cs="Times New Roman"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13607F5"/>
    <w:multiLevelType w:val="hybridMultilevel"/>
    <w:tmpl w:val="00F04D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94255A1"/>
    <w:multiLevelType w:val="hybridMultilevel"/>
    <w:tmpl w:val="3CBC786E"/>
    <w:lvl w:ilvl="0" w:tplc="A770E39A">
      <w:start w:val="4"/>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5">
    <w:nsid w:val="46625D8A"/>
    <w:multiLevelType w:val="hybridMultilevel"/>
    <w:tmpl w:val="AB4CF9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A2E1C2B"/>
    <w:multiLevelType w:val="hybridMultilevel"/>
    <w:tmpl w:val="61CE9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E6959E8"/>
    <w:multiLevelType w:val="hybridMultilevel"/>
    <w:tmpl w:val="71EA8DB8"/>
    <w:lvl w:ilvl="0" w:tplc="C584E590">
      <w:start w:val="4"/>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
    <w:nsid w:val="58464F40"/>
    <w:multiLevelType w:val="hybridMultilevel"/>
    <w:tmpl w:val="7A080C28"/>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7EE028C5"/>
    <w:multiLevelType w:val="hybridMultilevel"/>
    <w:tmpl w:val="24F07F60"/>
    <w:lvl w:ilvl="0" w:tplc="BB60D5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6"/>
  </w:num>
  <w:num w:numId="3">
    <w:abstractNumId w:val="2"/>
  </w:num>
  <w:num w:numId="4">
    <w:abstractNumId w:val="8"/>
  </w:num>
  <w:num w:numId="5">
    <w:abstractNumId w:val="5"/>
  </w:num>
  <w:num w:numId="6">
    <w:abstractNumId w:val="7"/>
  </w:num>
  <w:num w:numId="7">
    <w:abstractNumId w:val="4"/>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A2"/>
    <w:rsid w:val="00013A49"/>
    <w:rsid w:val="0001433C"/>
    <w:rsid w:val="00031D23"/>
    <w:rsid w:val="00035071"/>
    <w:rsid w:val="00035D26"/>
    <w:rsid w:val="00040C8F"/>
    <w:rsid w:val="00055E5B"/>
    <w:rsid w:val="00057583"/>
    <w:rsid w:val="00060744"/>
    <w:rsid w:val="0006165F"/>
    <w:rsid w:val="00083BDF"/>
    <w:rsid w:val="00084E99"/>
    <w:rsid w:val="00087853"/>
    <w:rsid w:val="000A5FD1"/>
    <w:rsid w:val="000A6FE5"/>
    <w:rsid w:val="000B7A51"/>
    <w:rsid w:val="000C3B9E"/>
    <w:rsid w:val="000D6C8C"/>
    <w:rsid w:val="000E61F7"/>
    <w:rsid w:val="000F0A23"/>
    <w:rsid w:val="000F5568"/>
    <w:rsid w:val="000F5A6B"/>
    <w:rsid w:val="000F6DE7"/>
    <w:rsid w:val="0010084F"/>
    <w:rsid w:val="0010210A"/>
    <w:rsid w:val="00106CA7"/>
    <w:rsid w:val="00106F9A"/>
    <w:rsid w:val="00112C90"/>
    <w:rsid w:val="001171DB"/>
    <w:rsid w:val="001203E4"/>
    <w:rsid w:val="00122A04"/>
    <w:rsid w:val="001341A2"/>
    <w:rsid w:val="0013696F"/>
    <w:rsid w:val="001461BA"/>
    <w:rsid w:val="00152C64"/>
    <w:rsid w:val="0016113F"/>
    <w:rsid w:val="00162BF5"/>
    <w:rsid w:val="00171128"/>
    <w:rsid w:val="00177EA8"/>
    <w:rsid w:val="001A03D2"/>
    <w:rsid w:val="001A0EA7"/>
    <w:rsid w:val="001B0970"/>
    <w:rsid w:val="001C08BA"/>
    <w:rsid w:val="001C0E55"/>
    <w:rsid w:val="001C20F8"/>
    <w:rsid w:val="001C2382"/>
    <w:rsid w:val="001C5040"/>
    <w:rsid w:val="001D773A"/>
    <w:rsid w:val="001E5396"/>
    <w:rsid w:val="00215196"/>
    <w:rsid w:val="00233851"/>
    <w:rsid w:val="0023762E"/>
    <w:rsid w:val="00242544"/>
    <w:rsid w:val="0024460B"/>
    <w:rsid w:val="00267D5D"/>
    <w:rsid w:val="00271E9C"/>
    <w:rsid w:val="00274181"/>
    <w:rsid w:val="002833DD"/>
    <w:rsid w:val="00284C5B"/>
    <w:rsid w:val="002A133C"/>
    <w:rsid w:val="002A2D2A"/>
    <w:rsid w:val="002B2368"/>
    <w:rsid w:val="002B23BE"/>
    <w:rsid w:val="002B5789"/>
    <w:rsid w:val="002E646A"/>
    <w:rsid w:val="002E6FA5"/>
    <w:rsid w:val="002F3345"/>
    <w:rsid w:val="00305FD2"/>
    <w:rsid w:val="00307101"/>
    <w:rsid w:val="003146A3"/>
    <w:rsid w:val="0034388B"/>
    <w:rsid w:val="0037658C"/>
    <w:rsid w:val="00392A4A"/>
    <w:rsid w:val="0039721A"/>
    <w:rsid w:val="003A163C"/>
    <w:rsid w:val="003B2E82"/>
    <w:rsid w:val="003B3E5F"/>
    <w:rsid w:val="003C5D9B"/>
    <w:rsid w:val="003C7D66"/>
    <w:rsid w:val="003D4378"/>
    <w:rsid w:val="003D47A4"/>
    <w:rsid w:val="003D6EC7"/>
    <w:rsid w:val="003E6086"/>
    <w:rsid w:val="003E7283"/>
    <w:rsid w:val="003F04D8"/>
    <w:rsid w:val="003F4D6B"/>
    <w:rsid w:val="003F68B6"/>
    <w:rsid w:val="004028EF"/>
    <w:rsid w:val="00403CDB"/>
    <w:rsid w:val="004069B6"/>
    <w:rsid w:val="00410641"/>
    <w:rsid w:val="004134CD"/>
    <w:rsid w:val="004159FE"/>
    <w:rsid w:val="00415DA0"/>
    <w:rsid w:val="004206D4"/>
    <w:rsid w:val="00420BC9"/>
    <w:rsid w:val="004270CC"/>
    <w:rsid w:val="00436E13"/>
    <w:rsid w:val="00437ACC"/>
    <w:rsid w:val="004515AF"/>
    <w:rsid w:val="004548F6"/>
    <w:rsid w:val="00456EAE"/>
    <w:rsid w:val="00473742"/>
    <w:rsid w:val="00484BAD"/>
    <w:rsid w:val="00486D27"/>
    <w:rsid w:val="00490E59"/>
    <w:rsid w:val="004B2A4F"/>
    <w:rsid w:val="004C3585"/>
    <w:rsid w:val="00523CAF"/>
    <w:rsid w:val="0052470C"/>
    <w:rsid w:val="00532DFE"/>
    <w:rsid w:val="00546BE6"/>
    <w:rsid w:val="00546CBD"/>
    <w:rsid w:val="00552D37"/>
    <w:rsid w:val="005621A0"/>
    <w:rsid w:val="005645AD"/>
    <w:rsid w:val="00570B47"/>
    <w:rsid w:val="00580606"/>
    <w:rsid w:val="005B6BA9"/>
    <w:rsid w:val="005D48DF"/>
    <w:rsid w:val="005D64D8"/>
    <w:rsid w:val="005E0D89"/>
    <w:rsid w:val="005E58E4"/>
    <w:rsid w:val="005F7916"/>
    <w:rsid w:val="00604AD4"/>
    <w:rsid w:val="0061373C"/>
    <w:rsid w:val="00616037"/>
    <w:rsid w:val="006165F6"/>
    <w:rsid w:val="006215C8"/>
    <w:rsid w:val="006239B8"/>
    <w:rsid w:val="006350C0"/>
    <w:rsid w:val="00647FCA"/>
    <w:rsid w:val="0066212C"/>
    <w:rsid w:val="006653B8"/>
    <w:rsid w:val="006659EE"/>
    <w:rsid w:val="00665A01"/>
    <w:rsid w:val="00681CD6"/>
    <w:rsid w:val="00686827"/>
    <w:rsid w:val="0069184B"/>
    <w:rsid w:val="006A6C16"/>
    <w:rsid w:val="006C5AEE"/>
    <w:rsid w:val="006D07E4"/>
    <w:rsid w:val="006D72A1"/>
    <w:rsid w:val="006E7A3D"/>
    <w:rsid w:val="006F0B35"/>
    <w:rsid w:val="006F1D87"/>
    <w:rsid w:val="00700721"/>
    <w:rsid w:val="00703E0D"/>
    <w:rsid w:val="00707D65"/>
    <w:rsid w:val="00714FFF"/>
    <w:rsid w:val="00750387"/>
    <w:rsid w:val="00752535"/>
    <w:rsid w:val="00756877"/>
    <w:rsid w:val="00764CC3"/>
    <w:rsid w:val="00765775"/>
    <w:rsid w:val="00772D46"/>
    <w:rsid w:val="007856D3"/>
    <w:rsid w:val="007B00BC"/>
    <w:rsid w:val="007C0221"/>
    <w:rsid w:val="007C4924"/>
    <w:rsid w:val="007C4F82"/>
    <w:rsid w:val="007D1757"/>
    <w:rsid w:val="007E2BBD"/>
    <w:rsid w:val="007E2E23"/>
    <w:rsid w:val="007E6E7B"/>
    <w:rsid w:val="007F1745"/>
    <w:rsid w:val="007F2F34"/>
    <w:rsid w:val="00823532"/>
    <w:rsid w:val="00834C0F"/>
    <w:rsid w:val="00837B8B"/>
    <w:rsid w:val="00844978"/>
    <w:rsid w:val="00855183"/>
    <w:rsid w:val="00855A7D"/>
    <w:rsid w:val="0086048A"/>
    <w:rsid w:val="0086299E"/>
    <w:rsid w:val="00866343"/>
    <w:rsid w:val="00867843"/>
    <w:rsid w:val="008679CD"/>
    <w:rsid w:val="0087115C"/>
    <w:rsid w:val="00871F96"/>
    <w:rsid w:val="0087431D"/>
    <w:rsid w:val="0087707F"/>
    <w:rsid w:val="00880D76"/>
    <w:rsid w:val="008A187A"/>
    <w:rsid w:val="008A49FD"/>
    <w:rsid w:val="008B21FA"/>
    <w:rsid w:val="008B591C"/>
    <w:rsid w:val="008C7672"/>
    <w:rsid w:val="008C7CD1"/>
    <w:rsid w:val="008D2A18"/>
    <w:rsid w:val="008E4C77"/>
    <w:rsid w:val="008F4276"/>
    <w:rsid w:val="009044EC"/>
    <w:rsid w:val="0091198D"/>
    <w:rsid w:val="00917FC8"/>
    <w:rsid w:val="00925404"/>
    <w:rsid w:val="00932660"/>
    <w:rsid w:val="00937F9B"/>
    <w:rsid w:val="00947937"/>
    <w:rsid w:val="00962B8F"/>
    <w:rsid w:val="009713E6"/>
    <w:rsid w:val="009743EC"/>
    <w:rsid w:val="00980B30"/>
    <w:rsid w:val="009900A4"/>
    <w:rsid w:val="00995F7C"/>
    <w:rsid w:val="009B33B1"/>
    <w:rsid w:val="009B7F87"/>
    <w:rsid w:val="009D0B96"/>
    <w:rsid w:val="009D7558"/>
    <w:rsid w:val="009E7424"/>
    <w:rsid w:val="009E7CCE"/>
    <w:rsid w:val="009F2838"/>
    <w:rsid w:val="00A0106D"/>
    <w:rsid w:val="00A025A9"/>
    <w:rsid w:val="00A04C71"/>
    <w:rsid w:val="00A10671"/>
    <w:rsid w:val="00A13F48"/>
    <w:rsid w:val="00A16089"/>
    <w:rsid w:val="00A21318"/>
    <w:rsid w:val="00A27AB9"/>
    <w:rsid w:val="00A30269"/>
    <w:rsid w:val="00A33C55"/>
    <w:rsid w:val="00A37131"/>
    <w:rsid w:val="00A40420"/>
    <w:rsid w:val="00A61298"/>
    <w:rsid w:val="00A66907"/>
    <w:rsid w:val="00A66E62"/>
    <w:rsid w:val="00A67EB4"/>
    <w:rsid w:val="00A804CC"/>
    <w:rsid w:val="00A84D73"/>
    <w:rsid w:val="00A87746"/>
    <w:rsid w:val="00A929FC"/>
    <w:rsid w:val="00AB0BC3"/>
    <w:rsid w:val="00AB2E29"/>
    <w:rsid w:val="00AC70E4"/>
    <w:rsid w:val="00AD0D9E"/>
    <w:rsid w:val="00AD0E19"/>
    <w:rsid w:val="00AD346D"/>
    <w:rsid w:val="00AD4858"/>
    <w:rsid w:val="00AD607B"/>
    <w:rsid w:val="00AE7CC8"/>
    <w:rsid w:val="00AF21CA"/>
    <w:rsid w:val="00B10BCE"/>
    <w:rsid w:val="00B13CDB"/>
    <w:rsid w:val="00B268E8"/>
    <w:rsid w:val="00B324DF"/>
    <w:rsid w:val="00B32EE8"/>
    <w:rsid w:val="00B33AFF"/>
    <w:rsid w:val="00B36E7E"/>
    <w:rsid w:val="00B406D3"/>
    <w:rsid w:val="00B423DE"/>
    <w:rsid w:val="00B550BF"/>
    <w:rsid w:val="00B615FE"/>
    <w:rsid w:val="00B618FB"/>
    <w:rsid w:val="00B65D10"/>
    <w:rsid w:val="00B745F1"/>
    <w:rsid w:val="00B7588F"/>
    <w:rsid w:val="00B85A90"/>
    <w:rsid w:val="00B95F87"/>
    <w:rsid w:val="00BB2C85"/>
    <w:rsid w:val="00BC4906"/>
    <w:rsid w:val="00BC4FB2"/>
    <w:rsid w:val="00BD6B1E"/>
    <w:rsid w:val="00BE6D97"/>
    <w:rsid w:val="00BF0555"/>
    <w:rsid w:val="00C04EDC"/>
    <w:rsid w:val="00C06318"/>
    <w:rsid w:val="00C13891"/>
    <w:rsid w:val="00C14623"/>
    <w:rsid w:val="00C2196C"/>
    <w:rsid w:val="00C23B04"/>
    <w:rsid w:val="00C26901"/>
    <w:rsid w:val="00C2798E"/>
    <w:rsid w:val="00C31078"/>
    <w:rsid w:val="00C52987"/>
    <w:rsid w:val="00C5375D"/>
    <w:rsid w:val="00C54C5F"/>
    <w:rsid w:val="00C5629B"/>
    <w:rsid w:val="00C562EB"/>
    <w:rsid w:val="00C71FED"/>
    <w:rsid w:val="00C72D72"/>
    <w:rsid w:val="00C90372"/>
    <w:rsid w:val="00C95443"/>
    <w:rsid w:val="00C96C08"/>
    <w:rsid w:val="00CA0DCB"/>
    <w:rsid w:val="00CA31D5"/>
    <w:rsid w:val="00CA3438"/>
    <w:rsid w:val="00CB167E"/>
    <w:rsid w:val="00CB7B5B"/>
    <w:rsid w:val="00CC01C1"/>
    <w:rsid w:val="00CC7777"/>
    <w:rsid w:val="00CC7C4B"/>
    <w:rsid w:val="00CD0327"/>
    <w:rsid w:val="00CD6031"/>
    <w:rsid w:val="00CE1906"/>
    <w:rsid w:val="00CE3B12"/>
    <w:rsid w:val="00CE4E32"/>
    <w:rsid w:val="00CF56D5"/>
    <w:rsid w:val="00CF64EA"/>
    <w:rsid w:val="00D043D7"/>
    <w:rsid w:val="00D053DB"/>
    <w:rsid w:val="00D1170B"/>
    <w:rsid w:val="00D31E6C"/>
    <w:rsid w:val="00D32703"/>
    <w:rsid w:val="00D34D38"/>
    <w:rsid w:val="00D42150"/>
    <w:rsid w:val="00D42593"/>
    <w:rsid w:val="00D647C1"/>
    <w:rsid w:val="00D67310"/>
    <w:rsid w:val="00D703FF"/>
    <w:rsid w:val="00D74EEA"/>
    <w:rsid w:val="00D76921"/>
    <w:rsid w:val="00D81A1E"/>
    <w:rsid w:val="00D91608"/>
    <w:rsid w:val="00D92C46"/>
    <w:rsid w:val="00DB52B9"/>
    <w:rsid w:val="00DC02A0"/>
    <w:rsid w:val="00DC768D"/>
    <w:rsid w:val="00DC7F44"/>
    <w:rsid w:val="00DD0792"/>
    <w:rsid w:val="00DD79A5"/>
    <w:rsid w:val="00E00546"/>
    <w:rsid w:val="00E01025"/>
    <w:rsid w:val="00E018E1"/>
    <w:rsid w:val="00E277FD"/>
    <w:rsid w:val="00E37F23"/>
    <w:rsid w:val="00E5254F"/>
    <w:rsid w:val="00E52A37"/>
    <w:rsid w:val="00E67165"/>
    <w:rsid w:val="00E73A91"/>
    <w:rsid w:val="00E76B5F"/>
    <w:rsid w:val="00E871AF"/>
    <w:rsid w:val="00E971B4"/>
    <w:rsid w:val="00EA4194"/>
    <w:rsid w:val="00EA66CA"/>
    <w:rsid w:val="00EB439F"/>
    <w:rsid w:val="00EB52EA"/>
    <w:rsid w:val="00EB7087"/>
    <w:rsid w:val="00EC1265"/>
    <w:rsid w:val="00EC1AB2"/>
    <w:rsid w:val="00EC5FE8"/>
    <w:rsid w:val="00EC60FB"/>
    <w:rsid w:val="00ED2955"/>
    <w:rsid w:val="00EE38FF"/>
    <w:rsid w:val="00EE5BDF"/>
    <w:rsid w:val="00EE762D"/>
    <w:rsid w:val="00EF37BD"/>
    <w:rsid w:val="00EF4829"/>
    <w:rsid w:val="00EF54E7"/>
    <w:rsid w:val="00F0048F"/>
    <w:rsid w:val="00F102EE"/>
    <w:rsid w:val="00F36F68"/>
    <w:rsid w:val="00F37B9F"/>
    <w:rsid w:val="00F51801"/>
    <w:rsid w:val="00F62FA4"/>
    <w:rsid w:val="00F63A2D"/>
    <w:rsid w:val="00F675BA"/>
    <w:rsid w:val="00F7400A"/>
    <w:rsid w:val="00F777E6"/>
    <w:rsid w:val="00F853AD"/>
    <w:rsid w:val="00F87AAA"/>
    <w:rsid w:val="00FC03F2"/>
    <w:rsid w:val="00FC3A05"/>
    <w:rsid w:val="00FD3992"/>
    <w:rsid w:val="00FD7738"/>
    <w:rsid w:val="00FE254F"/>
    <w:rsid w:val="00FE397F"/>
    <w:rsid w:val="00FE4E3E"/>
    <w:rsid w:val="00FE5D3A"/>
    <w:rsid w:val="00FE679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1A2"/>
    <w:pPr>
      <w:widowControl w:val="0"/>
      <w:autoSpaceDE w:val="0"/>
      <w:autoSpaceDN w:val="0"/>
      <w:adjustRightInd w:val="0"/>
      <w:spacing w:after="0" w:line="240" w:lineRule="auto"/>
    </w:pPr>
    <w:rPr>
      <w:rFonts w:ascii="Times New Roman" w:eastAsia="Times New Roman" w:hAnsi="Times New Roman" w:cs="Book Antiqua"/>
      <w:spacing w:val="-3"/>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1341A2"/>
    <w:pPr>
      <w:tabs>
        <w:tab w:val="center" w:pos="4536"/>
        <w:tab w:val="right" w:pos="9072"/>
      </w:tabs>
    </w:pPr>
  </w:style>
  <w:style w:type="character" w:customStyle="1" w:styleId="PodnojeChar">
    <w:name w:val="Podnožje Char"/>
    <w:basedOn w:val="Zadanifontodlomka"/>
    <w:link w:val="Podnoje"/>
    <w:uiPriority w:val="99"/>
    <w:rsid w:val="001341A2"/>
    <w:rPr>
      <w:rFonts w:ascii="Times New Roman" w:eastAsia="Times New Roman" w:hAnsi="Times New Roman" w:cs="Book Antiqua"/>
      <w:spacing w:val="-3"/>
      <w:sz w:val="24"/>
      <w:szCs w:val="24"/>
      <w:lang w:eastAsia="hr-HR"/>
    </w:rPr>
  </w:style>
  <w:style w:type="paragraph" w:styleId="Tekstbalonia">
    <w:name w:val="Balloon Text"/>
    <w:basedOn w:val="Normal"/>
    <w:link w:val="TekstbaloniaChar"/>
    <w:uiPriority w:val="99"/>
    <w:semiHidden/>
    <w:unhideWhenUsed/>
    <w:rsid w:val="001341A2"/>
    <w:rPr>
      <w:rFonts w:ascii="Tahoma" w:hAnsi="Tahoma" w:cs="Tahoma"/>
      <w:sz w:val="16"/>
      <w:szCs w:val="16"/>
    </w:rPr>
  </w:style>
  <w:style w:type="character" w:customStyle="1" w:styleId="TekstbaloniaChar">
    <w:name w:val="Tekst balončića Char"/>
    <w:basedOn w:val="Zadanifontodlomka"/>
    <w:link w:val="Tekstbalonia"/>
    <w:uiPriority w:val="99"/>
    <w:semiHidden/>
    <w:rsid w:val="001341A2"/>
    <w:rPr>
      <w:rFonts w:ascii="Tahoma" w:eastAsia="Times New Roman" w:hAnsi="Tahoma" w:cs="Tahoma"/>
      <w:spacing w:val="-3"/>
      <w:sz w:val="16"/>
      <w:szCs w:val="16"/>
      <w:lang w:eastAsia="hr-HR"/>
    </w:rPr>
  </w:style>
  <w:style w:type="paragraph" w:styleId="Odlomakpopisa">
    <w:name w:val="List Paragraph"/>
    <w:basedOn w:val="Normal"/>
    <w:uiPriority w:val="34"/>
    <w:qFormat/>
    <w:rsid w:val="001341A2"/>
    <w:pPr>
      <w:ind w:left="720"/>
      <w:contextualSpacing/>
    </w:pPr>
  </w:style>
  <w:style w:type="paragraph" w:styleId="Zaglavlje">
    <w:name w:val="header"/>
    <w:basedOn w:val="Normal"/>
    <w:link w:val="ZaglavljeChar"/>
    <w:uiPriority w:val="99"/>
    <w:unhideWhenUsed/>
    <w:rsid w:val="001341A2"/>
    <w:pPr>
      <w:tabs>
        <w:tab w:val="center" w:pos="4536"/>
        <w:tab w:val="right" w:pos="9072"/>
      </w:tabs>
    </w:pPr>
  </w:style>
  <w:style w:type="character" w:customStyle="1" w:styleId="ZaglavljeChar">
    <w:name w:val="Zaglavlje Char"/>
    <w:basedOn w:val="Zadanifontodlomka"/>
    <w:link w:val="Zaglavlje"/>
    <w:uiPriority w:val="99"/>
    <w:rsid w:val="001341A2"/>
    <w:rPr>
      <w:rFonts w:ascii="Times New Roman" w:eastAsia="Times New Roman" w:hAnsi="Times New Roman" w:cs="Book Antiqua"/>
      <w:spacing w:val="-3"/>
      <w:sz w:val="24"/>
      <w:szCs w:val="24"/>
      <w:lang w:eastAsia="hr-HR"/>
    </w:rPr>
  </w:style>
  <w:style w:type="table" w:styleId="Reetkatablice">
    <w:name w:val="Table Grid"/>
    <w:basedOn w:val="Obinatablica"/>
    <w:uiPriority w:val="59"/>
    <w:rsid w:val="00C2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4460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converted-space">
    <w:name w:val="apple-converted-space"/>
    <w:basedOn w:val="Zadanifontodlomka"/>
    <w:rsid w:val="001A0EA7"/>
  </w:style>
  <w:style w:type="character" w:styleId="Naglaeno">
    <w:name w:val="Strong"/>
    <w:basedOn w:val="Zadanifontodlomka"/>
    <w:uiPriority w:val="22"/>
    <w:qFormat/>
    <w:rsid w:val="00FE67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1A2"/>
    <w:pPr>
      <w:widowControl w:val="0"/>
      <w:autoSpaceDE w:val="0"/>
      <w:autoSpaceDN w:val="0"/>
      <w:adjustRightInd w:val="0"/>
      <w:spacing w:after="0" w:line="240" w:lineRule="auto"/>
    </w:pPr>
    <w:rPr>
      <w:rFonts w:ascii="Times New Roman" w:eastAsia="Times New Roman" w:hAnsi="Times New Roman" w:cs="Book Antiqua"/>
      <w:spacing w:val="-3"/>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1341A2"/>
    <w:pPr>
      <w:tabs>
        <w:tab w:val="center" w:pos="4536"/>
        <w:tab w:val="right" w:pos="9072"/>
      </w:tabs>
    </w:pPr>
  </w:style>
  <w:style w:type="character" w:customStyle="1" w:styleId="PodnojeChar">
    <w:name w:val="Podnožje Char"/>
    <w:basedOn w:val="Zadanifontodlomka"/>
    <w:link w:val="Podnoje"/>
    <w:uiPriority w:val="99"/>
    <w:rsid w:val="001341A2"/>
    <w:rPr>
      <w:rFonts w:ascii="Times New Roman" w:eastAsia="Times New Roman" w:hAnsi="Times New Roman" w:cs="Book Antiqua"/>
      <w:spacing w:val="-3"/>
      <w:sz w:val="24"/>
      <w:szCs w:val="24"/>
      <w:lang w:eastAsia="hr-HR"/>
    </w:rPr>
  </w:style>
  <w:style w:type="paragraph" w:styleId="Tekstbalonia">
    <w:name w:val="Balloon Text"/>
    <w:basedOn w:val="Normal"/>
    <w:link w:val="TekstbaloniaChar"/>
    <w:uiPriority w:val="99"/>
    <w:semiHidden/>
    <w:unhideWhenUsed/>
    <w:rsid w:val="001341A2"/>
    <w:rPr>
      <w:rFonts w:ascii="Tahoma" w:hAnsi="Tahoma" w:cs="Tahoma"/>
      <w:sz w:val="16"/>
      <w:szCs w:val="16"/>
    </w:rPr>
  </w:style>
  <w:style w:type="character" w:customStyle="1" w:styleId="TekstbaloniaChar">
    <w:name w:val="Tekst balončića Char"/>
    <w:basedOn w:val="Zadanifontodlomka"/>
    <w:link w:val="Tekstbalonia"/>
    <w:uiPriority w:val="99"/>
    <w:semiHidden/>
    <w:rsid w:val="001341A2"/>
    <w:rPr>
      <w:rFonts w:ascii="Tahoma" w:eastAsia="Times New Roman" w:hAnsi="Tahoma" w:cs="Tahoma"/>
      <w:spacing w:val="-3"/>
      <w:sz w:val="16"/>
      <w:szCs w:val="16"/>
      <w:lang w:eastAsia="hr-HR"/>
    </w:rPr>
  </w:style>
  <w:style w:type="paragraph" w:styleId="Odlomakpopisa">
    <w:name w:val="List Paragraph"/>
    <w:basedOn w:val="Normal"/>
    <w:uiPriority w:val="34"/>
    <w:qFormat/>
    <w:rsid w:val="001341A2"/>
    <w:pPr>
      <w:ind w:left="720"/>
      <w:contextualSpacing/>
    </w:pPr>
  </w:style>
  <w:style w:type="paragraph" w:styleId="Zaglavlje">
    <w:name w:val="header"/>
    <w:basedOn w:val="Normal"/>
    <w:link w:val="ZaglavljeChar"/>
    <w:uiPriority w:val="99"/>
    <w:unhideWhenUsed/>
    <w:rsid w:val="001341A2"/>
    <w:pPr>
      <w:tabs>
        <w:tab w:val="center" w:pos="4536"/>
        <w:tab w:val="right" w:pos="9072"/>
      </w:tabs>
    </w:pPr>
  </w:style>
  <w:style w:type="character" w:customStyle="1" w:styleId="ZaglavljeChar">
    <w:name w:val="Zaglavlje Char"/>
    <w:basedOn w:val="Zadanifontodlomka"/>
    <w:link w:val="Zaglavlje"/>
    <w:uiPriority w:val="99"/>
    <w:rsid w:val="001341A2"/>
    <w:rPr>
      <w:rFonts w:ascii="Times New Roman" w:eastAsia="Times New Roman" w:hAnsi="Times New Roman" w:cs="Book Antiqua"/>
      <w:spacing w:val="-3"/>
      <w:sz w:val="24"/>
      <w:szCs w:val="24"/>
      <w:lang w:eastAsia="hr-HR"/>
    </w:rPr>
  </w:style>
  <w:style w:type="table" w:styleId="Reetkatablice">
    <w:name w:val="Table Grid"/>
    <w:basedOn w:val="Obinatablica"/>
    <w:uiPriority w:val="59"/>
    <w:rsid w:val="00C2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24460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converted-space">
    <w:name w:val="apple-converted-space"/>
    <w:basedOn w:val="Zadanifontodlomka"/>
    <w:rsid w:val="001A0EA7"/>
  </w:style>
  <w:style w:type="character" w:styleId="Naglaeno">
    <w:name w:val="Strong"/>
    <w:basedOn w:val="Zadanifontodlomka"/>
    <w:uiPriority w:val="22"/>
    <w:qFormat/>
    <w:rsid w:val="00FE6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6</Pages>
  <Words>1653</Words>
  <Characters>9425</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Zorana Junaković</cp:lastModifiedBy>
  <cp:revision>34</cp:revision>
  <cp:lastPrinted>2025-01-31T07:02:00Z</cp:lastPrinted>
  <dcterms:created xsi:type="dcterms:W3CDTF">2025-01-28T07:50:00Z</dcterms:created>
  <dcterms:modified xsi:type="dcterms:W3CDTF">2025-01-31T07:05:00Z</dcterms:modified>
</cp:coreProperties>
</file>