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1160E2" w:rsidRDefault="00F02932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61C53" w:rsidRPr="001160E2">
        <w:rPr>
          <w:rFonts w:ascii="Times New Roman" w:hAnsi="Times New Roman" w:cs="Times New Roman"/>
          <w:sz w:val="24"/>
          <w:szCs w:val="24"/>
        </w:rPr>
        <w:t xml:space="preserve"> D</w:t>
      </w:r>
      <w:r w:rsidR="001E4738" w:rsidRPr="001160E2">
        <w:rPr>
          <w:rFonts w:ascii="Times New Roman" w:hAnsi="Times New Roman" w:cs="Times New Roman"/>
          <w:sz w:val="24"/>
          <w:szCs w:val="24"/>
        </w:rPr>
        <w:t>RŽAVNO ODVJETNIŠTVO U VUKOVARU</w:t>
      </w:r>
    </w:p>
    <w:p w:rsidR="001E4738" w:rsidRPr="001160E2" w:rsidRDefault="009518EE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Andrije</w:t>
      </w:r>
      <w:r w:rsidR="001E4738" w:rsidRPr="001160E2">
        <w:rPr>
          <w:rFonts w:ascii="Times New Roman" w:hAnsi="Times New Roman" w:cs="Times New Roman"/>
          <w:sz w:val="24"/>
          <w:szCs w:val="24"/>
        </w:rPr>
        <w:t xml:space="preserve"> Hebranga 2, Vukovar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Razina: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11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RKDP: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21949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OIB: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81618487055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Šifra djelatnosti: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8423</w:t>
      </w:r>
      <w:proofErr w:type="spellEnd"/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F6AB5">
        <w:rPr>
          <w:rFonts w:ascii="Times New Roman" w:hAnsi="Times New Roman" w:cs="Times New Roman"/>
          <w:sz w:val="24"/>
          <w:szCs w:val="24"/>
        </w:rPr>
        <w:t xml:space="preserve">I IZVJEŠTAJI </w:t>
      </w:r>
      <w:r w:rsidR="002330AF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GODIŠNJI IZVJEŠTAJ</w:t>
      </w:r>
      <w:r w:rsidRPr="00FE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58" w:rsidRPr="00FE3A32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>O IZVRŠENJU FINANCIJSKOG PLANA ZA RAZDOBLJE</w:t>
      </w:r>
      <w:r w:rsidR="009E3AB1">
        <w:rPr>
          <w:rFonts w:ascii="Times New Roman" w:hAnsi="Times New Roman" w:cs="Times New Roman"/>
          <w:sz w:val="24"/>
          <w:szCs w:val="24"/>
        </w:rPr>
        <w:t xml:space="preserve"> OD 01.01.2024.-31.12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DD461E" w:rsidRDefault="00DD461E" w:rsidP="000F658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4738" w:rsidRPr="00FC56F4" w:rsidRDefault="00AF6AB5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C56F4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FC56F4">
        <w:rPr>
          <w:rFonts w:ascii="Times New Roman" w:hAnsi="Times New Roman" w:cs="Times New Roman"/>
          <w:sz w:val="24"/>
          <w:szCs w:val="24"/>
          <w:lang w:val="es-MX"/>
        </w:rPr>
        <w:t>ukladno odredbama</w:t>
      </w:r>
      <w:r w:rsidRPr="00FC56F4">
        <w:rPr>
          <w:rFonts w:ascii="Times New Roman" w:hAnsi="Times New Roman" w:cs="Times New Roman"/>
          <w:sz w:val="24"/>
          <w:szCs w:val="24"/>
          <w:lang w:val="es-MX"/>
        </w:rPr>
        <w:t xml:space="preserve"> članka</w:t>
      </w:r>
      <w:r w:rsidR="00C077BE" w:rsidRPr="00FC56F4">
        <w:rPr>
          <w:rFonts w:ascii="Times New Roman" w:hAnsi="Times New Roman" w:cs="Times New Roman"/>
          <w:sz w:val="24"/>
          <w:szCs w:val="24"/>
          <w:lang w:val="es-MX"/>
        </w:rPr>
        <w:t xml:space="preserve"> 81. Stavka 1</w:t>
      </w:r>
      <w:r w:rsidR="001E4738" w:rsidRPr="00FC56F4">
        <w:rPr>
          <w:rFonts w:ascii="Times New Roman" w:hAnsi="Times New Roman" w:cs="Times New Roman"/>
          <w:sz w:val="24"/>
          <w:szCs w:val="24"/>
          <w:lang w:val="es-MX"/>
        </w:rPr>
        <w:t>. Zakona o proračunu (»Nar</w:t>
      </w:r>
      <w:r w:rsidR="002330AF" w:rsidRPr="00FC56F4">
        <w:rPr>
          <w:rFonts w:ascii="Times New Roman" w:hAnsi="Times New Roman" w:cs="Times New Roman"/>
          <w:sz w:val="24"/>
          <w:szCs w:val="24"/>
          <w:lang w:val="es-MX"/>
        </w:rPr>
        <w:t xml:space="preserve">odne novine«, broj 144/21.) </w:t>
      </w:r>
      <w:r w:rsidR="001E4738" w:rsidRPr="00FC56F4">
        <w:rPr>
          <w:rFonts w:ascii="Times New Roman" w:hAnsi="Times New Roman" w:cs="Times New Roman"/>
          <w:sz w:val="24"/>
          <w:szCs w:val="24"/>
          <w:lang w:val="es-MX"/>
        </w:rPr>
        <w:t>godišnji izvještaj o izvršenju financijskog plana proračunskog i izvanproračunskog korisnika sadrži opći i posebni dio, te obrazloženje i posebne izvještaje.</w:t>
      </w:r>
    </w:p>
    <w:p w:rsidR="00AF6AB5" w:rsidRPr="002330AF" w:rsidRDefault="00AF6AB5" w:rsidP="00AF6AB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1. OPĆI DIO PRORAČUNA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A. Sažetak Računa prihoda i rashoda i Računa financiranja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B. Račun prihoda i rashoda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Izvještaj o prihodima i rashodima prema ekonomskoj klasifikaciji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Izvještaj o prihodima i rashodima prema izvorima financiranja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Izvještaj o rashodima prema funkcijskoj klasifikaciji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C. Račun financiranja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Izvještaj računa financiranja prema ekonomskoj klasifikaciji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Izvještaj računa financiranja prema izvorima financiranja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2330AF" w:rsidRDefault="00AF6AB5" w:rsidP="00AF6AB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2. POSEBNI DIO PRORAČUNA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Izvršenje po organizacijskoj klasifikaciji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Izvršenje po programskoj klasifikaciji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2330AF" w:rsidRDefault="00AF6AB5" w:rsidP="00AF6AB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3. OBRAZLOŽENJE GODIŠNJEG IZVJEŠTAJA O IZVRŠENJU PRORAČUNA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Obrazloženje općeg dijela</w:t>
      </w:r>
    </w:p>
    <w:p w:rsidR="00AF6AB5" w:rsidRPr="000F6581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o Obrazloženje posebnog dijela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F6AB5" w:rsidRPr="000F6581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>4. POSEBNI IZVJEŠTAJI U GODIŠNJEM IZVJEŠTAJU O IZVRŠENJU</w:t>
      </w:r>
    </w:p>
    <w:p w:rsidR="00AF6AB5" w:rsidRPr="000F6581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6581">
        <w:rPr>
          <w:rFonts w:ascii="Times New Roman" w:hAnsi="Times New Roman" w:cs="Times New Roman"/>
          <w:sz w:val="24"/>
          <w:szCs w:val="24"/>
        </w:rPr>
        <w:t xml:space="preserve">    PRORAČUNA</w:t>
      </w:r>
    </w:p>
    <w:p w:rsidR="00AF6AB5" w:rsidRPr="002330AF" w:rsidRDefault="00AF6AB5" w:rsidP="00AF6AB5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izvještaj o korištenju proračunske zalihe,</w:t>
      </w:r>
    </w:p>
    <w:p w:rsid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izvještaj o zaduživanju na domaćem i stranom tržištu novca i kapitala,</w:t>
      </w:r>
    </w:p>
    <w:p w:rsid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izvještaj o danim jamstvima i plaćanjima po protestiranim jamstvima,</w:t>
      </w:r>
    </w:p>
    <w:p w:rsid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izvještaj o korištenju sredstava fondova Europske unije,</w:t>
      </w:r>
    </w:p>
    <w:p w:rsid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izvještaj o danim zajmovima i potraživanjima po danim zajmovima i</w:t>
      </w:r>
    </w:p>
    <w:p w:rsidR="00E15AE3" w:rsidRPr="000F6581" w:rsidRDefault="000F6581" w:rsidP="000F6581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0F6581">
        <w:rPr>
          <w:color w:val="231F20"/>
        </w:rPr>
        <w:t>izvještaj o stanju potraživanja i dospjelih obveza te o stanju potencijalnih o</w:t>
      </w:r>
      <w:r>
        <w:rPr>
          <w:color w:val="231F20"/>
        </w:rPr>
        <w:t>bveza po osnovi sudskih sporova</w:t>
      </w:r>
    </w:p>
    <w:p w:rsidR="00E15AE3" w:rsidRPr="00AA4440" w:rsidRDefault="00E15AE3" w:rsidP="00E1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40">
        <w:rPr>
          <w:rFonts w:ascii="Times New Roman" w:hAnsi="Times New Roman" w:cs="Times New Roman"/>
          <w:sz w:val="24"/>
          <w:szCs w:val="24"/>
        </w:rPr>
        <w:lastRenderedPageBreak/>
        <w:t>Prihodi i primici su planirani prema limitima državnog proračuna te se doznačuju mjesečno na osn</w:t>
      </w:r>
      <w:r w:rsidR="00D05F69" w:rsidRPr="00AA4440">
        <w:rPr>
          <w:rFonts w:ascii="Times New Roman" w:hAnsi="Times New Roman" w:cs="Times New Roman"/>
          <w:sz w:val="24"/>
          <w:szCs w:val="24"/>
        </w:rPr>
        <w:t>ovu zahtjeva za pokriće rashoda</w:t>
      </w:r>
      <w:r w:rsidRPr="00AA4440">
        <w:rPr>
          <w:rFonts w:ascii="Times New Roman" w:hAnsi="Times New Roman" w:cs="Times New Roman"/>
          <w:sz w:val="24"/>
          <w:szCs w:val="24"/>
        </w:rPr>
        <w:t>.</w:t>
      </w:r>
    </w:p>
    <w:p w:rsidR="005D5787" w:rsidRPr="00AA4440" w:rsidRDefault="00AF6AB5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4440">
        <w:rPr>
          <w:rFonts w:ascii="Times New Roman" w:hAnsi="Times New Roman" w:cs="Times New Roman"/>
          <w:sz w:val="24"/>
          <w:szCs w:val="24"/>
        </w:rPr>
        <w:t>Slijedom naprijed navedenog, u nastavku se daju izvještaji i obrazlož</w:t>
      </w:r>
      <w:r w:rsidR="00DD461E" w:rsidRPr="00AA4440">
        <w:rPr>
          <w:rFonts w:ascii="Times New Roman" w:hAnsi="Times New Roman" w:cs="Times New Roman"/>
          <w:sz w:val="24"/>
          <w:szCs w:val="24"/>
        </w:rPr>
        <w:t>enja kako slijedi:</w:t>
      </w:r>
    </w:p>
    <w:p w:rsidR="0000707F" w:rsidRDefault="0000707F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Pr="00AA4440" w:rsidRDefault="005D5787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4440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5D5787" w:rsidRPr="002330AF" w:rsidRDefault="005D5787" w:rsidP="00A11D1B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5D5787" w:rsidRPr="002330AF" w:rsidRDefault="005D5787" w:rsidP="00A11D1B">
      <w:pPr>
        <w:pStyle w:val="Bezproreda"/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</w:pPr>
    </w:p>
    <w:p w:rsidR="00A11D1B" w:rsidRPr="002330AF" w:rsidRDefault="00F4317B" w:rsidP="00A11D1B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760720" cy="2164506"/>
            <wp:effectExtent l="0" t="0" r="0" b="7620"/>
            <wp:docPr id="2" name="Slika 2" descr="C:\Users\iconjar\Desktop\Snimka zaslona 2025-03-13 091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jar\Desktop\Snimka zaslona 2025-03-13 0913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D1" w:rsidRPr="002330AF" w:rsidRDefault="006048D1" w:rsidP="00A11D1B">
      <w:pPr>
        <w:pStyle w:val="Bezproreda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6048D1" w:rsidRPr="002330AF" w:rsidRDefault="006048D1" w:rsidP="00A11D1B">
      <w:pPr>
        <w:pStyle w:val="Bezproreda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A11D1B" w:rsidRPr="00F4317B" w:rsidRDefault="00A11D1B" w:rsidP="0095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7B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AA4440" w:rsidRPr="00AA4440" w:rsidRDefault="00A11D1B" w:rsidP="009518E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17B">
        <w:rPr>
          <w:rFonts w:ascii="Times New Roman" w:hAnsi="Times New Roman" w:cs="Times New Roman"/>
          <w:sz w:val="24"/>
          <w:szCs w:val="24"/>
        </w:rPr>
        <w:t>ukupni pr</w:t>
      </w:r>
      <w:r w:rsidR="00EB4CA7" w:rsidRPr="00F4317B">
        <w:rPr>
          <w:rFonts w:ascii="Times New Roman" w:hAnsi="Times New Roman" w:cs="Times New Roman"/>
          <w:sz w:val="24"/>
          <w:szCs w:val="24"/>
        </w:rPr>
        <w:t xml:space="preserve">ihodi u iznosu od 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933.476</w:t>
      </w:r>
      <w:proofErr w:type="spellEnd"/>
      <w:r w:rsidR="00F4317B" w:rsidRPr="00F431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876EE0" w:rsidRPr="00F4317B">
        <w:rPr>
          <w:rFonts w:ascii="Times New Roman" w:hAnsi="Times New Roman" w:cs="Times New Roman"/>
          <w:sz w:val="24"/>
          <w:szCs w:val="24"/>
        </w:rPr>
        <w:t xml:space="preserve"> EUR</w:t>
      </w:r>
      <w:r w:rsidR="0000707F">
        <w:rPr>
          <w:rFonts w:ascii="Times New Roman" w:hAnsi="Times New Roman" w:cs="Times New Roman"/>
          <w:sz w:val="24"/>
          <w:szCs w:val="24"/>
        </w:rPr>
        <w:t xml:space="preserve">, te izvršeni </w:t>
      </w:r>
      <w:r w:rsidRPr="00F4317B">
        <w:rPr>
          <w:rFonts w:ascii="Times New Roman" w:hAnsi="Times New Roman" w:cs="Times New Roman"/>
          <w:sz w:val="24"/>
          <w:szCs w:val="24"/>
        </w:rPr>
        <w:t>uk</w:t>
      </w:r>
      <w:r w:rsidR="00EB4CA7" w:rsidRPr="00F4317B">
        <w:rPr>
          <w:rFonts w:ascii="Times New Roman" w:hAnsi="Times New Roman" w:cs="Times New Roman"/>
          <w:sz w:val="24"/>
          <w:szCs w:val="24"/>
        </w:rPr>
        <w:t xml:space="preserve">upni rashodi u iznosu </w:t>
      </w:r>
      <w:r w:rsidR="006048D1" w:rsidRPr="00F4317B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933.476</w:t>
      </w:r>
      <w:proofErr w:type="spellEnd"/>
      <w:r w:rsidR="00F4317B" w:rsidRPr="00F431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DD461E" w:rsidRPr="00F4317B">
        <w:rPr>
          <w:rFonts w:ascii="Times New Roman" w:hAnsi="Times New Roman" w:cs="Times New Roman"/>
          <w:sz w:val="24"/>
          <w:szCs w:val="24"/>
        </w:rPr>
        <w:t xml:space="preserve"> EUR</w:t>
      </w:r>
      <w:r w:rsidR="00A62875" w:rsidRPr="00F4317B">
        <w:rPr>
          <w:rFonts w:ascii="Times New Roman" w:hAnsi="Times New Roman" w:cs="Times New Roman"/>
          <w:sz w:val="24"/>
          <w:szCs w:val="24"/>
        </w:rPr>
        <w:t xml:space="preserve"> što je 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F4317B" w:rsidRPr="00F431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40</w:t>
      </w:r>
      <w:proofErr w:type="spellEnd"/>
      <w:r w:rsidR="00F02932" w:rsidRPr="00F4317B">
        <w:rPr>
          <w:rFonts w:ascii="Times New Roman" w:hAnsi="Times New Roman" w:cs="Times New Roman"/>
          <w:sz w:val="24"/>
          <w:szCs w:val="24"/>
        </w:rPr>
        <w:t xml:space="preserve"> </w:t>
      </w:r>
      <w:r w:rsidR="00A62875" w:rsidRPr="00F4317B">
        <w:rPr>
          <w:rFonts w:ascii="Times New Roman" w:hAnsi="Times New Roman" w:cs="Times New Roman"/>
          <w:sz w:val="24"/>
          <w:szCs w:val="24"/>
        </w:rPr>
        <w:t xml:space="preserve">% </w:t>
      </w:r>
      <w:r w:rsidR="00A32EAA" w:rsidRPr="00F4317B">
        <w:rPr>
          <w:rFonts w:ascii="Times New Roman" w:hAnsi="Times New Roman" w:cs="Times New Roman"/>
          <w:sz w:val="24"/>
          <w:szCs w:val="24"/>
        </w:rPr>
        <w:t xml:space="preserve">veći u </w:t>
      </w:r>
      <w:r w:rsidR="006048D1" w:rsidRPr="00F4317B">
        <w:rPr>
          <w:rFonts w:ascii="Times New Roman" w:hAnsi="Times New Roman" w:cs="Times New Roman"/>
          <w:sz w:val="24"/>
          <w:szCs w:val="24"/>
        </w:rPr>
        <w:t xml:space="preserve">odnosu na izvršenje </w:t>
      </w:r>
      <w:proofErr w:type="spellStart"/>
      <w:r w:rsidR="006048D1" w:rsidRPr="00F4317B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="00A32EAA" w:rsidRPr="00F4317B">
        <w:rPr>
          <w:rFonts w:ascii="Times New Roman" w:hAnsi="Times New Roman" w:cs="Times New Roman"/>
          <w:sz w:val="24"/>
          <w:szCs w:val="24"/>
        </w:rPr>
        <w:t>.,</w:t>
      </w:r>
      <w:r w:rsidR="00A62875" w:rsidRPr="00F4317B">
        <w:rPr>
          <w:rFonts w:ascii="Times New Roman" w:hAnsi="Times New Roman" w:cs="Times New Roman"/>
          <w:sz w:val="24"/>
          <w:szCs w:val="24"/>
        </w:rPr>
        <w:t xml:space="preserve"> odnosno 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F4317B" w:rsidRPr="00F431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4317B" w:rsidRPr="00F4317B">
        <w:rPr>
          <w:rFonts w:ascii="Times New Roman" w:hAnsi="Times New Roman" w:cs="Times New Roman"/>
          <w:sz w:val="24"/>
          <w:szCs w:val="24"/>
        </w:rPr>
        <w:t>96</w:t>
      </w:r>
      <w:proofErr w:type="spellEnd"/>
      <w:r w:rsidR="00A32EAA" w:rsidRPr="00F4317B">
        <w:rPr>
          <w:rFonts w:ascii="Times New Roman" w:hAnsi="Times New Roman" w:cs="Times New Roman"/>
          <w:sz w:val="24"/>
          <w:szCs w:val="24"/>
        </w:rPr>
        <w:t xml:space="preserve"> % izvršenja tekućeg </w:t>
      </w:r>
      <w:r w:rsidR="00A62875" w:rsidRPr="00F4317B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 w:rsidRPr="00F4317B">
        <w:rPr>
          <w:rFonts w:ascii="Times New Roman" w:hAnsi="Times New Roman" w:cs="Times New Roman"/>
          <w:sz w:val="24"/>
          <w:szCs w:val="24"/>
        </w:rPr>
        <w:t xml:space="preserve">a </w:t>
      </w:r>
      <w:r w:rsidR="00D220A2" w:rsidRPr="00F4317B">
        <w:rPr>
          <w:rFonts w:ascii="Times New Roman" w:hAnsi="Times New Roman" w:cs="Times New Roman"/>
          <w:sz w:val="24"/>
          <w:szCs w:val="24"/>
        </w:rPr>
        <w:t>za</w:t>
      </w:r>
      <w:r w:rsidR="006048D1" w:rsidRPr="00F4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D1" w:rsidRPr="00F4317B">
        <w:rPr>
          <w:rFonts w:ascii="Times New Roman" w:hAnsi="Times New Roman" w:cs="Times New Roman"/>
          <w:sz w:val="24"/>
          <w:szCs w:val="24"/>
        </w:rPr>
        <w:t>2024</w:t>
      </w:r>
      <w:r w:rsidR="009518EE">
        <w:rPr>
          <w:rFonts w:ascii="Times New Roman" w:hAnsi="Times New Roman" w:cs="Times New Roman"/>
          <w:sz w:val="24"/>
          <w:szCs w:val="24"/>
        </w:rPr>
        <w:t>.godinu</w:t>
      </w:r>
      <w:proofErr w:type="spellEnd"/>
      <w:r w:rsidR="009518EE">
        <w:rPr>
          <w:rFonts w:ascii="Times New Roman" w:hAnsi="Times New Roman" w:cs="Times New Roman"/>
          <w:sz w:val="24"/>
          <w:szCs w:val="24"/>
        </w:rPr>
        <w:t>.</w:t>
      </w:r>
    </w:p>
    <w:p w:rsidR="00D220A2" w:rsidRPr="002330AF" w:rsidRDefault="00DD461E" w:rsidP="009518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4317B">
        <w:rPr>
          <w:rFonts w:ascii="Times New Roman" w:hAnsi="Times New Roman" w:cs="Times New Roman"/>
          <w:sz w:val="24"/>
          <w:szCs w:val="24"/>
        </w:rPr>
        <w:t xml:space="preserve">Prijenos sredstava iz prethodne godine iznosi </w:t>
      </w:r>
      <w:proofErr w:type="spellStart"/>
      <w:r w:rsidRPr="00F4317B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F431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4317B">
        <w:rPr>
          <w:rFonts w:ascii="Times New Roman" w:hAnsi="Times New Roman" w:cs="Times New Roman"/>
          <w:sz w:val="24"/>
          <w:szCs w:val="24"/>
        </w:rPr>
        <w:t>87</w:t>
      </w:r>
      <w:proofErr w:type="spellEnd"/>
      <w:r w:rsidRPr="00F4317B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DD461E" w:rsidRPr="002330AF" w:rsidRDefault="00DD461E" w:rsidP="00E56F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52C56" w:rsidRPr="002330AF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5F69" w:rsidRPr="002330AF" w:rsidRDefault="0000707F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229F2AE5" wp14:editId="4F3D61F1">
            <wp:extent cx="5760720" cy="1181356"/>
            <wp:effectExtent l="0" t="0" r="0" b="0"/>
            <wp:docPr id="3" name="Slika 3" descr="C:\Users\iconjar\Desktop\Snimka zaslona 2025-03-13 092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onjar\Desktop\Snimka zaslona 2025-03-13 0924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69" w:rsidRPr="002330AF" w:rsidRDefault="00D05F69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C56" w:rsidRPr="00D14F15" w:rsidRDefault="00E52C56" w:rsidP="009518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15">
        <w:rPr>
          <w:rFonts w:ascii="Times New Roman" w:hAnsi="Times New Roman" w:cs="Times New Roman"/>
          <w:sz w:val="24"/>
          <w:szCs w:val="24"/>
        </w:rPr>
        <w:t xml:space="preserve">Ukupni prihodi, za </w:t>
      </w:r>
      <w:proofErr w:type="spellStart"/>
      <w:r w:rsidRPr="00D14F15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Pr="00D14F15">
        <w:rPr>
          <w:rFonts w:ascii="Times New Roman" w:hAnsi="Times New Roman" w:cs="Times New Roman"/>
          <w:sz w:val="24"/>
          <w:szCs w:val="24"/>
        </w:rPr>
        <w:t xml:space="preserve">. godinu, planirani su u iznosu od 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933.476</w:t>
      </w:r>
      <w:proofErr w:type="spellEnd"/>
      <w:r w:rsidR="00D14F15" w:rsidRP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F02932" w:rsidRPr="00D14F15">
        <w:rPr>
          <w:rFonts w:ascii="Times New Roman" w:hAnsi="Times New Roman" w:cs="Times New Roman"/>
          <w:sz w:val="24"/>
          <w:szCs w:val="24"/>
        </w:rPr>
        <w:t xml:space="preserve"> </w:t>
      </w:r>
      <w:r w:rsidRPr="00D14F15">
        <w:rPr>
          <w:rFonts w:ascii="Times New Roman" w:hAnsi="Times New Roman" w:cs="Times New Roman"/>
          <w:sz w:val="24"/>
          <w:szCs w:val="24"/>
        </w:rPr>
        <w:t>EUR, a ostvareni su u</w:t>
      </w:r>
    </w:p>
    <w:p w:rsidR="00E52C56" w:rsidRPr="00D14F15" w:rsidRDefault="00E52C56" w:rsidP="009518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15">
        <w:rPr>
          <w:rFonts w:ascii="Times New Roman" w:hAnsi="Times New Roman" w:cs="Times New Roman"/>
          <w:sz w:val="24"/>
          <w:szCs w:val="24"/>
        </w:rPr>
        <w:t xml:space="preserve">iznosu 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933.057</w:t>
      </w:r>
      <w:proofErr w:type="spellEnd"/>
      <w:r w:rsidR="00D14F15" w:rsidRP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D14F15">
        <w:rPr>
          <w:rFonts w:ascii="Times New Roman" w:hAnsi="Times New Roman" w:cs="Times New Roman"/>
          <w:sz w:val="24"/>
          <w:szCs w:val="24"/>
        </w:rPr>
        <w:t xml:space="preserve"> EUR, uz izvršenje plana od 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D14F15" w:rsidRP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96</w:t>
      </w:r>
      <w:proofErr w:type="spellEnd"/>
      <w:r w:rsidRPr="00D14F15">
        <w:rPr>
          <w:rFonts w:ascii="Times New Roman" w:hAnsi="Times New Roman" w:cs="Times New Roman"/>
          <w:sz w:val="24"/>
          <w:szCs w:val="24"/>
        </w:rPr>
        <w:t xml:space="preserve"> %. U ukupnom iznosu prihodi se</w:t>
      </w:r>
    </w:p>
    <w:p w:rsidR="00AA4440" w:rsidRDefault="00E52C56" w:rsidP="009518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15">
        <w:rPr>
          <w:rFonts w:ascii="Times New Roman" w:hAnsi="Times New Roman" w:cs="Times New Roman"/>
          <w:sz w:val="24"/>
          <w:szCs w:val="24"/>
        </w:rPr>
        <w:t xml:space="preserve">odnose na prihode iz nadležnog proračuna za </w:t>
      </w:r>
      <w:r w:rsidR="00BB62E2" w:rsidRPr="00D14F15">
        <w:rPr>
          <w:rFonts w:ascii="Times New Roman" w:hAnsi="Times New Roman" w:cs="Times New Roman"/>
          <w:sz w:val="24"/>
          <w:szCs w:val="24"/>
        </w:rPr>
        <w:t xml:space="preserve">financiranje rashoda poslovanja u iznosu 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928.953</w:t>
      </w:r>
      <w:proofErr w:type="spellEnd"/>
      <w:r w:rsidR="00D14F15" w:rsidRP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D14F15">
        <w:rPr>
          <w:rFonts w:ascii="Times New Roman" w:hAnsi="Times New Roman" w:cs="Times New Roman"/>
          <w:sz w:val="24"/>
          <w:szCs w:val="24"/>
        </w:rPr>
        <w:t xml:space="preserve"> EU</w:t>
      </w:r>
      <w:r w:rsidR="009518EE">
        <w:rPr>
          <w:rFonts w:ascii="Times New Roman" w:hAnsi="Times New Roman" w:cs="Times New Roman"/>
          <w:sz w:val="24"/>
          <w:szCs w:val="24"/>
        </w:rPr>
        <w:t>R</w:t>
      </w:r>
      <w:r w:rsidR="00D14F15">
        <w:rPr>
          <w:rFonts w:ascii="Times New Roman" w:hAnsi="Times New Roman" w:cs="Times New Roman"/>
          <w:sz w:val="24"/>
          <w:szCs w:val="24"/>
        </w:rPr>
        <w:t>;</w:t>
      </w:r>
      <w:r w:rsidR="00BB62E2" w:rsidRPr="00D14F15">
        <w:rPr>
          <w:rFonts w:ascii="Times New Roman" w:hAnsi="Times New Roman" w:cs="Times New Roman"/>
          <w:sz w:val="24"/>
          <w:szCs w:val="24"/>
        </w:rPr>
        <w:t xml:space="preserve"> prihodi za financiranje rashoda za nabavu nefinancijske imovine u iznosu 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4.015</w:t>
      </w:r>
      <w:proofErr w:type="spellEnd"/>
      <w:r w:rsidR="00D14F15" w:rsidRP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 w:rsidRPr="00D14F15">
        <w:rPr>
          <w:rFonts w:ascii="Times New Roman" w:hAnsi="Times New Roman" w:cs="Times New Roman"/>
          <w:sz w:val="24"/>
          <w:szCs w:val="24"/>
        </w:rPr>
        <w:t>62</w:t>
      </w:r>
      <w:proofErr w:type="spellEnd"/>
      <w:r w:rsidR="00D14F15">
        <w:rPr>
          <w:rFonts w:ascii="Times New Roman" w:hAnsi="Times New Roman" w:cs="Times New Roman"/>
          <w:sz w:val="24"/>
          <w:szCs w:val="24"/>
        </w:rPr>
        <w:t xml:space="preserve"> EUR i prihodi od pruženih usluga u iznosu od </w:t>
      </w:r>
      <w:proofErr w:type="spellStart"/>
      <w:r w:rsidR="00D14F15">
        <w:rPr>
          <w:rFonts w:ascii="Times New Roman" w:hAnsi="Times New Roman" w:cs="Times New Roman"/>
          <w:sz w:val="24"/>
          <w:szCs w:val="24"/>
        </w:rPr>
        <w:t>88</w:t>
      </w:r>
      <w:proofErr w:type="spellEnd"/>
      <w:r w:rsidR="00D14F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14F15">
        <w:rPr>
          <w:rFonts w:ascii="Times New Roman" w:hAnsi="Times New Roman" w:cs="Times New Roman"/>
          <w:sz w:val="24"/>
          <w:szCs w:val="24"/>
        </w:rPr>
        <w:t>32</w:t>
      </w:r>
      <w:proofErr w:type="spellEnd"/>
      <w:r w:rsidR="00D14F15">
        <w:rPr>
          <w:rFonts w:ascii="Times New Roman" w:hAnsi="Times New Roman" w:cs="Times New Roman"/>
          <w:sz w:val="24"/>
          <w:szCs w:val="24"/>
        </w:rPr>
        <w:t xml:space="preserve"> EUR.</w:t>
      </w:r>
      <w:r w:rsidR="00AA4440" w:rsidRPr="00AA4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EE" w:rsidRPr="00A764AA" w:rsidRDefault="00AA4440" w:rsidP="00AA4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AA">
        <w:rPr>
          <w:rFonts w:ascii="Times New Roman" w:hAnsi="Times New Roman" w:cs="Times New Roman"/>
          <w:sz w:val="24"/>
          <w:szCs w:val="24"/>
        </w:rPr>
        <w:t xml:space="preserve">Prihodi od pruženih usluga (vlastiti prihodi) se odnose na </w:t>
      </w:r>
      <w:r w:rsidR="00A764AA" w:rsidRPr="00A764AA">
        <w:rPr>
          <w:rFonts w:ascii="Times New Roman" w:hAnsi="Times New Roman" w:cs="Times New Roman"/>
          <w:sz w:val="24"/>
          <w:szCs w:val="24"/>
        </w:rPr>
        <w:t xml:space="preserve">naknadu za prijepis, preslikavanje, umnožavanje, skeniranje i ispis te presnimavanje spisa odnosno dijelova spisa (odluka od </w:t>
      </w:r>
      <w:proofErr w:type="spellStart"/>
      <w:r w:rsidR="00A764AA" w:rsidRPr="00A764AA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A764AA" w:rsidRPr="00A764AA">
        <w:rPr>
          <w:rFonts w:ascii="Times New Roman" w:hAnsi="Times New Roman" w:cs="Times New Roman"/>
          <w:sz w:val="24"/>
          <w:szCs w:val="24"/>
        </w:rPr>
        <w:t xml:space="preserve">. listopada </w:t>
      </w:r>
      <w:proofErr w:type="spellStart"/>
      <w:r w:rsidR="00A764AA" w:rsidRPr="00A764AA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="00A764AA" w:rsidRPr="00A764AA">
        <w:rPr>
          <w:rFonts w:ascii="Times New Roman" w:hAnsi="Times New Roman" w:cs="Times New Roman"/>
          <w:sz w:val="24"/>
          <w:szCs w:val="24"/>
        </w:rPr>
        <w:t>.).</w:t>
      </w:r>
    </w:p>
    <w:p w:rsidR="00E52C56" w:rsidRPr="00D14F15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D14F15" w:rsidRDefault="005B597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lastRenderedPageBreak/>
        <w:drawing>
          <wp:inline distT="0" distB="0" distL="0" distR="0" wp14:anchorId="332CA849" wp14:editId="5340BA15">
            <wp:extent cx="5760720" cy="3283868"/>
            <wp:effectExtent l="0" t="0" r="0" b="0"/>
            <wp:docPr id="4" name="Slika 4" descr="C:\Users\iconjar\Desktop\Snimka zaslona 2025-03-13 093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onjar\Desktop\Snimka zaslona 2025-03-13 0934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56" w:rsidRPr="002330AF" w:rsidRDefault="005B5977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F15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17BB541E" wp14:editId="0896C5BD">
            <wp:extent cx="57340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15" w:rsidRPr="002330AF" w:rsidRDefault="00D14F15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8D" w:rsidRPr="009C0EF2" w:rsidRDefault="00F02932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2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64E4D" w:rsidRPr="009C0EF2">
        <w:rPr>
          <w:rFonts w:ascii="Times New Roman" w:hAnsi="Times New Roman" w:cs="Times New Roman"/>
          <w:sz w:val="24"/>
          <w:szCs w:val="24"/>
        </w:rPr>
        <w:t>koj</w:t>
      </w:r>
      <w:r w:rsidRPr="009C0EF2">
        <w:rPr>
          <w:rFonts w:ascii="Times New Roman" w:hAnsi="Times New Roman" w:cs="Times New Roman"/>
          <w:sz w:val="24"/>
          <w:szCs w:val="24"/>
        </w:rPr>
        <w:t xml:space="preserve">i </w:t>
      </w:r>
      <w:r w:rsidR="00164E4D" w:rsidRPr="009C0EF2">
        <w:rPr>
          <w:rFonts w:ascii="Times New Roman" w:hAnsi="Times New Roman" w:cs="Times New Roman"/>
          <w:sz w:val="24"/>
          <w:szCs w:val="24"/>
        </w:rPr>
        <w:t xml:space="preserve">se sastoje od rashoda poslovanja u iznosu od 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929.061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164E4D" w:rsidRPr="009C0EF2">
        <w:rPr>
          <w:rFonts w:ascii="Times New Roman" w:hAnsi="Times New Roman" w:cs="Times New Roman"/>
          <w:sz w:val="24"/>
          <w:szCs w:val="24"/>
        </w:rPr>
        <w:t xml:space="preserve"> EUR i rashoda</w:t>
      </w:r>
      <w:r w:rsidRPr="009C0EF2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164E4D" w:rsidRPr="009C0EF2">
        <w:rPr>
          <w:rFonts w:ascii="Times New Roman" w:hAnsi="Times New Roman" w:cs="Times New Roman"/>
          <w:sz w:val="24"/>
          <w:szCs w:val="24"/>
        </w:rPr>
        <w:t xml:space="preserve"> u iznosu od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4.015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62</w:t>
      </w:r>
      <w:proofErr w:type="spellEnd"/>
      <w:r w:rsidR="00164E4D" w:rsidRPr="009C0EF2">
        <w:rPr>
          <w:rFonts w:ascii="Times New Roman" w:hAnsi="Times New Roman" w:cs="Times New Roman"/>
          <w:sz w:val="24"/>
          <w:szCs w:val="24"/>
        </w:rPr>
        <w:t xml:space="preserve"> EUR </w:t>
      </w:r>
      <w:r w:rsidR="00E52C56" w:rsidRPr="009C0EF2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164E4D" w:rsidRPr="009C0EF2">
        <w:rPr>
          <w:rFonts w:ascii="Times New Roman" w:hAnsi="Times New Roman" w:cs="Times New Roman"/>
          <w:sz w:val="24"/>
          <w:szCs w:val="24"/>
        </w:rPr>
        <w:t xml:space="preserve">ukupnom </w:t>
      </w:r>
      <w:r w:rsidR="00E52C56" w:rsidRPr="009C0EF2">
        <w:rPr>
          <w:rFonts w:ascii="Times New Roman" w:hAnsi="Times New Roman" w:cs="Times New Roman"/>
          <w:sz w:val="24"/>
          <w:szCs w:val="24"/>
        </w:rPr>
        <w:t xml:space="preserve">iznosu od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933.076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164E4D" w:rsidRPr="009C0EF2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9C0EF2">
        <w:rPr>
          <w:rFonts w:ascii="Times New Roman" w:hAnsi="Times New Roman" w:cs="Times New Roman"/>
          <w:sz w:val="24"/>
          <w:szCs w:val="24"/>
        </w:rPr>
        <w:t>EUR,</w:t>
      </w:r>
      <w:r w:rsidR="00E52C56" w:rsidRPr="009C0E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C56" w:rsidRPr="009C0EF2">
        <w:rPr>
          <w:rFonts w:ascii="Times New Roman" w:hAnsi="Times New Roman" w:cs="Times New Roman"/>
          <w:sz w:val="24"/>
          <w:szCs w:val="24"/>
        </w:rPr>
        <w:t>što predstavlja izvršenje</w:t>
      </w:r>
      <w:r w:rsidR="00164E4D" w:rsidRPr="009C0EF2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9C0EF2">
        <w:rPr>
          <w:rFonts w:ascii="Times New Roman" w:hAnsi="Times New Roman" w:cs="Times New Roman"/>
          <w:sz w:val="24"/>
          <w:szCs w:val="24"/>
        </w:rPr>
        <w:t xml:space="preserve">plana od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96</w:t>
      </w:r>
      <w:proofErr w:type="spellEnd"/>
      <w:r w:rsidR="00E52C56" w:rsidRPr="009C0EF2">
        <w:rPr>
          <w:rFonts w:ascii="Times New Roman" w:hAnsi="Times New Roman" w:cs="Times New Roman"/>
          <w:sz w:val="24"/>
          <w:szCs w:val="24"/>
        </w:rPr>
        <w:t xml:space="preserve"> %. Ostvareni rashodi u razdobl</w:t>
      </w:r>
      <w:r w:rsidR="009C0EF2" w:rsidRPr="009C0EF2">
        <w:rPr>
          <w:rFonts w:ascii="Times New Roman" w:hAnsi="Times New Roman" w:cs="Times New Roman"/>
          <w:sz w:val="24"/>
          <w:szCs w:val="24"/>
        </w:rPr>
        <w:t xml:space="preserve">ju od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.-31.12</w:t>
      </w:r>
      <w:r w:rsidR="00E52C56" w:rsidRPr="009C0EF2">
        <w:rPr>
          <w:rFonts w:ascii="Times New Roman" w:hAnsi="Times New Roman" w:cs="Times New Roman"/>
          <w:sz w:val="24"/>
          <w:szCs w:val="24"/>
        </w:rPr>
        <w:t>.2024. godini veći su u</w:t>
      </w:r>
      <w:r w:rsidR="00164E4D" w:rsidRPr="009C0EF2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9C0EF2">
        <w:rPr>
          <w:rFonts w:ascii="Times New Roman" w:hAnsi="Times New Roman" w:cs="Times New Roman"/>
          <w:sz w:val="24"/>
          <w:szCs w:val="24"/>
        </w:rPr>
        <w:t xml:space="preserve">odnosu na prethodnu godinu za 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9C0EF2" w:rsidRPr="009C0EF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C0EF2" w:rsidRPr="009C0EF2">
        <w:rPr>
          <w:rFonts w:ascii="Times New Roman" w:hAnsi="Times New Roman" w:cs="Times New Roman"/>
          <w:sz w:val="24"/>
          <w:szCs w:val="24"/>
        </w:rPr>
        <w:t>40</w:t>
      </w:r>
      <w:proofErr w:type="spellEnd"/>
      <w:r w:rsidR="00E52C56" w:rsidRPr="009C0EF2">
        <w:rPr>
          <w:rFonts w:ascii="Times New Roman" w:hAnsi="Times New Roman" w:cs="Times New Roman"/>
          <w:sz w:val="24"/>
          <w:szCs w:val="24"/>
        </w:rPr>
        <w:t xml:space="preserve"> % </w:t>
      </w:r>
      <w:r w:rsidR="00E2108D" w:rsidRPr="009C0EF2">
        <w:rPr>
          <w:rFonts w:ascii="Times New Roman" w:hAnsi="Times New Roman" w:cs="Times New Roman"/>
          <w:sz w:val="24"/>
          <w:szCs w:val="24"/>
        </w:rPr>
        <w:t>.</w:t>
      </w:r>
    </w:p>
    <w:p w:rsidR="00D05F69" w:rsidRPr="009C0EF2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Pr="009C0EF2" w:rsidRDefault="00164E4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2">
        <w:rPr>
          <w:rFonts w:ascii="Times New Roman" w:hAnsi="Times New Roman" w:cs="Times New Roman"/>
          <w:sz w:val="24"/>
          <w:szCs w:val="24"/>
        </w:rPr>
        <w:t>Obrazloženje povećanja/smanjenja</w:t>
      </w:r>
      <w:r w:rsidR="001B290D" w:rsidRPr="009C0EF2">
        <w:rPr>
          <w:rFonts w:ascii="Times New Roman" w:hAnsi="Times New Roman" w:cs="Times New Roman"/>
          <w:sz w:val="24"/>
          <w:szCs w:val="24"/>
        </w:rPr>
        <w:t xml:space="preserve"> </w:t>
      </w:r>
      <w:r w:rsidR="00E2108D" w:rsidRPr="009C0EF2">
        <w:rPr>
          <w:rFonts w:ascii="Times New Roman" w:hAnsi="Times New Roman" w:cs="Times New Roman"/>
          <w:sz w:val="24"/>
          <w:szCs w:val="24"/>
        </w:rPr>
        <w:t>u odnosu na isto razdoblje prethodne godine:</w:t>
      </w:r>
    </w:p>
    <w:p w:rsidR="00164E4D" w:rsidRPr="00A764AA" w:rsidRDefault="0000707F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3111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E4D" w:rsidRPr="00E20A28">
        <w:rPr>
          <w:rFonts w:ascii="Times New Roman" w:hAnsi="Times New Roman" w:cs="Times New Roman"/>
          <w:sz w:val="24"/>
          <w:szCs w:val="24"/>
        </w:rPr>
        <w:t xml:space="preserve">- plaće za redovan rad – ostvareni rashodi u izvještajnom razdoblju veći su za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29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 xml:space="preserve"> </w:t>
      </w:r>
      <w:r w:rsidR="00164E4D" w:rsidRPr="00E20A28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100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29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164E4D"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90D" w:rsidRPr="00E20A28">
        <w:rPr>
          <w:rFonts w:ascii="Times New Roman" w:hAnsi="Times New Roman" w:cs="Times New Roman"/>
          <w:sz w:val="24"/>
          <w:szCs w:val="24"/>
        </w:rPr>
        <w:t xml:space="preserve">Povećanje rashoda </w:t>
      </w:r>
      <w:r w:rsidR="00164E4D" w:rsidRPr="00E20A28">
        <w:rPr>
          <w:rFonts w:ascii="Times New Roman" w:hAnsi="Times New Roman" w:cs="Times New Roman"/>
          <w:sz w:val="24"/>
          <w:szCs w:val="24"/>
        </w:rPr>
        <w:t>temelji se na Uredbi o nazivima radnih mjesta i koeficijentima službenika i namještenika (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), koja je stupila na snagu 1.3.2024., te temeljem prijelaznih i završnih odredbi (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35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24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) Zakona o plaćama sudaca i drugih pravosudnih dužnosnika (primjena od 1.4.2024) osnovica i koeficijenti</w:t>
      </w:r>
      <w:r w:rsidR="00AD0011" w:rsidRPr="00E20A28">
        <w:rPr>
          <w:rFonts w:ascii="Times New Roman" w:hAnsi="Times New Roman" w:cs="Times New Roman"/>
          <w:sz w:val="24"/>
          <w:szCs w:val="24"/>
        </w:rPr>
        <w:t>.</w:t>
      </w:r>
      <w:r w:rsidR="00E20A28">
        <w:rPr>
          <w:rFonts w:ascii="Times New Roman" w:hAnsi="Times New Roman" w:cs="Times New Roman"/>
          <w:sz w:val="24"/>
          <w:szCs w:val="24"/>
        </w:rPr>
        <w:t xml:space="preserve"> </w:t>
      </w:r>
      <w:r w:rsidR="00A764A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764AA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A764AA">
        <w:rPr>
          <w:rFonts w:ascii="Times New Roman" w:hAnsi="Times New Roman" w:cs="Times New Roman"/>
          <w:sz w:val="24"/>
          <w:szCs w:val="24"/>
        </w:rPr>
        <w:t xml:space="preserve">. </w:t>
      </w:r>
      <w:r w:rsidR="00E20A28" w:rsidRPr="00A764AA">
        <w:rPr>
          <w:rFonts w:ascii="Times New Roman" w:hAnsi="Times New Roman" w:cs="Times New Roman"/>
          <w:sz w:val="24"/>
          <w:szCs w:val="24"/>
        </w:rPr>
        <w:t>je zaposlen službenik informatičar i savjetnica.</w:t>
      </w:r>
    </w:p>
    <w:p w:rsidR="00164E4D" w:rsidRPr="00E20A28" w:rsidRDefault="001B290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0A2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3113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 - plaće za prekovremeni rad – </w:t>
      </w:r>
      <w:r w:rsidR="00AD0011" w:rsidRPr="00E20A28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78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AD0011" w:rsidRPr="00E20A28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71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57</w:t>
      </w:r>
      <w:proofErr w:type="spellEnd"/>
      <w:r w:rsidR="00AD0011" w:rsidRPr="00E20A28">
        <w:rPr>
          <w:rFonts w:ascii="Times New Roman" w:hAnsi="Times New Roman" w:cs="Times New Roman"/>
          <w:sz w:val="24"/>
          <w:szCs w:val="24"/>
        </w:rPr>
        <w:t xml:space="preserve"> % ostvarenja od tekućeg plana. Rashodi se odnose na </w:t>
      </w:r>
      <w:r w:rsidR="00164E4D" w:rsidRPr="00E20A28">
        <w:rPr>
          <w:rFonts w:ascii="Times New Roman" w:hAnsi="Times New Roman" w:cs="Times New Roman"/>
          <w:sz w:val="24"/>
          <w:szCs w:val="24"/>
        </w:rPr>
        <w:t>dežurstvo kaznenog odjela u okviru svoje nadležnosti, gdje po rasporedu dežuraju 6 dužnosnika i 8 službenika, 1 namještenik na radnom mjestu vozača dežurstvo, kao i prekovremeni rad vozača na službenom putu</w:t>
      </w:r>
      <w:r w:rsidR="00AD0011" w:rsidRPr="00E20A28">
        <w:rPr>
          <w:rFonts w:ascii="Times New Roman" w:hAnsi="Times New Roman" w:cs="Times New Roman"/>
          <w:sz w:val="24"/>
          <w:szCs w:val="24"/>
        </w:rPr>
        <w:t>.</w:t>
      </w:r>
    </w:p>
    <w:p w:rsidR="00600B80" w:rsidRDefault="0000707F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312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 – </w:t>
      </w:r>
      <w:r w:rsidR="00AD0011" w:rsidRPr="00E20A28">
        <w:rPr>
          <w:rFonts w:ascii="Times New Roman" w:hAnsi="Times New Roman" w:cs="Times New Roman"/>
          <w:sz w:val="24"/>
          <w:szCs w:val="24"/>
        </w:rPr>
        <w:t xml:space="preserve">ostali rashodi za zaposlene - ostvareni rashodi u izvještajnom razdoblju veći su za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93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65</w:t>
      </w:r>
      <w:proofErr w:type="spellEnd"/>
      <w:r w:rsidR="00AD0011" w:rsidRPr="00E20A28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E20A28" w:rsidRPr="00E20A2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20A28" w:rsidRPr="00E20A28">
        <w:rPr>
          <w:rFonts w:ascii="Times New Roman" w:hAnsi="Times New Roman" w:cs="Times New Roman"/>
          <w:sz w:val="24"/>
          <w:szCs w:val="24"/>
        </w:rPr>
        <w:t>58</w:t>
      </w:r>
      <w:proofErr w:type="spellEnd"/>
      <w:r w:rsidR="00AD0011" w:rsidRPr="00E20A28">
        <w:rPr>
          <w:rFonts w:ascii="Times New Roman" w:hAnsi="Times New Roman" w:cs="Times New Roman"/>
          <w:sz w:val="24"/>
          <w:szCs w:val="24"/>
        </w:rPr>
        <w:t xml:space="preserve"> % ostvarenja od tekućeg plana. Rashodi se odnose na </w:t>
      </w:r>
      <w:r w:rsidR="00164E4D" w:rsidRPr="00E20A28">
        <w:rPr>
          <w:rFonts w:ascii="Times New Roman" w:hAnsi="Times New Roman" w:cs="Times New Roman"/>
          <w:sz w:val="24"/>
          <w:szCs w:val="24"/>
        </w:rPr>
        <w:t xml:space="preserve">novo materijalno pravo službenicima i namještenicima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 Dodatak III. KU (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128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4E4D" w:rsidRPr="00E20A28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="00164E4D" w:rsidRPr="00E20A28">
        <w:rPr>
          <w:rFonts w:ascii="Times New Roman" w:hAnsi="Times New Roman" w:cs="Times New Roman"/>
          <w:sz w:val="24"/>
          <w:szCs w:val="24"/>
        </w:rPr>
        <w:t>), te Zakon o izmjenama Zakona o plaći i drugim materijalnim pravima pravosudnih dužnosnika (regres za korištenje godišnjeg odmora)</w:t>
      </w:r>
    </w:p>
    <w:p w:rsidR="00E20A28" w:rsidRDefault="00E20A28" w:rsidP="00164E4D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3211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službena putovanja - </w:t>
      </w:r>
      <w:r w:rsidR="00307FAE" w:rsidRPr="00E20A28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</w:t>
      </w:r>
      <w:r w:rsidR="00307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AE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="00307FA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07FAE">
        <w:rPr>
          <w:rFonts w:ascii="Times New Roman" w:hAnsi="Times New Roman" w:cs="Times New Roman"/>
          <w:sz w:val="24"/>
          <w:szCs w:val="24"/>
        </w:rPr>
        <w:t>29</w:t>
      </w:r>
      <w:proofErr w:type="spellEnd"/>
      <w:r w:rsidR="00307FAE" w:rsidRPr="00E20A28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307FAE">
        <w:rPr>
          <w:rFonts w:ascii="Times New Roman" w:hAnsi="Times New Roman" w:cs="Times New Roman"/>
          <w:sz w:val="24"/>
          <w:szCs w:val="24"/>
        </w:rPr>
        <w:t>76</w:t>
      </w:r>
      <w:proofErr w:type="spellEnd"/>
      <w:r w:rsidR="00307FA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07FAE">
        <w:rPr>
          <w:rFonts w:ascii="Times New Roman" w:hAnsi="Times New Roman" w:cs="Times New Roman"/>
          <w:sz w:val="24"/>
          <w:szCs w:val="24"/>
        </w:rPr>
        <w:t>53</w:t>
      </w:r>
      <w:proofErr w:type="spellEnd"/>
      <w:r w:rsidR="00307FAE" w:rsidRPr="00E20A28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307FAE">
        <w:rPr>
          <w:rFonts w:ascii="Times New Roman" w:hAnsi="Times New Roman" w:cs="Times New Roman"/>
          <w:sz w:val="24"/>
          <w:szCs w:val="24"/>
        </w:rPr>
        <w:t xml:space="preserve"> </w:t>
      </w:r>
      <w:r w:rsidR="005B5977">
        <w:rPr>
          <w:rFonts w:ascii="Times New Roman" w:hAnsi="Times New Roman" w:cs="Times New Roman"/>
          <w:sz w:val="24"/>
          <w:szCs w:val="24"/>
        </w:rPr>
        <w:t>Do povećanja je došlo zbog većeg broja službenih putovanja.</w:t>
      </w:r>
    </w:p>
    <w:p w:rsidR="00A913F6" w:rsidRPr="00A764AA" w:rsidRDefault="00C052B4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A913F6">
        <w:rPr>
          <w:rFonts w:ascii="Times New Roman" w:hAnsi="Times New Roman" w:cs="Times New Roman"/>
          <w:sz w:val="24"/>
          <w:szCs w:val="24"/>
        </w:rPr>
        <w:t>3221</w:t>
      </w:r>
      <w:proofErr w:type="spellEnd"/>
      <w:r w:rsidR="00A913F6">
        <w:rPr>
          <w:rFonts w:ascii="Times New Roman" w:hAnsi="Times New Roman" w:cs="Times New Roman"/>
          <w:sz w:val="24"/>
          <w:szCs w:val="24"/>
        </w:rPr>
        <w:t xml:space="preserve"> -  uredski materijal i ostali materijalni rashodi - </w:t>
      </w:r>
      <w:r w:rsidR="00A913F6" w:rsidRPr="00E20A28">
        <w:rPr>
          <w:rFonts w:ascii="Times New Roman" w:hAnsi="Times New Roman" w:cs="Times New Roman"/>
          <w:sz w:val="24"/>
          <w:szCs w:val="24"/>
        </w:rPr>
        <w:t>ostvareni rashodi u iz</w:t>
      </w:r>
      <w:r w:rsidR="00A913F6">
        <w:rPr>
          <w:rFonts w:ascii="Times New Roman" w:hAnsi="Times New Roman" w:cs="Times New Roman"/>
          <w:sz w:val="24"/>
          <w:szCs w:val="24"/>
        </w:rPr>
        <w:t xml:space="preserve">vještajnom razdoblju veći su za </w:t>
      </w:r>
      <w:proofErr w:type="spellStart"/>
      <w:r w:rsidR="00A913F6">
        <w:rPr>
          <w:rFonts w:ascii="Times New Roman" w:hAnsi="Times New Roman" w:cs="Times New Roman"/>
          <w:sz w:val="24"/>
          <w:szCs w:val="24"/>
        </w:rPr>
        <w:t>44</w:t>
      </w:r>
      <w:proofErr w:type="spellEnd"/>
      <w:r w:rsidR="00A913F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913F6">
        <w:rPr>
          <w:rFonts w:ascii="Times New Roman" w:hAnsi="Times New Roman" w:cs="Times New Roman"/>
          <w:sz w:val="24"/>
          <w:szCs w:val="24"/>
        </w:rPr>
        <w:t>28</w:t>
      </w:r>
      <w:proofErr w:type="spellEnd"/>
      <w:r w:rsidR="00A913F6" w:rsidRPr="00E20A28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A913F6">
        <w:rPr>
          <w:rFonts w:ascii="Times New Roman" w:hAnsi="Times New Roman" w:cs="Times New Roman"/>
          <w:sz w:val="24"/>
          <w:szCs w:val="24"/>
        </w:rPr>
        <w:t>101</w:t>
      </w:r>
      <w:proofErr w:type="spellEnd"/>
      <w:r w:rsidR="00A913F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913F6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A913F6" w:rsidRPr="00E20A28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A913F6">
        <w:rPr>
          <w:rFonts w:ascii="Times New Roman" w:hAnsi="Times New Roman" w:cs="Times New Roman"/>
          <w:sz w:val="24"/>
          <w:szCs w:val="24"/>
        </w:rPr>
        <w:t xml:space="preserve"> </w:t>
      </w:r>
      <w:r w:rsidR="00A913F6" w:rsidRPr="00A764AA">
        <w:rPr>
          <w:rFonts w:ascii="Times New Roman" w:hAnsi="Times New Roman" w:cs="Times New Roman"/>
          <w:sz w:val="24"/>
          <w:szCs w:val="24"/>
        </w:rPr>
        <w:t>Do povećanja je došlo zbog veće narudžbe omota spisa koji su potrebni za redovno poslovanje, a zalihe su potrošene.</w:t>
      </w:r>
    </w:p>
    <w:p w:rsidR="00A913F6" w:rsidRPr="00A764AA" w:rsidRDefault="00A913F6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64A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764AA">
        <w:rPr>
          <w:rFonts w:ascii="Times New Roman" w:hAnsi="Times New Roman" w:cs="Times New Roman"/>
          <w:sz w:val="24"/>
          <w:szCs w:val="24"/>
        </w:rPr>
        <w:t>3224</w:t>
      </w:r>
      <w:proofErr w:type="spellEnd"/>
      <w:r w:rsidRPr="00A764AA">
        <w:rPr>
          <w:rFonts w:ascii="Times New Roman" w:hAnsi="Times New Roman" w:cs="Times New Roman"/>
          <w:sz w:val="24"/>
          <w:szCs w:val="24"/>
        </w:rPr>
        <w:t xml:space="preserve"> – materijal i </w:t>
      </w:r>
      <w:r w:rsidR="00196B30" w:rsidRPr="00A764AA">
        <w:rPr>
          <w:rFonts w:ascii="Times New Roman" w:hAnsi="Times New Roman" w:cs="Times New Roman"/>
          <w:sz w:val="24"/>
          <w:szCs w:val="24"/>
        </w:rPr>
        <w:t xml:space="preserve">dijelovi za tekuće održavanje - ostvareni rashodi u izvještajnom razdoblju veći su za </w:t>
      </w:r>
      <w:proofErr w:type="spellStart"/>
      <w:r w:rsidR="00196B30" w:rsidRPr="00A764AA">
        <w:rPr>
          <w:rFonts w:ascii="Times New Roman" w:hAnsi="Times New Roman" w:cs="Times New Roman"/>
          <w:sz w:val="24"/>
          <w:szCs w:val="24"/>
        </w:rPr>
        <w:t>70</w:t>
      </w:r>
      <w:proofErr w:type="spellEnd"/>
      <w:r w:rsidR="00196B30" w:rsidRPr="00A764A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96B30" w:rsidRPr="00A764AA">
        <w:rPr>
          <w:rFonts w:ascii="Times New Roman" w:hAnsi="Times New Roman" w:cs="Times New Roman"/>
          <w:sz w:val="24"/>
          <w:szCs w:val="24"/>
        </w:rPr>
        <w:t>36</w:t>
      </w:r>
      <w:proofErr w:type="spellEnd"/>
      <w:r w:rsidR="00196B30" w:rsidRPr="00A764AA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196B30" w:rsidRPr="00A764AA">
        <w:rPr>
          <w:rFonts w:ascii="Times New Roman" w:hAnsi="Times New Roman" w:cs="Times New Roman"/>
          <w:sz w:val="24"/>
          <w:szCs w:val="24"/>
        </w:rPr>
        <w:t>92</w:t>
      </w:r>
      <w:proofErr w:type="spellEnd"/>
      <w:r w:rsidR="00196B30" w:rsidRPr="00A764A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96B30" w:rsidRPr="00A764AA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196B30" w:rsidRPr="00A764AA">
        <w:rPr>
          <w:rFonts w:ascii="Times New Roman" w:hAnsi="Times New Roman" w:cs="Times New Roman"/>
          <w:sz w:val="24"/>
          <w:szCs w:val="24"/>
        </w:rPr>
        <w:t xml:space="preserve"> % ostvarenja od tekućeg plana. Do povećanja je došlo jer je u </w:t>
      </w:r>
      <w:proofErr w:type="spellStart"/>
      <w:r w:rsidR="00196B30" w:rsidRPr="00A764AA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196B30" w:rsidRPr="00A764AA">
        <w:rPr>
          <w:rFonts w:ascii="Times New Roman" w:hAnsi="Times New Roman" w:cs="Times New Roman"/>
          <w:sz w:val="24"/>
          <w:szCs w:val="24"/>
        </w:rPr>
        <w:t xml:space="preserve">. kupljen materijal za ličenje prostorija. </w:t>
      </w:r>
    </w:p>
    <w:p w:rsidR="00600B80" w:rsidRDefault="001B290D" w:rsidP="00600B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spellStart"/>
      <w:r w:rsidR="00600B80" w:rsidRPr="00196B30">
        <w:rPr>
          <w:rFonts w:ascii="Times New Roman" w:hAnsi="Times New Roman" w:cs="Times New Roman"/>
          <w:sz w:val="24"/>
          <w:szCs w:val="24"/>
        </w:rPr>
        <w:t>3225</w:t>
      </w:r>
      <w:proofErr w:type="spellEnd"/>
      <w:r w:rsidR="00600B80" w:rsidRPr="00196B30">
        <w:rPr>
          <w:rFonts w:ascii="Times New Roman" w:hAnsi="Times New Roman" w:cs="Times New Roman"/>
          <w:sz w:val="24"/>
          <w:szCs w:val="24"/>
        </w:rPr>
        <w:t xml:space="preserve"> – sitni inventar i auto gume - ostvareni rashodi u izvještajnom razdoblju manji su za </w:t>
      </w:r>
      <w:proofErr w:type="spellStart"/>
      <w:r w:rsidR="00600B80" w:rsidRPr="00196B30">
        <w:rPr>
          <w:rFonts w:ascii="Times New Roman" w:hAnsi="Times New Roman" w:cs="Times New Roman"/>
          <w:sz w:val="24"/>
          <w:szCs w:val="24"/>
        </w:rPr>
        <w:t>80</w:t>
      </w:r>
      <w:proofErr w:type="spellEnd"/>
      <w:r w:rsidR="00600B80" w:rsidRPr="00196B3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0B80" w:rsidRPr="00196B30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600B80" w:rsidRPr="00196B30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196B30" w:rsidRPr="00196B30">
        <w:rPr>
          <w:rFonts w:ascii="Times New Roman" w:hAnsi="Times New Roman" w:cs="Times New Roman"/>
          <w:sz w:val="24"/>
          <w:szCs w:val="24"/>
        </w:rPr>
        <w:t>100</w:t>
      </w:r>
      <w:proofErr w:type="spellEnd"/>
      <w:r w:rsidR="00196B30" w:rsidRPr="00196B3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96B30" w:rsidRPr="00196B30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196B30" w:rsidRPr="00196B30">
        <w:rPr>
          <w:rFonts w:ascii="Times New Roman" w:hAnsi="Times New Roman" w:cs="Times New Roman"/>
          <w:sz w:val="24"/>
          <w:szCs w:val="24"/>
        </w:rPr>
        <w:t xml:space="preserve"> </w:t>
      </w:r>
      <w:r w:rsidR="00600B80" w:rsidRPr="00196B30">
        <w:rPr>
          <w:rFonts w:ascii="Times New Roman" w:hAnsi="Times New Roman" w:cs="Times New Roman"/>
          <w:sz w:val="24"/>
          <w:szCs w:val="24"/>
        </w:rPr>
        <w:t>% ostvarenja od tekućeg plana. Do smanjenja rashoda u odnosu na prethodno razdoblje u tekućoj godini došlo je jer nismo imali potrebe za kupnju sitnog inventara.</w:t>
      </w:r>
    </w:p>
    <w:p w:rsidR="00196B30" w:rsidRDefault="00196B30" w:rsidP="00600B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3231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usluge telefona</w:t>
      </w:r>
      <w:r w:rsidR="00B34375">
        <w:rPr>
          <w:rFonts w:ascii="Times New Roman" w:hAnsi="Times New Roman" w:cs="Times New Roman"/>
          <w:sz w:val="24"/>
          <w:szCs w:val="24"/>
        </w:rPr>
        <w:t xml:space="preserve">, pošte i prijevoza - </w:t>
      </w:r>
      <w:r w:rsidR="00B34375" w:rsidRPr="00196B30">
        <w:rPr>
          <w:rFonts w:ascii="Times New Roman" w:hAnsi="Times New Roman" w:cs="Times New Roman"/>
          <w:sz w:val="24"/>
          <w:szCs w:val="24"/>
        </w:rPr>
        <w:t>ostvareni rashod</w:t>
      </w:r>
      <w:r w:rsidR="00B34375">
        <w:rPr>
          <w:rFonts w:ascii="Times New Roman" w:hAnsi="Times New Roman" w:cs="Times New Roman"/>
          <w:sz w:val="24"/>
          <w:szCs w:val="24"/>
        </w:rPr>
        <w:t>i u izvještajnom razdoblju veći</w:t>
      </w:r>
      <w:r w:rsidR="00B34375" w:rsidRPr="00196B30">
        <w:rPr>
          <w:rFonts w:ascii="Times New Roman" w:hAnsi="Times New Roman" w:cs="Times New Roman"/>
          <w:sz w:val="24"/>
          <w:szCs w:val="24"/>
        </w:rPr>
        <w:t xml:space="preserve"> su za </w:t>
      </w:r>
      <w:proofErr w:type="spellStart"/>
      <w:r w:rsidR="00B34375">
        <w:rPr>
          <w:rFonts w:ascii="Times New Roman" w:hAnsi="Times New Roman" w:cs="Times New Roman"/>
          <w:sz w:val="24"/>
          <w:szCs w:val="24"/>
        </w:rPr>
        <w:t>33</w:t>
      </w:r>
      <w:proofErr w:type="spellEnd"/>
      <w:r w:rsidR="00B3437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34375">
        <w:rPr>
          <w:rFonts w:ascii="Times New Roman" w:hAnsi="Times New Roman" w:cs="Times New Roman"/>
          <w:sz w:val="24"/>
          <w:szCs w:val="24"/>
        </w:rPr>
        <w:t>51</w:t>
      </w:r>
      <w:proofErr w:type="spellEnd"/>
      <w:r w:rsidR="00B34375" w:rsidRPr="00196B30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B34375">
        <w:rPr>
          <w:rFonts w:ascii="Times New Roman" w:hAnsi="Times New Roman" w:cs="Times New Roman"/>
          <w:sz w:val="24"/>
          <w:szCs w:val="24"/>
        </w:rPr>
        <w:t>95</w:t>
      </w:r>
      <w:proofErr w:type="spellEnd"/>
      <w:r w:rsidR="00B3437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34375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B34375" w:rsidRPr="00196B30">
        <w:rPr>
          <w:rFonts w:ascii="Times New Roman" w:hAnsi="Times New Roman" w:cs="Times New Roman"/>
          <w:sz w:val="24"/>
          <w:szCs w:val="24"/>
        </w:rPr>
        <w:t xml:space="preserve"> % ostvarenja od tekućeg plana</w:t>
      </w:r>
      <w:r w:rsidR="00B34375">
        <w:rPr>
          <w:rFonts w:ascii="Times New Roman" w:hAnsi="Times New Roman" w:cs="Times New Roman"/>
          <w:sz w:val="24"/>
          <w:szCs w:val="24"/>
        </w:rPr>
        <w:t>. Do povećanja je došlo zbog rasta cijena slanja pismovnih i ostalih pošiljki.</w:t>
      </w:r>
    </w:p>
    <w:p w:rsidR="00B34375" w:rsidRPr="00196B30" w:rsidRDefault="00B34375" w:rsidP="00600B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3232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34375">
        <w:rPr>
          <w:rFonts w:ascii="Times New Roman" w:hAnsi="Times New Roman" w:cs="Times New Roman"/>
          <w:sz w:val="24"/>
          <w:szCs w:val="24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6B30">
        <w:rPr>
          <w:rFonts w:ascii="Times New Roman" w:hAnsi="Times New Roman" w:cs="Times New Roman"/>
          <w:sz w:val="24"/>
          <w:szCs w:val="24"/>
        </w:rPr>
        <w:t>ostvareni rashod</w:t>
      </w:r>
      <w:r>
        <w:rPr>
          <w:rFonts w:ascii="Times New Roman" w:hAnsi="Times New Roman" w:cs="Times New Roman"/>
          <w:sz w:val="24"/>
          <w:szCs w:val="24"/>
        </w:rPr>
        <w:t>i u izvještajnom razdoblju veći</w:t>
      </w:r>
      <w:r w:rsidRPr="00196B30">
        <w:rPr>
          <w:rFonts w:ascii="Times New Roman" w:hAnsi="Times New Roman" w:cs="Times New Roman"/>
          <w:sz w:val="24"/>
          <w:szCs w:val="24"/>
        </w:rPr>
        <w:t xml:space="preserve"> su za </w:t>
      </w:r>
      <w:proofErr w:type="spellStart"/>
      <w:r w:rsidR="007C0C6A">
        <w:rPr>
          <w:rFonts w:ascii="Times New Roman" w:hAnsi="Times New Roman" w:cs="Times New Roman"/>
          <w:sz w:val="24"/>
          <w:szCs w:val="24"/>
        </w:rPr>
        <w:t>40</w:t>
      </w:r>
      <w:proofErr w:type="spellEnd"/>
      <w:r w:rsidR="007C0C6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7C0C6A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Pr="00196B30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7C0C6A">
        <w:rPr>
          <w:rFonts w:ascii="Times New Roman" w:hAnsi="Times New Roman" w:cs="Times New Roman"/>
          <w:sz w:val="24"/>
          <w:szCs w:val="24"/>
        </w:rPr>
        <w:t>97</w:t>
      </w:r>
      <w:proofErr w:type="spellEnd"/>
      <w:r w:rsidR="007C0C6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7C0C6A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196B30">
        <w:rPr>
          <w:rFonts w:ascii="Times New Roman" w:hAnsi="Times New Roman" w:cs="Times New Roman"/>
          <w:sz w:val="24"/>
          <w:szCs w:val="24"/>
        </w:rPr>
        <w:t xml:space="preserve"> % ostvarenja od tekućeg plana</w:t>
      </w:r>
      <w:r>
        <w:rPr>
          <w:rFonts w:ascii="Times New Roman" w:hAnsi="Times New Roman" w:cs="Times New Roman"/>
          <w:sz w:val="24"/>
          <w:szCs w:val="24"/>
        </w:rPr>
        <w:t xml:space="preserve">. Do povećanja je došlo </w:t>
      </w:r>
      <w:r w:rsidR="0036320F">
        <w:rPr>
          <w:rFonts w:ascii="Times New Roman" w:hAnsi="Times New Roman" w:cs="Times New Roman"/>
          <w:sz w:val="24"/>
          <w:szCs w:val="24"/>
        </w:rPr>
        <w:t>zbog povećanje naknade za najam fotokopirnih uređaja.</w:t>
      </w:r>
    </w:p>
    <w:p w:rsidR="00164E4D" w:rsidRPr="0036320F" w:rsidRDefault="001B290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320F">
        <w:rPr>
          <w:rFonts w:ascii="Times New Roman" w:hAnsi="Times New Roman" w:cs="Times New Roman"/>
          <w:sz w:val="24"/>
          <w:szCs w:val="24"/>
        </w:rPr>
        <w:t xml:space="preserve">        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4E4D" w:rsidRPr="0036320F">
        <w:rPr>
          <w:rFonts w:ascii="Times New Roman" w:hAnsi="Times New Roman" w:cs="Times New Roman"/>
          <w:sz w:val="24"/>
          <w:szCs w:val="24"/>
        </w:rPr>
        <w:t>3233</w:t>
      </w:r>
      <w:proofErr w:type="spellEnd"/>
      <w:r w:rsidR="00164E4D" w:rsidRPr="0036320F">
        <w:rPr>
          <w:rFonts w:ascii="Times New Roman" w:hAnsi="Times New Roman" w:cs="Times New Roman"/>
          <w:sz w:val="24"/>
          <w:szCs w:val="24"/>
        </w:rPr>
        <w:t xml:space="preserve"> - usluge promidžbe i informiranja – 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</w:t>
      </w:r>
      <w:proofErr w:type="spellStart"/>
      <w:r w:rsidR="0036320F" w:rsidRPr="0036320F">
        <w:rPr>
          <w:rFonts w:ascii="Times New Roman" w:hAnsi="Times New Roman" w:cs="Times New Roman"/>
          <w:sz w:val="24"/>
          <w:szCs w:val="24"/>
        </w:rPr>
        <w:t>150</w:t>
      </w:r>
      <w:proofErr w:type="spellEnd"/>
      <w:r w:rsidR="0036320F" w:rsidRPr="0036320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6320F" w:rsidRPr="0036320F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="004B3908" w:rsidRPr="0036320F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4B3908" w:rsidRPr="0036320F">
        <w:rPr>
          <w:rFonts w:ascii="Times New Roman" w:hAnsi="Times New Roman" w:cs="Times New Roman"/>
          <w:sz w:val="24"/>
          <w:szCs w:val="24"/>
        </w:rPr>
        <w:t>250</w:t>
      </w:r>
      <w:proofErr w:type="spellEnd"/>
      <w:r w:rsidR="004B3908" w:rsidRPr="0036320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B3908" w:rsidRPr="0036320F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4B3908" w:rsidRPr="0036320F">
        <w:rPr>
          <w:rFonts w:ascii="Times New Roman" w:hAnsi="Times New Roman" w:cs="Times New Roman"/>
          <w:sz w:val="24"/>
          <w:szCs w:val="24"/>
        </w:rPr>
        <w:t xml:space="preserve"> % ostvarenja od tekućeg plana. Povećanja rashoda u odnosu na prošlu godinu odnosi se objavu </w:t>
      </w:r>
      <w:r w:rsidR="00164E4D" w:rsidRPr="0036320F">
        <w:rPr>
          <w:rFonts w:ascii="Times New Roman" w:hAnsi="Times New Roman" w:cs="Times New Roman"/>
          <w:sz w:val="24"/>
          <w:szCs w:val="24"/>
        </w:rPr>
        <w:t xml:space="preserve">oglasa za prijem u siječnju </w:t>
      </w:r>
      <w:proofErr w:type="spellStart"/>
      <w:r w:rsidR="004B3908" w:rsidRPr="0036320F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4B3908" w:rsidRPr="0036320F">
        <w:rPr>
          <w:rFonts w:ascii="Times New Roman" w:hAnsi="Times New Roman" w:cs="Times New Roman"/>
          <w:sz w:val="24"/>
          <w:szCs w:val="24"/>
        </w:rPr>
        <w:t>.</w:t>
      </w:r>
      <w:r w:rsidRPr="0036320F">
        <w:rPr>
          <w:rFonts w:ascii="Times New Roman" w:hAnsi="Times New Roman" w:cs="Times New Roman"/>
          <w:sz w:val="24"/>
          <w:szCs w:val="24"/>
        </w:rPr>
        <w:t xml:space="preserve"> godine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 </w:t>
      </w:r>
      <w:r w:rsidR="00164E4D" w:rsidRPr="0036320F">
        <w:rPr>
          <w:rFonts w:ascii="Times New Roman" w:hAnsi="Times New Roman" w:cs="Times New Roman"/>
          <w:sz w:val="24"/>
          <w:szCs w:val="24"/>
        </w:rPr>
        <w:t>računovodstvenog referenta, u ožujku ponovljeni oglas za višeg informatičkog tehničara, te u lipnju objava oglasa za  jednog savjetnika.</w:t>
      </w:r>
    </w:p>
    <w:p w:rsidR="004B3908" w:rsidRPr="0036320F" w:rsidRDefault="001B290D" w:rsidP="004B390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4B3908"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B3908" w:rsidRPr="0036320F">
        <w:rPr>
          <w:rFonts w:ascii="Times New Roman" w:hAnsi="Times New Roman" w:cs="Times New Roman"/>
          <w:sz w:val="24"/>
          <w:szCs w:val="24"/>
        </w:rPr>
        <w:t>3234</w:t>
      </w:r>
      <w:proofErr w:type="spellEnd"/>
      <w:r w:rsidRPr="0036320F"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- </w:t>
      </w:r>
      <w:r w:rsidRPr="0036320F">
        <w:rPr>
          <w:rFonts w:ascii="Times New Roman" w:hAnsi="Times New Roman" w:cs="Times New Roman"/>
          <w:sz w:val="24"/>
          <w:szCs w:val="24"/>
        </w:rPr>
        <w:t xml:space="preserve">komunalne usluge </w:t>
      </w:r>
      <w:r w:rsidR="004B3908" w:rsidRPr="0036320F">
        <w:rPr>
          <w:rFonts w:ascii="Times New Roman" w:hAnsi="Times New Roman" w:cs="Times New Roman"/>
          <w:sz w:val="24"/>
          <w:szCs w:val="24"/>
        </w:rPr>
        <w:t>- ekološke usluge – ostvaren je novi rashod u izvještajnom razdoblju, a odnosi se na zbrinjavanje glomaznog otpada (uredske stolice i sl.), zbrinjavanje otpadnih tonera koji sadrže opasne tvari.</w:t>
      </w:r>
    </w:p>
    <w:p w:rsidR="004B3908" w:rsidRPr="0036320F" w:rsidRDefault="001B290D" w:rsidP="004B390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proofErr w:type="spellStart"/>
      <w:r w:rsidRPr="0036320F">
        <w:rPr>
          <w:rFonts w:ascii="Times New Roman" w:hAnsi="Times New Roman" w:cs="Times New Roman"/>
          <w:sz w:val="24"/>
          <w:szCs w:val="24"/>
        </w:rPr>
        <w:t>3236</w:t>
      </w:r>
      <w:proofErr w:type="spellEnd"/>
      <w:r w:rsidRPr="0036320F"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36320F">
        <w:rPr>
          <w:rFonts w:ascii="Times New Roman" w:hAnsi="Times New Roman" w:cs="Times New Roman"/>
          <w:sz w:val="24"/>
          <w:szCs w:val="24"/>
        </w:rPr>
        <w:t>- zdravstvene i veterinarske usluge - ostvareni rasho</w:t>
      </w:r>
      <w:r w:rsidR="00301A30" w:rsidRPr="0036320F">
        <w:rPr>
          <w:rFonts w:ascii="Times New Roman" w:hAnsi="Times New Roman" w:cs="Times New Roman"/>
          <w:sz w:val="24"/>
          <w:szCs w:val="24"/>
        </w:rPr>
        <w:t>di u izvještajnom razdoblju manji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 su za </w:t>
      </w:r>
      <w:proofErr w:type="spellStart"/>
      <w:r w:rsidR="0036320F" w:rsidRPr="0036320F">
        <w:rPr>
          <w:rFonts w:ascii="Times New Roman" w:hAnsi="Times New Roman" w:cs="Times New Roman"/>
          <w:sz w:val="24"/>
          <w:szCs w:val="24"/>
        </w:rPr>
        <w:t>95</w:t>
      </w:r>
      <w:proofErr w:type="spellEnd"/>
      <w:r w:rsidR="0036320F" w:rsidRPr="0036320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6320F" w:rsidRPr="0036320F">
        <w:rPr>
          <w:rFonts w:ascii="Times New Roman" w:hAnsi="Times New Roman" w:cs="Times New Roman"/>
          <w:sz w:val="24"/>
          <w:szCs w:val="24"/>
        </w:rPr>
        <w:t>46</w:t>
      </w:r>
      <w:proofErr w:type="spellEnd"/>
      <w:r w:rsidRPr="0036320F"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36320F">
        <w:rPr>
          <w:rFonts w:ascii="Times New Roman" w:hAnsi="Times New Roman" w:cs="Times New Roman"/>
          <w:sz w:val="24"/>
          <w:szCs w:val="24"/>
        </w:rPr>
        <w:t>% u odnosu na ostvarenj</w:t>
      </w:r>
      <w:r w:rsidR="00301A30" w:rsidRPr="0036320F">
        <w:rPr>
          <w:rFonts w:ascii="Times New Roman" w:hAnsi="Times New Roman" w:cs="Times New Roman"/>
          <w:sz w:val="24"/>
          <w:szCs w:val="24"/>
        </w:rPr>
        <w:t>e istog razdoblja prošle godine kada</w:t>
      </w:r>
      <w:r w:rsidR="004B3908" w:rsidRPr="0036320F">
        <w:rPr>
          <w:rFonts w:ascii="Times New Roman" w:hAnsi="Times New Roman" w:cs="Times New Roman"/>
          <w:sz w:val="24"/>
          <w:szCs w:val="24"/>
        </w:rPr>
        <w:t xml:space="preserve"> smo imali sistematski pregled zaposlenika, </w:t>
      </w:r>
      <w:r w:rsidR="00301A30" w:rsidRPr="0036320F">
        <w:rPr>
          <w:rFonts w:ascii="Times New Roman" w:hAnsi="Times New Roman" w:cs="Times New Roman"/>
          <w:sz w:val="24"/>
          <w:szCs w:val="24"/>
        </w:rPr>
        <w:t xml:space="preserve">a u </w:t>
      </w:r>
      <w:r w:rsidR="004B3908" w:rsidRPr="0036320F">
        <w:rPr>
          <w:rFonts w:ascii="Times New Roman" w:hAnsi="Times New Roman" w:cs="Times New Roman"/>
          <w:sz w:val="24"/>
          <w:szCs w:val="24"/>
        </w:rPr>
        <w:t>te</w:t>
      </w:r>
      <w:r w:rsidR="00301A30" w:rsidRPr="0036320F">
        <w:rPr>
          <w:rFonts w:ascii="Times New Roman" w:hAnsi="Times New Roman" w:cs="Times New Roman"/>
          <w:sz w:val="24"/>
          <w:szCs w:val="24"/>
        </w:rPr>
        <w:t>kućoj godini ras</w:t>
      </w:r>
      <w:r w:rsidRPr="0036320F">
        <w:rPr>
          <w:rFonts w:ascii="Times New Roman" w:hAnsi="Times New Roman" w:cs="Times New Roman"/>
          <w:sz w:val="24"/>
          <w:szCs w:val="24"/>
        </w:rPr>
        <w:t>hod</w:t>
      </w:r>
      <w:r w:rsidR="00301A30" w:rsidRPr="0036320F">
        <w:rPr>
          <w:rFonts w:ascii="Times New Roman" w:hAnsi="Times New Roman" w:cs="Times New Roman"/>
          <w:sz w:val="24"/>
          <w:szCs w:val="24"/>
        </w:rPr>
        <w:t xml:space="preserve"> se odnosi na troškove izdavanje zdravstvenog uvjerenja pri zapošljavaju.</w:t>
      </w:r>
    </w:p>
    <w:p w:rsidR="004B3908" w:rsidRDefault="001B290D" w:rsidP="00164E4D">
      <w:pPr>
        <w:tabs>
          <w:tab w:val="left" w:pos="0"/>
        </w:tabs>
        <w:jc w:val="both"/>
      </w:pPr>
      <w:r w:rsidRPr="002F1394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="00301A30" w:rsidRPr="002F1394">
        <w:rPr>
          <w:rFonts w:ascii="Times New Roman" w:hAnsi="Times New Roman" w:cs="Times New Roman"/>
          <w:sz w:val="24"/>
          <w:szCs w:val="24"/>
        </w:rPr>
        <w:t>3237</w:t>
      </w:r>
      <w:proofErr w:type="spellEnd"/>
      <w:r w:rsidR="00301A30" w:rsidRPr="002F1394">
        <w:rPr>
          <w:rFonts w:ascii="Times New Roman" w:hAnsi="Times New Roman" w:cs="Times New Roman"/>
          <w:sz w:val="24"/>
          <w:szCs w:val="24"/>
        </w:rPr>
        <w:t xml:space="preserve"> - intelektualne i osobne usluge - ostvareni rashodi u izvještajnom razdoblju manji su za 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41</w:t>
      </w:r>
      <w:proofErr w:type="spellEnd"/>
      <w:r w:rsidR="002F1394" w:rsidRPr="002F139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28</w:t>
      </w:r>
      <w:proofErr w:type="spellEnd"/>
      <w:r w:rsidR="00301A30" w:rsidRPr="002F1394">
        <w:rPr>
          <w:rFonts w:ascii="Times New Roman" w:hAnsi="Times New Roman" w:cs="Times New Roman"/>
          <w:sz w:val="24"/>
          <w:szCs w:val="24"/>
        </w:rPr>
        <w:t xml:space="preserve"> % u odnosu na ostvarenj</w:t>
      </w:r>
      <w:r w:rsidRPr="002F1394">
        <w:rPr>
          <w:rFonts w:ascii="Times New Roman" w:hAnsi="Times New Roman" w:cs="Times New Roman"/>
          <w:sz w:val="24"/>
          <w:szCs w:val="24"/>
        </w:rPr>
        <w:t>e istog razdoblja prošle godine</w:t>
      </w:r>
      <w:r w:rsidR="00301A30" w:rsidRPr="002F1394">
        <w:rPr>
          <w:rFonts w:ascii="Times New Roman" w:hAnsi="Times New Roman" w:cs="Times New Roman"/>
          <w:sz w:val="24"/>
          <w:szCs w:val="24"/>
        </w:rPr>
        <w:t xml:space="preserve"> i čine 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110</w:t>
      </w:r>
      <w:proofErr w:type="spellEnd"/>
      <w:r w:rsidR="002F1394" w:rsidRPr="002F139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32</w:t>
      </w:r>
      <w:proofErr w:type="spellEnd"/>
      <w:r w:rsidR="00301A30" w:rsidRPr="002F1394">
        <w:rPr>
          <w:rFonts w:ascii="Times New Roman" w:hAnsi="Times New Roman" w:cs="Times New Roman"/>
          <w:sz w:val="24"/>
          <w:szCs w:val="24"/>
        </w:rPr>
        <w:t xml:space="preserve"> % ostvarenja od tekućeg plana. Do smanjenja rashoda došlo je zbog smanj</w:t>
      </w:r>
      <w:r w:rsidRPr="002F1394">
        <w:rPr>
          <w:rFonts w:ascii="Times New Roman" w:hAnsi="Times New Roman" w:cs="Times New Roman"/>
          <w:sz w:val="24"/>
          <w:szCs w:val="24"/>
        </w:rPr>
        <w:t>e</w:t>
      </w:r>
      <w:r w:rsidR="00301A30" w:rsidRPr="002F1394">
        <w:rPr>
          <w:rFonts w:ascii="Times New Roman" w:hAnsi="Times New Roman" w:cs="Times New Roman"/>
          <w:sz w:val="24"/>
          <w:szCs w:val="24"/>
        </w:rPr>
        <w:t>nja priliva kaznenih predmeta u kojima je bilo potrebno naložiti vještačenja, isplate braniteljima i ostalim sudionicima u kaznenom postupku</w:t>
      </w:r>
      <w:r w:rsidR="00301A30" w:rsidRPr="002F1394">
        <w:t>.</w:t>
      </w:r>
    </w:p>
    <w:p w:rsidR="002F1394" w:rsidRPr="002F1394" w:rsidRDefault="002F1394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707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0707F">
        <w:rPr>
          <w:rFonts w:ascii="Times New Roman" w:hAnsi="Times New Roman" w:cs="Times New Roman"/>
          <w:sz w:val="24"/>
          <w:szCs w:val="24"/>
        </w:rPr>
        <w:t>3239</w:t>
      </w:r>
      <w:proofErr w:type="spellEnd"/>
      <w:r>
        <w:t xml:space="preserve"> - </w:t>
      </w:r>
      <w:r w:rsidRPr="002F1394">
        <w:rPr>
          <w:rFonts w:ascii="Times New Roman" w:hAnsi="Times New Roman" w:cs="Times New Roman"/>
          <w:sz w:val="24"/>
          <w:szCs w:val="24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F1394">
        <w:rPr>
          <w:rFonts w:ascii="Times New Roman" w:hAnsi="Times New Roman" w:cs="Times New Roman"/>
          <w:sz w:val="24"/>
          <w:szCs w:val="24"/>
        </w:rPr>
        <w:t>ostvareni rashodi u iz</w:t>
      </w:r>
      <w:r>
        <w:rPr>
          <w:rFonts w:ascii="Times New Roman" w:hAnsi="Times New Roman" w:cs="Times New Roman"/>
          <w:sz w:val="24"/>
          <w:szCs w:val="24"/>
        </w:rPr>
        <w:t>vještajnom razdoblju veći</w:t>
      </w:r>
      <w:r w:rsidRPr="002F1394">
        <w:rPr>
          <w:rFonts w:ascii="Times New Roman" w:hAnsi="Times New Roman" w:cs="Times New Roman"/>
          <w:sz w:val="24"/>
          <w:szCs w:val="24"/>
        </w:rPr>
        <w:t xml:space="preserve"> su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79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2F139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 i čine </w:t>
      </w:r>
      <w:proofErr w:type="spellStart"/>
      <w:r>
        <w:rPr>
          <w:rFonts w:ascii="Times New Roman" w:hAnsi="Times New Roman" w:cs="Times New Roman"/>
          <w:sz w:val="24"/>
          <w:szCs w:val="24"/>
        </w:rPr>
        <w:t>35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94</w:t>
      </w:r>
      <w:proofErr w:type="spellEnd"/>
      <w:r w:rsidRPr="002F1394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>
        <w:rPr>
          <w:rFonts w:ascii="Times New Roman" w:hAnsi="Times New Roman" w:cs="Times New Roman"/>
          <w:sz w:val="24"/>
          <w:szCs w:val="24"/>
        </w:rPr>
        <w:t xml:space="preserve"> Do povećanja je došlo zbog porasta cijene usluge pri registraciji službenog vozila.</w:t>
      </w:r>
    </w:p>
    <w:p w:rsidR="00C50AC7" w:rsidRPr="002F1394" w:rsidRDefault="001230D4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color w:val="FF0000"/>
        </w:rPr>
        <w:tab/>
      </w:r>
      <w:proofErr w:type="spellStart"/>
      <w:r w:rsidR="00164E4D" w:rsidRPr="002F1394">
        <w:rPr>
          <w:rFonts w:ascii="Times New Roman" w:hAnsi="Times New Roman" w:cs="Times New Roman"/>
          <w:sz w:val="24"/>
          <w:szCs w:val="24"/>
        </w:rPr>
        <w:t>324</w:t>
      </w:r>
      <w:r w:rsidRPr="002F1394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164E4D" w:rsidRPr="002F1394">
        <w:rPr>
          <w:rFonts w:ascii="Times New Roman" w:hAnsi="Times New Roman" w:cs="Times New Roman"/>
          <w:sz w:val="24"/>
          <w:szCs w:val="24"/>
        </w:rPr>
        <w:t xml:space="preserve"> </w:t>
      </w:r>
      <w:r w:rsidRPr="002F1394">
        <w:rPr>
          <w:rFonts w:ascii="Times New Roman" w:hAnsi="Times New Roman" w:cs="Times New Roman"/>
          <w:sz w:val="24"/>
          <w:szCs w:val="24"/>
        </w:rPr>
        <w:t xml:space="preserve">– naknade troškova osobama izvan radnog odnosa - ostvareni rashodi u izvještajnom razdoblju veći su za 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551</w:t>
      </w:r>
      <w:proofErr w:type="spellEnd"/>
      <w:r w:rsidR="002F1394" w:rsidRPr="002F139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77</w:t>
      </w:r>
      <w:proofErr w:type="spellEnd"/>
      <w:r w:rsidRPr="002F139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2F1394" w:rsidRPr="002F1394">
        <w:rPr>
          <w:rFonts w:ascii="Times New Roman" w:hAnsi="Times New Roman" w:cs="Times New Roman"/>
          <w:sz w:val="24"/>
          <w:szCs w:val="24"/>
        </w:rPr>
        <w:t>104</w:t>
      </w:r>
      <w:proofErr w:type="spellEnd"/>
      <w:r w:rsidRPr="002F1394">
        <w:rPr>
          <w:rFonts w:ascii="Times New Roman" w:hAnsi="Times New Roman" w:cs="Times New Roman"/>
          <w:sz w:val="24"/>
          <w:szCs w:val="24"/>
        </w:rPr>
        <w:t xml:space="preserve"> % ostvarenja od tekućeg plana. Rashod se odnosi na troškove</w:t>
      </w:r>
      <w:r w:rsidR="00164E4D" w:rsidRPr="002F1394">
        <w:rPr>
          <w:rFonts w:ascii="Times New Roman" w:hAnsi="Times New Roman" w:cs="Times New Roman"/>
          <w:sz w:val="24"/>
          <w:szCs w:val="24"/>
        </w:rPr>
        <w:t xml:space="preserve"> u kazn</w:t>
      </w:r>
      <w:r w:rsidRPr="002F1394">
        <w:rPr>
          <w:rFonts w:ascii="Times New Roman" w:hAnsi="Times New Roman" w:cs="Times New Roman"/>
          <w:sz w:val="24"/>
          <w:szCs w:val="24"/>
        </w:rPr>
        <w:t>enom postupku (</w:t>
      </w:r>
      <w:r w:rsidR="00164E4D" w:rsidRPr="002F1394">
        <w:rPr>
          <w:rFonts w:ascii="Times New Roman" w:hAnsi="Times New Roman" w:cs="Times New Roman"/>
          <w:sz w:val="24"/>
          <w:szCs w:val="24"/>
        </w:rPr>
        <w:t>isplata naknade troškova svjedocima</w:t>
      </w:r>
      <w:r w:rsidR="00C50A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30D4" w:rsidRPr="00015C84" w:rsidRDefault="006F182E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1B290D"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30D4" w:rsidRPr="00015C84">
        <w:rPr>
          <w:rFonts w:ascii="Times New Roman" w:hAnsi="Times New Roman" w:cs="Times New Roman"/>
          <w:sz w:val="24"/>
          <w:szCs w:val="24"/>
        </w:rPr>
        <w:t>3293</w:t>
      </w:r>
      <w:proofErr w:type="spellEnd"/>
      <w:r w:rsidR="001230D4" w:rsidRPr="00015C84">
        <w:rPr>
          <w:rFonts w:ascii="Times New Roman" w:hAnsi="Times New Roman" w:cs="Times New Roman"/>
          <w:sz w:val="24"/>
          <w:szCs w:val="24"/>
        </w:rPr>
        <w:t xml:space="preserve"> </w:t>
      </w:r>
      <w:r w:rsidR="002759D9" w:rsidRPr="00015C84">
        <w:rPr>
          <w:rFonts w:ascii="Times New Roman" w:hAnsi="Times New Roman" w:cs="Times New Roman"/>
          <w:sz w:val="24"/>
          <w:szCs w:val="24"/>
        </w:rPr>
        <w:t>–</w:t>
      </w:r>
      <w:r w:rsidR="001230D4" w:rsidRPr="00015C84">
        <w:rPr>
          <w:rFonts w:ascii="Times New Roman" w:hAnsi="Times New Roman" w:cs="Times New Roman"/>
          <w:sz w:val="24"/>
          <w:szCs w:val="24"/>
        </w:rPr>
        <w:t xml:space="preserve"> re</w:t>
      </w:r>
      <w:r w:rsidR="002759D9" w:rsidRPr="00015C84">
        <w:rPr>
          <w:rFonts w:ascii="Times New Roman" w:hAnsi="Times New Roman" w:cs="Times New Roman"/>
          <w:sz w:val="24"/>
          <w:szCs w:val="24"/>
        </w:rPr>
        <w:t xml:space="preserve">prezentacija </w:t>
      </w:r>
      <w:r w:rsidR="00015C84" w:rsidRPr="00015C84">
        <w:rPr>
          <w:rFonts w:ascii="Times New Roman" w:hAnsi="Times New Roman" w:cs="Times New Roman"/>
          <w:sz w:val="24"/>
          <w:szCs w:val="24"/>
        </w:rPr>
        <w:t>–</w:t>
      </w:r>
      <w:r w:rsidR="002759D9" w:rsidRPr="00015C84">
        <w:rPr>
          <w:rFonts w:ascii="Times New Roman" w:hAnsi="Times New Roman" w:cs="Times New Roman"/>
          <w:sz w:val="24"/>
          <w:szCs w:val="24"/>
        </w:rPr>
        <w:t xml:space="preserve"> </w:t>
      </w:r>
      <w:r w:rsidR="00015C84" w:rsidRPr="00015C84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89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55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 xml:space="preserve"> % ostvarenja od tekućeg plana. Do povećanja je došlo zbog održanog radnog sastanka</w:t>
      </w:r>
      <w:r w:rsidR="00686A10" w:rsidRPr="00015C84">
        <w:rPr>
          <w:rFonts w:ascii="Times New Roman" w:hAnsi="Times New Roman" w:cs="Times New Roman"/>
          <w:sz w:val="24"/>
          <w:szCs w:val="24"/>
        </w:rPr>
        <w:t xml:space="preserve"> glavnog državnog odvjetnika sa županijskim državnim odvjetnikom u Vukovaru i općinskim državnim odvjetnikom u Vukovaru i Vinkovcima.</w:t>
      </w:r>
    </w:p>
    <w:p w:rsidR="006F182E" w:rsidRPr="00015C84" w:rsidRDefault="00686A10" w:rsidP="006F18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C8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F182E" w:rsidRPr="00015C84">
        <w:rPr>
          <w:rFonts w:ascii="Times New Roman" w:hAnsi="Times New Roman" w:cs="Times New Roman"/>
          <w:sz w:val="24"/>
          <w:szCs w:val="24"/>
        </w:rPr>
        <w:t>3299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– ostali nespomenuti rashodi poslovanja - ostvareni rashodi u izvještajnom razdoblju manji su za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% ostvarenja od tekućeg plana. Do smanjenja rashoda (troškovi kaznenog postupka ) došlo je zbog smanj</w:t>
      </w:r>
      <w:r w:rsidRPr="00015C84">
        <w:rPr>
          <w:rFonts w:ascii="Times New Roman" w:hAnsi="Times New Roman" w:cs="Times New Roman"/>
          <w:sz w:val="24"/>
          <w:szCs w:val="24"/>
        </w:rPr>
        <w:t>e</w:t>
      </w:r>
      <w:r w:rsidR="006F182E" w:rsidRPr="00015C84">
        <w:rPr>
          <w:rFonts w:ascii="Times New Roman" w:hAnsi="Times New Roman" w:cs="Times New Roman"/>
          <w:sz w:val="24"/>
          <w:szCs w:val="24"/>
        </w:rPr>
        <w:t>nja priliva predmeta u kojima je bilo potrebno naložiti prijevoz (pogrebne usluge).</w:t>
      </w:r>
    </w:p>
    <w:p w:rsidR="006F182E" w:rsidRPr="0000707F" w:rsidRDefault="00686A10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C84">
        <w:t xml:space="preserve">                </w:t>
      </w:r>
      <w:proofErr w:type="spellStart"/>
      <w:r w:rsidR="006F182E" w:rsidRPr="00015C84">
        <w:rPr>
          <w:rFonts w:ascii="Times New Roman" w:hAnsi="Times New Roman" w:cs="Times New Roman"/>
          <w:sz w:val="24"/>
          <w:szCs w:val="24"/>
        </w:rPr>
        <w:t>3427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– kamate za primljene zajmove  od trgovačkog društva - ostvareni rashodi u izvještajnom razdoblju manji su za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89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% ostvarenja od tekućeg plana (kamate prema otplatnom planu za financijski </w:t>
      </w:r>
      <w:proofErr w:type="spellStart"/>
      <w:r w:rsidR="006F182E" w:rsidRPr="00015C84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6F182E" w:rsidRPr="00015C84">
        <w:rPr>
          <w:rFonts w:ascii="Times New Roman" w:hAnsi="Times New Roman" w:cs="Times New Roman"/>
          <w:sz w:val="24"/>
          <w:szCs w:val="24"/>
        </w:rPr>
        <w:t xml:space="preserve"> službenog automobila).</w:t>
      </w:r>
      <w:r w:rsidR="00164E4D" w:rsidRPr="002330AF">
        <w:rPr>
          <w:color w:val="FF0000"/>
        </w:rPr>
        <w:tab/>
      </w:r>
    </w:p>
    <w:p w:rsidR="00164E4D" w:rsidRPr="00015C84" w:rsidRDefault="006F182E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C84">
        <w:rPr>
          <w:rFonts w:ascii="Times New Roman" w:hAnsi="Times New Roman" w:cs="Times New Roman"/>
          <w:sz w:val="24"/>
          <w:szCs w:val="24"/>
        </w:rPr>
        <w:t xml:space="preserve">  </w:t>
      </w:r>
      <w:r w:rsidR="00686A10" w:rsidRPr="00015C8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64E4D" w:rsidRPr="00015C84">
        <w:rPr>
          <w:rFonts w:ascii="Times New Roman" w:hAnsi="Times New Roman" w:cs="Times New Roman"/>
          <w:sz w:val="24"/>
          <w:szCs w:val="24"/>
        </w:rPr>
        <w:t>3431</w:t>
      </w:r>
      <w:proofErr w:type="spellEnd"/>
      <w:r w:rsidR="00164E4D" w:rsidRPr="00015C84">
        <w:rPr>
          <w:rFonts w:ascii="Times New Roman" w:hAnsi="Times New Roman" w:cs="Times New Roman"/>
          <w:sz w:val="24"/>
          <w:szCs w:val="24"/>
        </w:rPr>
        <w:t xml:space="preserve"> – usluge platnog prometa –</w:t>
      </w:r>
      <w:r w:rsidRPr="00015C84">
        <w:rPr>
          <w:rFonts w:ascii="Times New Roman" w:hAnsi="Times New Roman" w:cs="Times New Roman"/>
          <w:sz w:val="24"/>
          <w:szCs w:val="24"/>
        </w:rPr>
        <w:t xml:space="preserve"> ostvareni rashodi u izvještajnom razdoblju veći su za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48</w:t>
      </w:r>
      <w:proofErr w:type="spellEnd"/>
      <w:r w:rsidRPr="00015C84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92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49</w:t>
      </w:r>
      <w:proofErr w:type="spellEnd"/>
      <w:r w:rsidRPr="00015C84">
        <w:rPr>
          <w:rFonts w:ascii="Times New Roman" w:hAnsi="Times New Roman" w:cs="Times New Roman"/>
          <w:sz w:val="24"/>
          <w:szCs w:val="24"/>
        </w:rPr>
        <w:t xml:space="preserve"> % ostvarenja od tekućeg plana</w:t>
      </w:r>
      <w:r w:rsidR="003B1024" w:rsidRPr="00015C84">
        <w:rPr>
          <w:rFonts w:ascii="Times New Roman" w:hAnsi="Times New Roman" w:cs="Times New Roman"/>
          <w:sz w:val="24"/>
          <w:szCs w:val="24"/>
        </w:rPr>
        <w:t xml:space="preserve">. Do povećanja je došlo zbog </w:t>
      </w:r>
      <w:r w:rsidR="00164E4D" w:rsidRPr="00015C84">
        <w:rPr>
          <w:rFonts w:ascii="Times New Roman" w:hAnsi="Times New Roman" w:cs="Times New Roman"/>
          <w:sz w:val="24"/>
          <w:szCs w:val="24"/>
        </w:rPr>
        <w:t>uvođenj</w:t>
      </w:r>
      <w:r w:rsidR="003B1024" w:rsidRPr="00015C84">
        <w:rPr>
          <w:rFonts w:ascii="Times New Roman" w:hAnsi="Times New Roman" w:cs="Times New Roman"/>
          <w:sz w:val="24"/>
          <w:szCs w:val="24"/>
        </w:rPr>
        <w:t>a</w:t>
      </w:r>
      <w:r w:rsidR="00164E4D" w:rsidRPr="00015C84">
        <w:rPr>
          <w:rFonts w:ascii="Times New Roman" w:hAnsi="Times New Roman" w:cs="Times New Roman"/>
          <w:sz w:val="24"/>
          <w:szCs w:val="24"/>
        </w:rPr>
        <w:t xml:space="preserve"> servisa e-plaćanje, gdje platne transakcije idu s poslovnog računa odvjetništva (zaprimanje izvoda, pregled stanja računa i sl.), te su naknade za vođenje računa porasle.</w:t>
      </w:r>
    </w:p>
    <w:p w:rsidR="00600B80" w:rsidRPr="002330AF" w:rsidRDefault="00686A10" w:rsidP="00600B8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proofErr w:type="spellStart"/>
      <w:r w:rsidR="003B1024" w:rsidRPr="00015C84">
        <w:rPr>
          <w:rFonts w:ascii="Times New Roman" w:hAnsi="Times New Roman" w:cs="Times New Roman"/>
          <w:sz w:val="24"/>
          <w:szCs w:val="24"/>
        </w:rPr>
        <w:t>3433</w:t>
      </w:r>
      <w:proofErr w:type="spellEnd"/>
      <w:r w:rsidR="003B1024" w:rsidRPr="00015C84">
        <w:rPr>
          <w:rFonts w:ascii="Times New Roman" w:hAnsi="Times New Roman" w:cs="Times New Roman"/>
          <w:sz w:val="24"/>
          <w:szCs w:val="24"/>
        </w:rPr>
        <w:t xml:space="preserve"> – zatezne kamate - u odnosu na tekuću godinu, u izvještajnom razdoblju prošle godine imali smo isplatu  kamata za beneficirani radni staž jednog dužnosnika</w:t>
      </w:r>
      <w:r w:rsidR="002B5F12" w:rsidRPr="00015C84">
        <w:rPr>
          <w:rFonts w:ascii="Times New Roman" w:hAnsi="Times New Roman" w:cs="Times New Roman"/>
          <w:sz w:val="24"/>
          <w:szCs w:val="24"/>
        </w:rPr>
        <w:t>.</w:t>
      </w:r>
      <w:r w:rsidR="00600B80" w:rsidRPr="00015C84">
        <w:tab/>
      </w:r>
    </w:p>
    <w:p w:rsidR="00600B80" w:rsidRPr="00015C84" w:rsidRDefault="00600B80" w:rsidP="00600B8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30AF">
        <w:rPr>
          <w:color w:val="FF0000"/>
        </w:rPr>
        <w:tab/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4223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 xml:space="preserve"> - oprema za održavanje i zaštitu – u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 xml:space="preserve">. </w:t>
      </w:r>
      <w:r w:rsidR="0000707F">
        <w:rPr>
          <w:rFonts w:ascii="Times New Roman" w:hAnsi="Times New Roman" w:cs="Times New Roman"/>
          <w:sz w:val="24"/>
          <w:szCs w:val="24"/>
        </w:rPr>
        <w:t>g</w:t>
      </w:r>
      <w:r w:rsidR="00015C84" w:rsidRPr="00015C84">
        <w:rPr>
          <w:rFonts w:ascii="Times New Roman" w:hAnsi="Times New Roman" w:cs="Times New Roman"/>
          <w:sz w:val="24"/>
          <w:szCs w:val="24"/>
        </w:rPr>
        <w:t xml:space="preserve">odini ostvaren je rashod za nabavu usisavača dok u </w:t>
      </w:r>
      <w:proofErr w:type="spellStart"/>
      <w:r w:rsidR="00015C84" w:rsidRPr="00015C84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015C84" w:rsidRPr="00015C84">
        <w:rPr>
          <w:rFonts w:ascii="Times New Roman" w:hAnsi="Times New Roman" w:cs="Times New Roman"/>
          <w:sz w:val="24"/>
          <w:szCs w:val="24"/>
        </w:rPr>
        <w:t xml:space="preserve">. </w:t>
      </w:r>
      <w:r w:rsidR="0000707F">
        <w:rPr>
          <w:rFonts w:ascii="Times New Roman" w:hAnsi="Times New Roman" w:cs="Times New Roman"/>
          <w:sz w:val="24"/>
          <w:szCs w:val="24"/>
        </w:rPr>
        <w:t>g</w:t>
      </w:r>
      <w:r w:rsidR="00015C84" w:rsidRPr="00015C84">
        <w:rPr>
          <w:rFonts w:ascii="Times New Roman" w:hAnsi="Times New Roman" w:cs="Times New Roman"/>
          <w:sz w:val="24"/>
          <w:szCs w:val="24"/>
        </w:rPr>
        <w:t>odini ova vrsta rashoda nije planirana, a ni ostvarena.</w:t>
      </w:r>
      <w:r w:rsidR="00015C84" w:rsidRPr="00015C8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5C8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248C4" w:rsidRPr="002330AF" w:rsidRDefault="00E2108D" w:rsidP="002B5F1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F12"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0707F" w:rsidRDefault="0000707F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AA" w:rsidRDefault="00A764AA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AA" w:rsidRDefault="00A764AA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AA" w:rsidRDefault="00A764AA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AA" w:rsidRDefault="00A764AA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AA" w:rsidRDefault="00A764AA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Pr="007E631E" w:rsidRDefault="003248C4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1E">
        <w:rPr>
          <w:rFonts w:ascii="Times New Roman" w:hAnsi="Times New Roman" w:cs="Times New Roman"/>
          <w:sz w:val="24"/>
          <w:szCs w:val="24"/>
        </w:rPr>
        <w:lastRenderedPageBreak/>
        <w:t>Pregled prihoda i rashoda prema izvorima f</w:t>
      </w:r>
      <w:r w:rsidR="00D05F69" w:rsidRPr="007E631E">
        <w:rPr>
          <w:rFonts w:ascii="Times New Roman" w:hAnsi="Times New Roman" w:cs="Times New Roman"/>
          <w:sz w:val="24"/>
          <w:szCs w:val="24"/>
        </w:rPr>
        <w:t xml:space="preserve">inanciranja u razdoblju </w:t>
      </w:r>
      <w:proofErr w:type="spellStart"/>
      <w:r w:rsidR="00D05F69" w:rsidRPr="007E631E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D05F69" w:rsidRPr="007E631E">
        <w:rPr>
          <w:rFonts w:ascii="Times New Roman" w:hAnsi="Times New Roman" w:cs="Times New Roman"/>
          <w:sz w:val="24"/>
          <w:szCs w:val="24"/>
        </w:rPr>
        <w:t>.-</w:t>
      </w:r>
      <w:r w:rsidR="007E631E" w:rsidRPr="007E631E">
        <w:rPr>
          <w:rFonts w:ascii="Times New Roman" w:hAnsi="Times New Roman" w:cs="Times New Roman"/>
          <w:sz w:val="24"/>
          <w:szCs w:val="24"/>
        </w:rPr>
        <w:t>31.12</w:t>
      </w:r>
      <w:r w:rsidRPr="007E631E">
        <w:rPr>
          <w:rFonts w:ascii="Times New Roman" w:hAnsi="Times New Roman" w:cs="Times New Roman"/>
          <w:sz w:val="24"/>
          <w:szCs w:val="24"/>
        </w:rPr>
        <w:t>.2024. godine:</w:t>
      </w:r>
    </w:p>
    <w:p w:rsidR="00D05F69" w:rsidRPr="002330AF" w:rsidRDefault="00D05F69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C56" w:rsidRPr="002330AF" w:rsidRDefault="007E631E" w:rsidP="003248C4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760720" cy="1507613"/>
            <wp:effectExtent l="0" t="0" r="0" b="0"/>
            <wp:docPr id="11" name="Slika 11" descr="C:\Users\iconjar\Desktop\Snimka zaslona 2025-03-13 095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onjar\Desktop\Snimka zaslona 2025-03-13 0954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C4" w:rsidRPr="0000707F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631E">
        <w:rPr>
          <w:rFonts w:ascii="Times New Roman" w:hAnsi="Times New Roman" w:cs="Times New Roman"/>
          <w:sz w:val="24"/>
          <w:szCs w:val="24"/>
        </w:rPr>
        <w:t>Prihodi i rashodi prema izvorima financiranja ostvareni su i realizirani iz i</w:t>
      </w:r>
      <w:r w:rsidR="007E631E" w:rsidRPr="007E631E">
        <w:rPr>
          <w:rFonts w:ascii="Times New Roman" w:hAnsi="Times New Roman" w:cs="Times New Roman"/>
          <w:sz w:val="24"/>
          <w:szCs w:val="24"/>
        </w:rPr>
        <w:t xml:space="preserve">zvora </w:t>
      </w:r>
      <w:proofErr w:type="spellStart"/>
      <w:r w:rsidR="007E631E" w:rsidRPr="007E631E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7E631E" w:rsidRPr="007E631E">
        <w:rPr>
          <w:rFonts w:ascii="Times New Roman" w:hAnsi="Times New Roman" w:cs="Times New Roman"/>
          <w:sz w:val="24"/>
          <w:szCs w:val="24"/>
        </w:rPr>
        <w:t xml:space="preserve"> opći prihodi i primi</w:t>
      </w:r>
      <w:r w:rsidR="0000707F">
        <w:rPr>
          <w:rFonts w:ascii="Times New Roman" w:hAnsi="Times New Roman" w:cs="Times New Roman"/>
          <w:sz w:val="24"/>
          <w:szCs w:val="24"/>
        </w:rPr>
        <w:t xml:space="preserve">ci i izvora </w:t>
      </w:r>
      <w:proofErr w:type="spellStart"/>
      <w:r w:rsidR="0000707F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="0000707F">
        <w:rPr>
          <w:rFonts w:ascii="Times New Roman" w:hAnsi="Times New Roman" w:cs="Times New Roman"/>
          <w:sz w:val="24"/>
          <w:szCs w:val="24"/>
        </w:rPr>
        <w:t xml:space="preserve"> vlastiti prihodi </w:t>
      </w:r>
      <w:r w:rsidR="0000707F" w:rsidRPr="0000707F">
        <w:rPr>
          <w:rFonts w:ascii="Times New Roman" w:hAnsi="Times New Roman" w:cs="Times New Roman"/>
          <w:sz w:val="24"/>
          <w:szCs w:val="24"/>
        </w:rPr>
        <w:t>(uslugu preslika, ispisa i umnožavanje spisa strankama na osnovu zahtjeva).</w:t>
      </w:r>
    </w:p>
    <w:p w:rsidR="003248C4" w:rsidRPr="002330AF" w:rsidRDefault="003248C4" w:rsidP="003248C4">
      <w:pPr>
        <w:pStyle w:val="Bezproreda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D05F69" w:rsidRPr="002330AF" w:rsidRDefault="00D05F69" w:rsidP="003248C4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3248C4" w:rsidRPr="007E631E" w:rsidRDefault="003248C4" w:rsidP="00CA29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631E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sastoji se od rashoda prema funkcijskoj klasifikaciji brojčane oznake </w:t>
      </w:r>
      <w:proofErr w:type="spellStart"/>
      <w:r w:rsidRPr="007E631E">
        <w:rPr>
          <w:rFonts w:ascii="Times New Roman" w:hAnsi="Times New Roman" w:cs="Times New Roman"/>
          <w:sz w:val="24"/>
          <w:szCs w:val="24"/>
        </w:rPr>
        <w:t>033</w:t>
      </w:r>
      <w:proofErr w:type="spellEnd"/>
      <w:r w:rsidRPr="007E631E">
        <w:rPr>
          <w:rFonts w:ascii="Times New Roman" w:hAnsi="Times New Roman" w:cs="Times New Roman"/>
          <w:sz w:val="24"/>
          <w:szCs w:val="24"/>
        </w:rPr>
        <w:t xml:space="preserve"> – sudovi.</w:t>
      </w:r>
    </w:p>
    <w:p w:rsidR="003248C4" w:rsidRPr="002330AF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48C4" w:rsidRPr="002330AF" w:rsidRDefault="008D4A9A" w:rsidP="003248C4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4A9A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6D8A3DE3" wp14:editId="79D2943E">
            <wp:extent cx="5760720" cy="728817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56" w:rsidRPr="002330AF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087" w:rsidRPr="008D4A9A" w:rsidRDefault="00A764AA" w:rsidP="00CA29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A9A">
        <w:rPr>
          <w:rFonts w:ascii="Times New Roman" w:hAnsi="Times New Roman" w:cs="Times New Roman"/>
          <w:sz w:val="24"/>
          <w:szCs w:val="24"/>
        </w:rPr>
        <w:t>RAČUN FINANCIRANJA</w:t>
      </w:r>
    </w:p>
    <w:p w:rsidR="00E52C56" w:rsidRPr="008D4A9A" w:rsidRDefault="00C77087" w:rsidP="00CA29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A9A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276BD4" w:rsidRPr="008D4A9A">
        <w:rPr>
          <w:rFonts w:ascii="Times New Roman" w:hAnsi="Times New Roman" w:cs="Times New Roman"/>
          <w:sz w:val="24"/>
          <w:szCs w:val="24"/>
        </w:rPr>
        <w:t>Županijsko</w:t>
      </w:r>
      <w:r w:rsidRPr="008D4A9A">
        <w:rPr>
          <w:rFonts w:ascii="Times New Roman" w:hAnsi="Times New Roman" w:cs="Times New Roman"/>
          <w:sz w:val="24"/>
          <w:szCs w:val="24"/>
        </w:rPr>
        <w:t xml:space="preserve"> državno odvjetništvo u Vukovaru nije ostvarilo niti primitke niti imao izd</w:t>
      </w:r>
      <w:r w:rsidR="008D4A9A" w:rsidRPr="008D4A9A">
        <w:rPr>
          <w:rFonts w:ascii="Times New Roman" w:hAnsi="Times New Roman" w:cs="Times New Roman"/>
          <w:sz w:val="24"/>
          <w:szCs w:val="24"/>
        </w:rPr>
        <w:t xml:space="preserve">atke u razdoblju od </w:t>
      </w:r>
      <w:proofErr w:type="spellStart"/>
      <w:r w:rsidR="008D4A9A" w:rsidRPr="008D4A9A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8D4A9A" w:rsidRPr="008D4A9A">
        <w:rPr>
          <w:rFonts w:ascii="Times New Roman" w:hAnsi="Times New Roman" w:cs="Times New Roman"/>
          <w:sz w:val="24"/>
          <w:szCs w:val="24"/>
        </w:rPr>
        <w:t>.-31.12</w:t>
      </w:r>
      <w:r w:rsidRPr="008D4A9A">
        <w:rPr>
          <w:rFonts w:ascii="Times New Roman" w:hAnsi="Times New Roman" w:cs="Times New Roman"/>
          <w:sz w:val="24"/>
          <w:szCs w:val="24"/>
        </w:rPr>
        <w:t>.2024. godine, tablični prikaz ne sadrži podatke o Računu financiranja po ekonomskoj klasifikaciji i po izvorima financiranja.</w:t>
      </w:r>
    </w:p>
    <w:p w:rsidR="002B5F12" w:rsidRPr="002330AF" w:rsidRDefault="002B5F12" w:rsidP="00CA29FE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C56" w:rsidRDefault="005D5787" w:rsidP="00CA29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A9A">
        <w:rPr>
          <w:rFonts w:ascii="Times New Roman" w:hAnsi="Times New Roman" w:cs="Times New Roman"/>
          <w:sz w:val="24"/>
          <w:szCs w:val="24"/>
        </w:rPr>
        <w:t>OBRAZLOŽENJE POSEBNOG DIJELA</w:t>
      </w:r>
    </w:p>
    <w:p w:rsidR="00A764AA" w:rsidRPr="008D4A9A" w:rsidRDefault="00A764AA" w:rsidP="00CA29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074F" w:rsidRPr="002330AF" w:rsidRDefault="00A764AA" w:rsidP="00CA29FE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4AA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6F516AF5" wp14:editId="29A034E3">
            <wp:extent cx="5760720" cy="1539091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AA" w:rsidRDefault="00A764AA" w:rsidP="00CA2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74F" w:rsidRDefault="008D4A9A" w:rsidP="00CA29F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9A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E2074F" w:rsidRPr="008D4A9A">
        <w:rPr>
          <w:rFonts w:ascii="Times New Roman" w:hAnsi="Times New Roman" w:cs="Times New Roman"/>
          <w:sz w:val="24"/>
          <w:szCs w:val="24"/>
        </w:rPr>
        <w:t xml:space="preserve">godišnjeg izvještaja o izvršenju financijskog plana sadrži izvršenje financijskog plana prema programskoj klasifikaciji </w:t>
      </w:r>
      <w:proofErr w:type="spellStart"/>
      <w:r w:rsidR="00E2074F" w:rsidRPr="008D4A9A">
        <w:rPr>
          <w:rFonts w:ascii="Times New Roman" w:hAnsi="Times New Roman" w:cs="Times New Roman"/>
          <w:sz w:val="24"/>
          <w:szCs w:val="24"/>
        </w:rPr>
        <w:t>2812</w:t>
      </w:r>
      <w:proofErr w:type="spellEnd"/>
      <w:r w:rsidR="00E2074F" w:rsidRPr="008D4A9A">
        <w:rPr>
          <w:rFonts w:ascii="Times New Roman" w:hAnsi="Times New Roman" w:cs="Times New Roman"/>
          <w:sz w:val="24"/>
          <w:szCs w:val="24"/>
        </w:rPr>
        <w:t xml:space="preserve"> – Djelovanje državnih odvjetništava, te sadrži </w:t>
      </w:r>
      <w:r w:rsidR="00E2074F" w:rsidRPr="008D4A9A">
        <w:rPr>
          <w:rFonts w:ascii="Times New Roman" w:hAnsi="Times New Roman" w:cs="Times New Roman"/>
          <w:sz w:val="24"/>
          <w:szCs w:val="24"/>
        </w:rPr>
        <w:lastRenderedPageBreak/>
        <w:t xml:space="preserve">prikaz rashoda po izvorima financiranja izvor </w:t>
      </w:r>
      <w:proofErr w:type="spellStart"/>
      <w:r w:rsidR="00E2074F" w:rsidRPr="008D4A9A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E2074F" w:rsidRPr="008D4A9A">
        <w:rPr>
          <w:rFonts w:ascii="Times New Roman" w:hAnsi="Times New Roman" w:cs="Times New Roman"/>
          <w:sz w:val="24"/>
          <w:szCs w:val="24"/>
        </w:rPr>
        <w:t xml:space="preserve"> i izvor </w:t>
      </w:r>
      <w:proofErr w:type="spellStart"/>
      <w:r w:rsidR="00E2074F" w:rsidRPr="008D4A9A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="00E2074F" w:rsidRPr="008D4A9A">
        <w:rPr>
          <w:rFonts w:ascii="Times New Roman" w:hAnsi="Times New Roman" w:cs="Times New Roman"/>
          <w:sz w:val="24"/>
          <w:szCs w:val="24"/>
        </w:rPr>
        <w:t xml:space="preserve">, raspoređenih prema aktivnostima i to: </w:t>
      </w:r>
      <w:r w:rsidR="00276BD4" w:rsidRPr="008D4A9A">
        <w:rPr>
          <w:rFonts w:ascii="Times New Roman" w:hAnsi="Times New Roman" w:cs="Times New Roman"/>
          <w:sz w:val="24"/>
          <w:szCs w:val="24"/>
        </w:rPr>
        <w:t xml:space="preserve">- aktivnost </w:t>
      </w:r>
      <w:proofErr w:type="spellStart"/>
      <w:r w:rsidR="00276BD4" w:rsidRPr="008D4A9A">
        <w:rPr>
          <w:rFonts w:ascii="Times New Roman" w:hAnsi="Times New Roman" w:cs="Times New Roman"/>
          <w:sz w:val="24"/>
          <w:szCs w:val="24"/>
        </w:rPr>
        <w:t>640</w:t>
      </w:r>
      <w:r w:rsidR="00E2074F" w:rsidRPr="008D4A9A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276BD4" w:rsidRPr="008D4A9A">
        <w:rPr>
          <w:rFonts w:ascii="Times New Roman" w:hAnsi="Times New Roman" w:cs="Times New Roman"/>
          <w:sz w:val="24"/>
          <w:szCs w:val="24"/>
        </w:rPr>
        <w:t xml:space="preserve"> Progon počinitelja kaznenih i kažnjivih djela i zaštita imovine RH pred županijskim sudovima i upravnim tijelima</w:t>
      </w:r>
      <w:r w:rsidR="00E2074F" w:rsidRPr="008D4A9A">
        <w:rPr>
          <w:rFonts w:ascii="Times New Roman" w:hAnsi="Times New Roman" w:cs="Times New Roman"/>
          <w:sz w:val="24"/>
          <w:szCs w:val="24"/>
        </w:rPr>
        <w:t>, ukupni</w:t>
      </w:r>
      <w:r w:rsidR="00E15AE3" w:rsidRPr="008D4A9A">
        <w:rPr>
          <w:rFonts w:ascii="Times New Roman" w:hAnsi="Times New Roman" w:cs="Times New Roman"/>
          <w:sz w:val="24"/>
          <w:szCs w:val="24"/>
        </w:rPr>
        <w:t xml:space="preserve"> ra</w:t>
      </w:r>
      <w:r w:rsidR="00276BD4" w:rsidRPr="008D4A9A">
        <w:rPr>
          <w:rFonts w:ascii="Times New Roman" w:hAnsi="Times New Roman" w:cs="Times New Roman"/>
          <w:sz w:val="24"/>
          <w:szCs w:val="24"/>
        </w:rPr>
        <w:t xml:space="preserve">shod za aktivnost realiziran je iz izvora </w:t>
      </w:r>
      <w:proofErr w:type="spellStart"/>
      <w:r w:rsidR="00E2074F" w:rsidRPr="008D4A9A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E2074F" w:rsidRPr="008D4A9A">
        <w:rPr>
          <w:rFonts w:ascii="Times New Roman" w:hAnsi="Times New Roman" w:cs="Times New Roman"/>
          <w:sz w:val="24"/>
          <w:szCs w:val="24"/>
        </w:rPr>
        <w:t xml:space="preserve"> </w:t>
      </w:r>
      <w:r w:rsidR="00276BD4" w:rsidRPr="008D4A9A">
        <w:rPr>
          <w:rFonts w:ascii="Times New Roman" w:hAnsi="Times New Roman" w:cs="Times New Roman"/>
          <w:sz w:val="24"/>
          <w:szCs w:val="24"/>
        </w:rPr>
        <w:t xml:space="preserve">u iznosu </w:t>
      </w:r>
      <w:proofErr w:type="spellStart"/>
      <w:r w:rsidRPr="008D4A9A">
        <w:rPr>
          <w:rFonts w:ascii="Times New Roman" w:hAnsi="Times New Roman" w:cs="Times New Roman"/>
          <w:sz w:val="24"/>
          <w:szCs w:val="24"/>
        </w:rPr>
        <w:t>932.968</w:t>
      </w:r>
      <w:proofErr w:type="spellEnd"/>
      <w:r w:rsidRPr="008D4A9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D4A9A">
        <w:rPr>
          <w:rFonts w:ascii="Times New Roman" w:hAnsi="Times New Roman" w:cs="Times New Roman"/>
          <w:sz w:val="24"/>
          <w:szCs w:val="24"/>
        </w:rPr>
        <w:t>80</w:t>
      </w:r>
      <w:proofErr w:type="spellEnd"/>
      <w:r w:rsidRPr="008D4A9A">
        <w:rPr>
          <w:rFonts w:ascii="Times New Roman" w:hAnsi="Times New Roman" w:cs="Times New Roman"/>
          <w:sz w:val="24"/>
          <w:szCs w:val="24"/>
        </w:rPr>
        <w:t xml:space="preserve"> EUR te iz izvora </w:t>
      </w:r>
      <w:proofErr w:type="spellStart"/>
      <w:r w:rsidRPr="008D4A9A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8D4A9A">
        <w:rPr>
          <w:rFonts w:ascii="Times New Roman" w:hAnsi="Times New Roman" w:cs="Times New Roman"/>
          <w:sz w:val="24"/>
          <w:szCs w:val="24"/>
        </w:rPr>
        <w:t xml:space="preserve"> u iznosu od </w:t>
      </w:r>
      <w:proofErr w:type="spellStart"/>
      <w:r w:rsidRPr="008D4A9A">
        <w:rPr>
          <w:rFonts w:ascii="Times New Roman" w:hAnsi="Times New Roman" w:cs="Times New Roman"/>
          <w:sz w:val="24"/>
          <w:szCs w:val="24"/>
        </w:rPr>
        <w:t>108</w:t>
      </w:r>
      <w:proofErr w:type="spellEnd"/>
      <w:r w:rsidRPr="008D4A9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D4A9A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8D4A9A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A91584" w:rsidRPr="002330AF" w:rsidRDefault="00A91584" w:rsidP="00CA29FE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64AA" w:rsidRDefault="00A764AA" w:rsidP="00A76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na računu ŽDO Vukovar na dan 01.01.2024. iznosi </w:t>
      </w:r>
      <w:proofErr w:type="spellStart"/>
      <w:r>
        <w:rPr>
          <w:rFonts w:ascii="Times New Roman" w:hAnsi="Times New Roman" w:cs="Times New Roman"/>
          <w:sz w:val="24"/>
          <w:szCs w:val="24"/>
        </w:rPr>
        <w:t>67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4AA" w:rsidRPr="008D4A9A" w:rsidRDefault="00A764AA" w:rsidP="00A76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 računu ŽDO Vukovar na dan 31.12.2024. iznosi 0,</w:t>
      </w:r>
      <w:proofErr w:type="spellStart"/>
      <w:r>
        <w:rPr>
          <w:rFonts w:ascii="Times New Roman" w:hAnsi="Times New Roman" w:cs="Times New Roman"/>
          <w:sz w:val="24"/>
          <w:szCs w:val="24"/>
        </w:rPr>
        <w:t>02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584" w:rsidRPr="002330AF" w:rsidRDefault="00A91584" w:rsidP="00CA29FE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C84">
        <w:rPr>
          <w:rFonts w:ascii="Times New Roman" w:hAnsi="Times New Roman" w:cs="Times New Roman"/>
          <w:sz w:val="24"/>
          <w:szCs w:val="24"/>
        </w:rPr>
        <w:t>POSEBNI IZVJEŠTAJI</w:t>
      </w:r>
    </w:p>
    <w:p w:rsidR="00295D82" w:rsidRDefault="00295D82" w:rsidP="00295D82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95D82" w:rsidRDefault="00CF5F81" w:rsidP="00CF5F81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CF5F81">
        <w:rPr>
          <w:color w:val="231F20"/>
        </w:rPr>
        <w:t>1.</w:t>
      </w:r>
      <w:r>
        <w:rPr>
          <w:color w:val="231F20"/>
        </w:rPr>
        <w:t xml:space="preserve"> </w:t>
      </w:r>
      <w:r w:rsidR="00295D82">
        <w:rPr>
          <w:color w:val="231F20"/>
        </w:rPr>
        <w:t>Izvještaj o korištenju proračunske zalihe</w:t>
      </w: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  <w:rPr>
          <w:rFonts w:ascii="Bookman Old Style" w:hAnsi="Bookman Old Style"/>
          <w:sz w:val="22"/>
          <w:szCs w:val="22"/>
        </w:rPr>
      </w:pPr>
      <w:r w:rsidRPr="00FC56F4">
        <w:t xml:space="preserve">Županijsko državno odvjetništvo u Vukovaru u razdoblju od </w:t>
      </w:r>
      <w:proofErr w:type="spellStart"/>
      <w:r w:rsidRPr="00FC56F4">
        <w:t>01.01</w:t>
      </w:r>
      <w:proofErr w:type="spellEnd"/>
      <w:r w:rsidRPr="00FC56F4">
        <w:t>.-31.12.2024. godine</w:t>
      </w:r>
      <w:r>
        <w:t xml:space="preserve"> nema izvještaj o korištenju proračunske zalihe.</w:t>
      </w:r>
      <w:r w:rsidRPr="00636A52">
        <w:rPr>
          <w:rFonts w:ascii="Bookman Old Style" w:hAnsi="Bookman Old Style"/>
          <w:sz w:val="22"/>
          <w:szCs w:val="22"/>
        </w:rPr>
        <w:t xml:space="preserve">              </w:t>
      </w:r>
    </w:p>
    <w:p w:rsidR="00CF5F81" w:rsidRDefault="00CF5F81" w:rsidP="00295D82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sz w:val="22"/>
          <w:szCs w:val="22"/>
        </w:rPr>
      </w:pPr>
    </w:p>
    <w:p w:rsidR="00295D82" w:rsidRDefault="00295D82" w:rsidP="00295D82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CF5F81">
        <w:rPr>
          <w:sz w:val="22"/>
          <w:szCs w:val="22"/>
        </w:rPr>
        <w:t xml:space="preserve">2. </w:t>
      </w:r>
      <w:r w:rsidR="00CF5F81">
        <w:rPr>
          <w:color w:val="231F20"/>
        </w:rPr>
        <w:t>I</w:t>
      </w:r>
      <w:r w:rsidRPr="00CF5F81">
        <w:rPr>
          <w:color w:val="231F20"/>
        </w:rPr>
        <w:t>zvještaj</w:t>
      </w:r>
      <w:r>
        <w:rPr>
          <w:color w:val="231F20"/>
        </w:rPr>
        <w:t xml:space="preserve"> o zaduživanju na domaćem i stranom tržištu novca i kapitala,</w:t>
      </w: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</w:pPr>
      <w:r w:rsidRPr="00FC56F4">
        <w:t xml:space="preserve">Županijsko državno odvjetništvo u Vukovaru u razdoblju od </w:t>
      </w:r>
      <w:proofErr w:type="spellStart"/>
      <w:r w:rsidRPr="00FC56F4">
        <w:t>01.01</w:t>
      </w:r>
      <w:proofErr w:type="spellEnd"/>
      <w:r w:rsidRPr="00FC56F4">
        <w:t>.-31.12.2024. godine</w:t>
      </w:r>
      <w:r>
        <w:t xml:space="preserve"> nije se zaduživalo na domaćem i stranom tržištu novca i kapitala.</w:t>
      </w:r>
    </w:p>
    <w:p w:rsidR="00CF5F81" w:rsidRDefault="00CF5F81" w:rsidP="00295D82">
      <w:pPr>
        <w:pStyle w:val="box455870"/>
        <w:spacing w:before="0" w:beforeAutospacing="0" w:after="48" w:afterAutospacing="0"/>
        <w:textAlignment w:val="baseline"/>
        <w:rPr>
          <w:rFonts w:ascii="Bookman Old Style" w:hAnsi="Bookman Old Style"/>
          <w:color w:val="231F20"/>
        </w:rPr>
      </w:pP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  <w:rPr>
          <w:color w:val="231F20"/>
        </w:rPr>
      </w:pPr>
      <w:r w:rsidRPr="00CF5F81">
        <w:rPr>
          <w:color w:val="231F20"/>
        </w:rPr>
        <w:t>3.</w:t>
      </w:r>
      <w:r>
        <w:rPr>
          <w:color w:val="231F20"/>
        </w:rPr>
        <w:t xml:space="preserve"> </w:t>
      </w:r>
      <w:r w:rsidR="00CF5F81">
        <w:rPr>
          <w:color w:val="231F20"/>
        </w:rPr>
        <w:t>I</w:t>
      </w:r>
      <w:r>
        <w:rPr>
          <w:color w:val="231F20"/>
        </w:rPr>
        <w:t>zvještaj o danim jamstvima i plaćanjima po protestiranim jamstvima</w:t>
      </w: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</w:pPr>
      <w:r w:rsidRPr="00FC56F4">
        <w:t xml:space="preserve">Županijsko državno odvjetništvo u Vukovaru u razdoblju od </w:t>
      </w:r>
      <w:proofErr w:type="spellStart"/>
      <w:r w:rsidRPr="00FC56F4">
        <w:t>01.01</w:t>
      </w:r>
      <w:proofErr w:type="spellEnd"/>
      <w:r w:rsidRPr="00FC56F4">
        <w:t>.-31.12.2024. godine</w:t>
      </w:r>
      <w:r>
        <w:t xml:space="preserve"> nije dava</w:t>
      </w:r>
      <w:r w:rsidR="00EA380C">
        <w:t>l</w:t>
      </w:r>
      <w:r>
        <w:t>o jamstva i plaća</w:t>
      </w:r>
      <w:r w:rsidR="00EA380C">
        <w:t>l</w:t>
      </w:r>
      <w:r>
        <w:t>o po protestiranim jamstvima.</w:t>
      </w:r>
    </w:p>
    <w:p w:rsidR="00CF5F81" w:rsidRDefault="00CF5F81" w:rsidP="00295D82">
      <w:pPr>
        <w:pStyle w:val="box455870"/>
        <w:spacing w:before="0" w:beforeAutospacing="0" w:after="48" w:afterAutospacing="0"/>
        <w:textAlignment w:val="baseline"/>
      </w:pP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  <w:rPr>
          <w:rFonts w:ascii="Bookman Old Style" w:hAnsi="Bookman Old Style"/>
          <w:sz w:val="22"/>
          <w:szCs w:val="22"/>
        </w:rPr>
      </w:pPr>
      <w:r>
        <w:t>4.</w:t>
      </w:r>
      <w:r w:rsidRPr="00295D82">
        <w:rPr>
          <w:color w:val="231F20"/>
        </w:rPr>
        <w:t xml:space="preserve"> </w:t>
      </w:r>
      <w:r w:rsidR="00CF5F81">
        <w:rPr>
          <w:color w:val="231F20"/>
        </w:rPr>
        <w:t>I</w:t>
      </w:r>
      <w:r>
        <w:rPr>
          <w:color w:val="231F20"/>
        </w:rPr>
        <w:t>zvještaj o korištenju sredstava fondova Europske unije</w:t>
      </w:r>
    </w:p>
    <w:p w:rsidR="00295D82" w:rsidRDefault="00295D82" w:rsidP="00295D82">
      <w:pPr>
        <w:pStyle w:val="box455870"/>
        <w:spacing w:before="0" w:beforeAutospacing="0" w:after="48" w:afterAutospacing="0"/>
        <w:textAlignment w:val="baseline"/>
      </w:pPr>
      <w:r w:rsidRPr="00FC56F4">
        <w:t xml:space="preserve">Županijsko državno odvjetništvo u Vukovaru u razdoblju od </w:t>
      </w:r>
      <w:proofErr w:type="spellStart"/>
      <w:r w:rsidRPr="00FC56F4">
        <w:t>01.01</w:t>
      </w:r>
      <w:proofErr w:type="spellEnd"/>
      <w:r w:rsidRPr="00FC56F4">
        <w:t>.-31.12.2024. godine</w:t>
      </w:r>
      <w:r>
        <w:t xml:space="preserve"> nije koristilo sredstva fondova EU.</w:t>
      </w:r>
    </w:p>
    <w:p w:rsidR="00CF5F81" w:rsidRDefault="00CF5F81" w:rsidP="00295D82">
      <w:pPr>
        <w:pStyle w:val="box455870"/>
        <w:spacing w:before="0" w:beforeAutospacing="0" w:after="48" w:afterAutospacing="0"/>
        <w:textAlignment w:val="baseline"/>
      </w:pPr>
    </w:p>
    <w:p w:rsidR="00295D82" w:rsidRPr="00636A52" w:rsidRDefault="00295D82" w:rsidP="00295D82">
      <w:pPr>
        <w:pStyle w:val="box455870"/>
        <w:spacing w:before="0" w:beforeAutospacing="0" w:after="48" w:afterAutospacing="0"/>
        <w:textAlignment w:val="baseline"/>
        <w:rPr>
          <w:rFonts w:ascii="Bookman Old Style" w:hAnsi="Bookman Old Style"/>
          <w:sz w:val="22"/>
          <w:szCs w:val="22"/>
        </w:rPr>
      </w:pPr>
      <w:r>
        <w:t>5.</w:t>
      </w:r>
      <w:r w:rsidRPr="00295D82">
        <w:rPr>
          <w:color w:val="231F20"/>
        </w:rPr>
        <w:t xml:space="preserve"> </w:t>
      </w:r>
      <w:r w:rsidR="00CF5F81">
        <w:rPr>
          <w:color w:val="231F20"/>
        </w:rPr>
        <w:t>I</w:t>
      </w:r>
      <w:r>
        <w:rPr>
          <w:color w:val="231F20"/>
        </w:rPr>
        <w:t>zvještaj o danim zajmovima i potraživanjima po danim zajmovima</w:t>
      </w:r>
    </w:p>
    <w:p w:rsidR="00295D82" w:rsidRDefault="00295D82" w:rsidP="00295D82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FC56F4">
        <w:t xml:space="preserve">Županijsko državno odvjetništvo u Vukovaru u razdoblju od </w:t>
      </w:r>
      <w:proofErr w:type="spellStart"/>
      <w:r w:rsidRPr="00FC56F4">
        <w:t>01.01</w:t>
      </w:r>
      <w:proofErr w:type="spellEnd"/>
      <w:r w:rsidRPr="00FC56F4">
        <w:t>.-31.12.2024. godine</w:t>
      </w:r>
      <w:r>
        <w:t xml:space="preserve"> </w:t>
      </w:r>
      <w:r w:rsidR="00CF5F81">
        <w:t xml:space="preserve">nema izvještaj </w:t>
      </w:r>
      <w:r w:rsidR="00CF5F81">
        <w:rPr>
          <w:color w:val="231F20"/>
        </w:rPr>
        <w:t>o danim zajmovima i potraživanjima po danim zajmovima.</w:t>
      </w:r>
    </w:p>
    <w:p w:rsidR="00295D82" w:rsidRPr="00015C84" w:rsidRDefault="00295D82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5F81" w:rsidRDefault="00CF5F81" w:rsidP="00CF5F81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CF5F81">
        <w:t xml:space="preserve">6. </w:t>
      </w:r>
      <w:r>
        <w:rPr>
          <w:color w:val="231F20"/>
        </w:rPr>
        <w:t>I</w:t>
      </w:r>
      <w:r w:rsidRPr="000F6581">
        <w:rPr>
          <w:color w:val="231F20"/>
        </w:rPr>
        <w:t>zvještaj o stanju potraživanja i dospjelih obveza te o stanju potencijalnih o</w:t>
      </w:r>
      <w:r>
        <w:rPr>
          <w:color w:val="231F20"/>
        </w:rPr>
        <w:t>bveza po osnovi</w:t>
      </w:r>
    </w:p>
    <w:p w:rsidR="00CF5F81" w:rsidRPr="000F6581" w:rsidRDefault="00CF5F81" w:rsidP="00CF5F81">
      <w:pPr>
        <w:pStyle w:val="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sudskih sporova</w:t>
      </w:r>
    </w:p>
    <w:p w:rsidR="00893171" w:rsidRDefault="00893171" w:rsidP="008931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71">
        <w:rPr>
          <w:rFonts w:ascii="Times New Roman" w:hAnsi="Times New Roman" w:cs="Times New Roman"/>
          <w:sz w:val="24"/>
          <w:szCs w:val="24"/>
        </w:rPr>
        <w:t xml:space="preserve">Stanje potraživanja: </w:t>
      </w:r>
      <w:proofErr w:type="spellStart"/>
      <w:r w:rsidRPr="00893171">
        <w:rPr>
          <w:rFonts w:ascii="Times New Roman" w:hAnsi="Times New Roman" w:cs="Times New Roman"/>
          <w:sz w:val="24"/>
          <w:szCs w:val="24"/>
        </w:rPr>
        <w:t>129</w:t>
      </w:r>
      <w:proofErr w:type="spellEnd"/>
      <w:r w:rsidRPr="00893171">
        <w:rPr>
          <w:rFonts w:ascii="Times New Roman" w:hAnsi="Times New Roman" w:cs="Times New Roman"/>
          <w:sz w:val="24"/>
          <w:szCs w:val="24"/>
        </w:rPr>
        <w:t xml:space="preserve"> - ostala potraživanja, bolovanja preko </w:t>
      </w:r>
      <w:proofErr w:type="spellStart"/>
      <w:r w:rsidRPr="00893171">
        <w:rPr>
          <w:rFonts w:ascii="Times New Roman" w:hAnsi="Times New Roman" w:cs="Times New Roman"/>
          <w:sz w:val="24"/>
          <w:szCs w:val="24"/>
        </w:rPr>
        <w:t>42</w:t>
      </w:r>
      <w:proofErr w:type="spellEnd"/>
      <w:r w:rsidRPr="00893171">
        <w:rPr>
          <w:rFonts w:ascii="Times New Roman" w:hAnsi="Times New Roman" w:cs="Times New Roman"/>
          <w:sz w:val="24"/>
          <w:szCs w:val="24"/>
        </w:rPr>
        <w:t xml:space="preserve"> dana na teret HZZO-a., iznos od </w:t>
      </w:r>
      <w:proofErr w:type="spellStart"/>
      <w:r w:rsidRPr="00893171">
        <w:rPr>
          <w:rFonts w:ascii="Times New Roman" w:hAnsi="Times New Roman" w:cs="Times New Roman"/>
          <w:sz w:val="24"/>
          <w:szCs w:val="24"/>
        </w:rPr>
        <w:t>565</w:t>
      </w:r>
      <w:proofErr w:type="spellEnd"/>
      <w:r w:rsidRPr="0089317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93171">
        <w:rPr>
          <w:rFonts w:ascii="Times New Roman" w:hAnsi="Times New Roman" w:cs="Times New Roman"/>
          <w:sz w:val="24"/>
          <w:szCs w:val="24"/>
        </w:rPr>
        <w:t>06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893171" w:rsidRDefault="00893171" w:rsidP="00893171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Županijsko državno odvjetništvo u Vukovaru nema dospjelih obveza na dan 31.12.2024. </w:t>
      </w:r>
    </w:p>
    <w:p w:rsidR="00893171" w:rsidRPr="00893171" w:rsidRDefault="00FC56F4" w:rsidP="008931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E13AE">
        <w:rPr>
          <w:rFonts w:ascii="Times New Roman" w:hAnsi="Times New Roman" w:cs="Times New Roman"/>
          <w:sz w:val="24"/>
          <w:szCs w:val="24"/>
        </w:rPr>
        <w:t xml:space="preserve">Potencijalne obveze </w:t>
      </w:r>
      <w:r w:rsidR="00893171" w:rsidRPr="00893171">
        <w:rPr>
          <w:rFonts w:ascii="Times New Roman" w:hAnsi="Times New Roman" w:cs="Times New Roman"/>
          <w:sz w:val="24"/>
          <w:szCs w:val="24"/>
        </w:rPr>
        <w:t xml:space="preserve">po osnovi sudskih sporova na kontu </w:t>
      </w:r>
      <w:proofErr w:type="spellStart"/>
      <w:r w:rsidRPr="005E13AE">
        <w:rPr>
          <w:rFonts w:ascii="Times New Roman" w:hAnsi="Times New Roman" w:cs="Times New Roman"/>
          <w:sz w:val="24"/>
          <w:szCs w:val="24"/>
        </w:rPr>
        <w:t>99651</w:t>
      </w:r>
      <w:proofErr w:type="spellEnd"/>
      <w:r w:rsidRPr="005E13AE">
        <w:rPr>
          <w:rFonts w:ascii="Times New Roman" w:hAnsi="Times New Roman" w:cs="Times New Roman"/>
          <w:sz w:val="24"/>
          <w:szCs w:val="24"/>
        </w:rPr>
        <w:t xml:space="preserve"> u iznosu </w:t>
      </w:r>
      <w:proofErr w:type="spellStart"/>
      <w:r>
        <w:rPr>
          <w:rFonts w:ascii="Times New Roman" w:hAnsi="Times New Roman" w:cs="Times New Roman"/>
          <w:sz w:val="24"/>
          <w:szCs w:val="24"/>
        </w:rPr>
        <w:t>49.956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71</w:t>
      </w:r>
      <w:proofErr w:type="spellEnd"/>
      <w:r w:rsidR="00893171">
        <w:rPr>
          <w:rFonts w:ascii="Times New Roman" w:hAnsi="Times New Roman" w:cs="Times New Roman"/>
          <w:sz w:val="24"/>
          <w:szCs w:val="24"/>
        </w:rPr>
        <w:t xml:space="preserve"> EUR</w:t>
      </w:r>
      <w:r w:rsidRPr="005E13AE">
        <w:rPr>
          <w:rFonts w:ascii="Times New Roman" w:hAnsi="Times New Roman" w:cs="Times New Roman"/>
          <w:sz w:val="24"/>
          <w:szCs w:val="24"/>
        </w:rPr>
        <w:t xml:space="preserve"> se </w:t>
      </w:r>
      <w:r w:rsidR="00893171" w:rsidRPr="00893171">
        <w:rPr>
          <w:rFonts w:ascii="Times New Roman" w:hAnsi="Times New Roman" w:cs="Times New Roman"/>
          <w:sz w:val="24"/>
          <w:szCs w:val="24"/>
        </w:rPr>
        <w:t>odnose na dug po obvezi uplate doprinosa na ime staža osiguranja s povećanim trajanjem za period 01.09.2011. do 31.08.2018. za 3 dužnosnika.</w:t>
      </w:r>
    </w:p>
    <w:p w:rsidR="00FC56F4" w:rsidRPr="005E13AE" w:rsidRDefault="00FC56F4" w:rsidP="00FC56F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E2074F" w:rsidRPr="002330AF" w:rsidRDefault="00E2074F" w:rsidP="00C7708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267175" w:rsidRPr="00FC56F4" w:rsidRDefault="00EA380C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Vukovaru, </w:t>
      </w:r>
      <w:proofErr w:type="spellStart"/>
      <w:r w:rsidR="006972F0">
        <w:rPr>
          <w:rFonts w:ascii="Times New Roman" w:hAnsi="Times New Roman" w:cs="Times New Roman"/>
          <w:sz w:val="24"/>
          <w:szCs w:val="24"/>
        </w:rPr>
        <w:t>24</w:t>
      </w:r>
      <w:proofErr w:type="spellEnd"/>
      <w:r w:rsidR="00C77087" w:rsidRPr="00FC56F4">
        <w:rPr>
          <w:rFonts w:ascii="Times New Roman" w:hAnsi="Times New Roman" w:cs="Times New Roman"/>
          <w:sz w:val="24"/>
          <w:szCs w:val="24"/>
        </w:rPr>
        <w:t xml:space="preserve">. </w:t>
      </w:r>
      <w:r w:rsidR="00FC56F4" w:rsidRPr="00FC56F4">
        <w:rPr>
          <w:rFonts w:ascii="Times New Roman" w:hAnsi="Times New Roman" w:cs="Times New Roman"/>
          <w:sz w:val="24"/>
          <w:szCs w:val="24"/>
        </w:rPr>
        <w:t xml:space="preserve">ožujka </w:t>
      </w:r>
      <w:proofErr w:type="spellStart"/>
      <w:r w:rsidR="00FC56F4" w:rsidRPr="00FC56F4">
        <w:rPr>
          <w:rFonts w:ascii="Times New Roman" w:hAnsi="Times New Roman" w:cs="Times New Roman"/>
          <w:sz w:val="24"/>
          <w:szCs w:val="24"/>
        </w:rPr>
        <w:t>2025</w:t>
      </w:r>
      <w:r w:rsidR="00267175" w:rsidRPr="00FC56F4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="00267175" w:rsidRPr="00FC56F4">
        <w:rPr>
          <w:rFonts w:ascii="Times New Roman" w:hAnsi="Times New Roman" w:cs="Times New Roman"/>
          <w:sz w:val="24"/>
          <w:szCs w:val="24"/>
        </w:rPr>
        <w:t>.</w:t>
      </w:r>
    </w:p>
    <w:p w:rsidR="00267175" w:rsidRPr="002330AF" w:rsidRDefault="00267175" w:rsidP="006E2D58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267175" w:rsidRPr="002330AF" w:rsidRDefault="00267175" w:rsidP="006E2D58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C77087" w:rsidRPr="008D4A9A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30A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A6D89" w:rsidRPr="002330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6EE0" w:rsidRPr="008D4A9A">
        <w:rPr>
          <w:rFonts w:ascii="Times New Roman" w:hAnsi="Times New Roman" w:cs="Times New Roman"/>
          <w:sz w:val="24"/>
          <w:szCs w:val="24"/>
        </w:rPr>
        <w:t xml:space="preserve">ŽUPANIJSKI DRŽAVNI </w:t>
      </w:r>
      <w:r w:rsidR="00276BD4" w:rsidRPr="008D4A9A">
        <w:rPr>
          <w:rFonts w:ascii="Times New Roman" w:hAnsi="Times New Roman" w:cs="Times New Roman"/>
          <w:sz w:val="24"/>
          <w:szCs w:val="24"/>
        </w:rPr>
        <w:t>ODVJETNIK</w:t>
      </w:r>
    </w:p>
    <w:p w:rsidR="00C77087" w:rsidRPr="008D4A9A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4A9A">
        <w:rPr>
          <w:rFonts w:ascii="Times New Roman" w:hAnsi="Times New Roman" w:cs="Times New Roman"/>
          <w:sz w:val="24"/>
          <w:szCs w:val="24"/>
        </w:rPr>
        <w:tab/>
      </w:r>
      <w:r w:rsidRPr="008D4A9A">
        <w:rPr>
          <w:rFonts w:ascii="Times New Roman" w:hAnsi="Times New Roman" w:cs="Times New Roman"/>
          <w:sz w:val="24"/>
          <w:szCs w:val="24"/>
        </w:rPr>
        <w:tab/>
      </w:r>
      <w:r w:rsidRPr="008D4A9A">
        <w:rPr>
          <w:rFonts w:ascii="Times New Roman" w:hAnsi="Times New Roman" w:cs="Times New Roman"/>
          <w:sz w:val="24"/>
          <w:szCs w:val="24"/>
        </w:rPr>
        <w:tab/>
      </w:r>
      <w:r w:rsidRPr="008D4A9A">
        <w:rPr>
          <w:rFonts w:ascii="Times New Roman" w:hAnsi="Times New Roman" w:cs="Times New Roman"/>
          <w:sz w:val="24"/>
          <w:szCs w:val="24"/>
        </w:rPr>
        <w:tab/>
      </w:r>
      <w:r w:rsidRPr="008D4A9A">
        <w:rPr>
          <w:rFonts w:ascii="Times New Roman" w:hAnsi="Times New Roman" w:cs="Times New Roman"/>
          <w:sz w:val="24"/>
          <w:szCs w:val="24"/>
        </w:rPr>
        <w:tab/>
      </w:r>
      <w:r w:rsidR="005D5787" w:rsidRPr="008D4A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72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6BD4" w:rsidRPr="008D4A9A">
        <w:rPr>
          <w:rFonts w:ascii="Times New Roman" w:hAnsi="Times New Roman" w:cs="Times New Roman"/>
          <w:sz w:val="24"/>
          <w:szCs w:val="24"/>
        </w:rPr>
        <w:t>Miroslav Šarić</w:t>
      </w:r>
      <w:r w:rsidRPr="008D4A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98A" w:rsidRPr="002330AF" w:rsidRDefault="00C5698A">
      <w:pPr>
        <w:rPr>
          <w:color w:val="FF0000"/>
        </w:rPr>
      </w:pPr>
      <w:bookmarkStart w:id="0" w:name="_GoBack"/>
      <w:bookmarkEnd w:id="0"/>
    </w:p>
    <w:sectPr w:rsidR="00C5698A" w:rsidRPr="0023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C82"/>
    <w:multiLevelType w:val="hybridMultilevel"/>
    <w:tmpl w:val="D4708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C33"/>
    <w:multiLevelType w:val="hybridMultilevel"/>
    <w:tmpl w:val="C2B2B21E"/>
    <w:lvl w:ilvl="0" w:tplc="BFF0F294"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90342D5"/>
    <w:multiLevelType w:val="hybridMultilevel"/>
    <w:tmpl w:val="D130B408"/>
    <w:lvl w:ilvl="0" w:tplc="D87CBC7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828532E"/>
    <w:multiLevelType w:val="hybridMultilevel"/>
    <w:tmpl w:val="E7F2F3A8"/>
    <w:lvl w:ilvl="0" w:tplc="041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84806CA">
      <w:numFmt w:val="bullet"/>
      <w:lvlText w:val="–"/>
      <w:lvlJc w:val="left"/>
      <w:pPr>
        <w:ind w:left="2073" w:hanging="58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2C5A3F78"/>
    <w:multiLevelType w:val="hybridMultilevel"/>
    <w:tmpl w:val="8D50B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01DB2"/>
    <w:multiLevelType w:val="hybridMultilevel"/>
    <w:tmpl w:val="FA60FB7E"/>
    <w:lvl w:ilvl="0" w:tplc="041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43317665"/>
    <w:multiLevelType w:val="hybridMultilevel"/>
    <w:tmpl w:val="C2CED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9AF6677"/>
    <w:multiLevelType w:val="hybridMultilevel"/>
    <w:tmpl w:val="4FAAA084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666327A2"/>
    <w:multiLevelType w:val="hybridMultilevel"/>
    <w:tmpl w:val="375C0BAC"/>
    <w:lvl w:ilvl="0" w:tplc="53C0769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ECD723C"/>
    <w:multiLevelType w:val="hybridMultilevel"/>
    <w:tmpl w:val="A8C2A4A8"/>
    <w:lvl w:ilvl="0" w:tplc="3C22366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0707F"/>
    <w:rsid w:val="00015C84"/>
    <w:rsid w:val="000732DC"/>
    <w:rsid w:val="000A4A07"/>
    <w:rsid w:val="000F33DC"/>
    <w:rsid w:val="000F6581"/>
    <w:rsid w:val="00106256"/>
    <w:rsid w:val="001160E2"/>
    <w:rsid w:val="001230D4"/>
    <w:rsid w:val="00150AB3"/>
    <w:rsid w:val="00164E4D"/>
    <w:rsid w:val="00196B30"/>
    <w:rsid w:val="001B290D"/>
    <w:rsid w:val="001E4738"/>
    <w:rsid w:val="002330AF"/>
    <w:rsid w:val="002619F8"/>
    <w:rsid w:val="00267175"/>
    <w:rsid w:val="002759D9"/>
    <w:rsid w:val="00276BD4"/>
    <w:rsid w:val="0029295A"/>
    <w:rsid w:val="00293359"/>
    <w:rsid w:val="00295D82"/>
    <w:rsid w:val="002A1AC7"/>
    <w:rsid w:val="002B5F12"/>
    <w:rsid w:val="002F1394"/>
    <w:rsid w:val="002F1EB4"/>
    <w:rsid w:val="00301A30"/>
    <w:rsid w:val="00307FAE"/>
    <w:rsid w:val="003207C1"/>
    <w:rsid w:val="003248C4"/>
    <w:rsid w:val="00353B29"/>
    <w:rsid w:val="0036320F"/>
    <w:rsid w:val="003975FD"/>
    <w:rsid w:val="003A4676"/>
    <w:rsid w:val="003B1024"/>
    <w:rsid w:val="003E412F"/>
    <w:rsid w:val="0042004C"/>
    <w:rsid w:val="004301BE"/>
    <w:rsid w:val="00485CF3"/>
    <w:rsid w:val="004B3908"/>
    <w:rsid w:val="00513919"/>
    <w:rsid w:val="00574837"/>
    <w:rsid w:val="005851CE"/>
    <w:rsid w:val="005929D7"/>
    <w:rsid w:val="005B5977"/>
    <w:rsid w:val="005B6ECB"/>
    <w:rsid w:val="005D5787"/>
    <w:rsid w:val="005E13AE"/>
    <w:rsid w:val="00600B80"/>
    <w:rsid w:val="006048D1"/>
    <w:rsid w:val="00624C5C"/>
    <w:rsid w:val="00686A10"/>
    <w:rsid w:val="006972F0"/>
    <w:rsid w:val="006D1A37"/>
    <w:rsid w:val="006E2D58"/>
    <w:rsid w:val="006F182E"/>
    <w:rsid w:val="007113BA"/>
    <w:rsid w:val="007A0EC6"/>
    <w:rsid w:val="007C0C6A"/>
    <w:rsid w:val="007E631E"/>
    <w:rsid w:val="00832419"/>
    <w:rsid w:val="008415D6"/>
    <w:rsid w:val="00876EE0"/>
    <w:rsid w:val="00893171"/>
    <w:rsid w:val="008D4A9A"/>
    <w:rsid w:val="00904340"/>
    <w:rsid w:val="009518EE"/>
    <w:rsid w:val="00955AC9"/>
    <w:rsid w:val="0098603C"/>
    <w:rsid w:val="009C0EF2"/>
    <w:rsid w:val="009E3AB1"/>
    <w:rsid w:val="00A056B1"/>
    <w:rsid w:val="00A06CDB"/>
    <w:rsid w:val="00A11D1B"/>
    <w:rsid w:val="00A32EAA"/>
    <w:rsid w:val="00A62875"/>
    <w:rsid w:val="00A746E8"/>
    <w:rsid w:val="00A764AA"/>
    <w:rsid w:val="00A913F6"/>
    <w:rsid w:val="00A91584"/>
    <w:rsid w:val="00AA30E1"/>
    <w:rsid w:val="00AA373F"/>
    <w:rsid w:val="00AA4440"/>
    <w:rsid w:val="00AA6D89"/>
    <w:rsid w:val="00AD0011"/>
    <w:rsid w:val="00AF6AB5"/>
    <w:rsid w:val="00B03902"/>
    <w:rsid w:val="00B24E2C"/>
    <w:rsid w:val="00B34375"/>
    <w:rsid w:val="00B76E2E"/>
    <w:rsid w:val="00BA78EA"/>
    <w:rsid w:val="00BB62E2"/>
    <w:rsid w:val="00C052B4"/>
    <w:rsid w:val="00C077BE"/>
    <w:rsid w:val="00C233AA"/>
    <w:rsid w:val="00C233CB"/>
    <w:rsid w:val="00C50AC7"/>
    <w:rsid w:val="00C5698A"/>
    <w:rsid w:val="00C61C53"/>
    <w:rsid w:val="00C77087"/>
    <w:rsid w:val="00C7742B"/>
    <w:rsid w:val="00C866F7"/>
    <w:rsid w:val="00CA29FE"/>
    <w:rsid w:val="00CE18AD"/>
    <w:rsid w:val="00CF5F81"/>
    <w:rsid w:val="00D05F69"/>
    <w:rsid w:val="00D14F15"/>
    <w:rsid w:val="00D220A2"/>
    <w:rsid w:val="00D22F88"/>
    <w:rsid w:val="00DC13F8"/>
    <w:rsid w:val="00DD461E"/>
    <w:rsid w:val="00DF5D63"/>
    <w:rsid w:val="00E15AE3"/>
    <w:rsid w:val="00E2074F"/>
    <w:rsid w:val="00E20A28"/>
    <w:rsid w:val="00E2108D"/>
    <w:rsid w:val="00E52C56"/>
    <w:rsid w:val="00E56FA3"/>
    <w:rsid w:val="00E97B22"/>
    <w:rsid w:val="00EA380C"/>
    <w:rsid w:val="00EB4CA7"/>
    <w:rsid w:val="00EB6488"/>
    <w:rsid w:val="00EC320B"/>
    <w:rsid w:val="00F02932"/>
    <w:rsid w:val="00F34A0A"/>
    <w:rsid w:val="00F4317B"/>
    <w:rsid w:val="00F53A04"/>
    <w:rsid w:val="00F561B2"/>
    <w:rsid w:val="00FC56F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customStyle="1" w:styleId="box474667">
    <w:name w:val="box_474667"/>
    <w:basedOn w:val="Normal"/>
    <w:rsid w:val="000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56F4"/>
    <w:pPr>
      <w:ind w:left="720"/>
      <w:contextualSpacing/>
    </w:pPr>
  </w:style>
  <w:style w:type="paragraph" w:customStyle="1" w:styleId="box455870">
    <w:name w:val="box_455870"/>
    <w:basedOn w:val="Normal"/>
    <w:uiPriority w:val="99"/>
    <w:rsid w:val="0029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customStyle="1" w:styleId="box474667">
    <w:name w:val="box_474667"/>
    <w:basedOn w:val="Normal"/>
    <w:rsid w:val="000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56F4"/>
    <w:pPr>
      <w:ind w:left="720"/>
      <w:contextualSpacing/>
    </w:pPr>
  </w:style>
  <w:style w:type="paragraph" w:customStyle="1" w:styleId="box455870">
    <w:name w:val="box_455870"/>
    <w:basedOn w:val="Normal"/>
    <w:uiPriority w:val="99"/>
    <w:rsid w:val="0029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E783-C20F-44AF-872A-E6DC681A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Salaj</dc:creator>
  <cp:lastModifiedBy>Kristina Čavar</cp:lastModifiedBy>
  <cp:revision>3</cp:revision>
  <cp:lastPrinted>2025-03-13T08:11:00Z</cp:lastPrinted>
  <dcterms:created xsi:type="dcterms:W3CDTF">2025-03-20T12:10:00Z</dcterms:created>
  <dcterms:modified xsi:type="dcterms:W3CDTF">2025-03-24T08:04:00Z</dcterms:modified>
</cp:coreProperties>
</file>