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9D28" w14:textId="77777777" w:rsidR="007D278C" w:rsidRPr="00551FF2" w:rsidRDefault="007D278C" w:rsidP="007D278C">
      <w:pPr>
        <w:tabs>
          <w:tab w:val="left" w:pos="-720"/>
        </w:tabs>
        <w:suppressAutoHyphens/>
        <w:ind w:left="432"/>
        <w:jc w:val="both"/>
        <w:rPr>
          <w:rFonts w:ascii="Times New Roman" w:hAnsi="Times New Roman"/>
          <w:spacing w:val="-3"/>
          <w:szCs w:val="24"/>
          <w:lang w:val="hr-HR"/>
        </w:rPr>
      </w:pPr>
      <w:r w:rsidRPr="00551FF2">
        <w:rPr>
          <w:rFonts w:ascii="Times New Roman" w:hAnsi="Times New Roman"/>
          <w:spacing w:val="-3"/>
          <w:szCs w:val="24"/>
          <w:lang w:val="hr-HR"/>
        </w:rPr>
        <w:t xml:space="preserve">             </w:t>
      </w:r>
      <w:bookmarkStart w:id="0" w:name="_MON_978504913"/>
      <w:bookmarkEnd w:id="0"/>
      <w:r w:rsidRPr="00551FF2">
        <w:rPr>
          <w:rFonts w:ascii="Times New Roman" w:hAnsi="Times New Roman"/>
          <w:spacing w:val="-3"/>
          <w:szCs w:val="24"/>
          <w:lang w:val="hr-HR"/>
        </w:rPr>
        <w:object w:dxaOrig="1621" w:dyaOrig="826" w14:anchorId="5BF5B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1.25pt" o:ole="" fillcolor="window">
            <v:imagedata r:id="rId4" o:title=""/>
          </v:shape>
          <o:OLEObject Type="Embed" ProgID="Word.Picture.8" ShapeID="_x0000_i1025" DrawAspect="Content" ObjectID="_1804572671" r:id="rId5"/>
        </w:object>
      </w:r>
    </w:p>
    <w:p w14:paraId="782CF6A6" w14:textId="77777777" w:rsidR="007D278C" w:rsidRPr="00551FF2" w:rsidRDefault="007D278C" w:rsidP="007D278C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  <w:lang w:val="hr-HR"/>
        </w:rPr>
      </w:pPr>
    </w:p>
    <w:p w14:paraId="6FFF2687" w14:textId="77777777" w:rsidR="007D278C" w:rsidRPr="00551FF2" w:rsidRDefault="007D278C" w:rsidP="007D278C">
      <w:pPr>
        <w:tabs>
          <w:tab w:val="left" w:pos="-720"/>
          <w:tab w:val="center" w:pos="2127"/>
        </w:tabs>
        <w:suppressAutoHyphens/>
        <w:jc w:val="both"/>
        <w:rPr>
          <w:rFonts w:ascii="Times New Roman" w:hAnsi="Times New Roman"/>
          <w:spacing w:val="-3"/>
          <w:szCs w:val="24"/>
          <w:lang w:val="hr-HR"/>
        </w:rPr>
      </w:pPr>
      <w:r w:rsidRPr="00551FF2">
        <w:rPr>
          <w:rFonts w:ascii="Times New Roman" w:hAnsi="Times New Roman"/>
          <w:spacing w:val="-3"/>
          <w:szCs w:val="24"/>
          <w:lang w:val="hr-HR"/>
        </w:rPr>
        <w:t xml:space="preserve">              REPUBLIKA HRVATSKA</w:t>
      </w:r>
    </w:p>
    <w:p w14:paraId="2A75FC5C" w14:textId="1AB001ED" w:rsidR="007D278C" w:rsidRPr="00551FF2" w:rsidRDefault="007D278C" w:rsidP="007D278C">
      <w:pPr>
        <w:tabs>
          <w:tab w:val="left" w:pos="-720"/>
          <w:tab w:val="center" w:pos="2127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hr-HR"/>
        </w:rPr>
      </w:pPr>
      <w:r w:rsidRPr="00551FF2">
        <w:rPr>
          <w:rFonts w:ascii="Times New Roman" w:hAnsi="Times New Roman"/>
          <w:spacing w:val="-3"/>
          <w:szCs w:val="24"/>
          <w:lang w:val="hr-HR"/>
        </w:rPr>
        <w:t xml:space="preserve"> </w:t>
      </w:r>
      <w:r>
        <w:rPr>
          <w:rFonts w:ascii="Times New Roman" w:hAnsi="Times New Roman"/>
          <w:spacing w:val="-3"/>
          <w:szCs w:val="24"/>
          <w:lang w:val="hr-HR"/>
        </w:rPr>
        <w:t xml:space="preserve"> </w:t>
      </w:r>
      <w:r w:rsidRPr="00551FF2">
        <w:rPr>
          <w:rFonts w:ascii="Times New Roman" w:hAnsi="Times New Roman"/>
          <w:spacing w:val="-3"/>
          <w:szCs w:val="24"/>
          <w:lang w:val="hr-HR"/>
        </w:rPr>
        <w:t xml:space="preserve"> </w:t>
      </w:r>
      <w:r w:rsidRPr="00551FF2">
        <w:rPr>
          <w:rFonts w:ascii="Times New Roman" w:hAnsi="Times New Roman"/>
          <w:b/>
          <w:spacing w:val="-3"/>
          <w:szCs w:val="24"/>
          <w:lang w:val="hr-HR"/>
        </w:rPr>
        <w:t xml:space="preserve">OPĆINSKO </w:t>
      </w:r>
      <w:r>
        <w:rPr>
          <w:rFonts w:ascii="Times New Roman" w:hAnsi="Times New Roman"/>
          <w:b/>
          <w:spacing w:val="-3"/>
          <w:szCs w:val="24"/>
          <w:lang w:val="hr-HR"/>
        </w:rPr>
        <w:t>KAZNENO</w:t>
      </w:r>
      <w:r w:rsidRPr="00551FF2">
        <w:rPr>
          <w:rFonts w:ascii="Times New Roman" w:hAnsi="Times New Roman"/>
          <w:b/>
          <w:spacing w:val="-3"/>
          <w:szCs w:val="24"/>
          <w:lang w:val="hr-HR"/>
        </w:rPr>
        <w:t xml:space="preserve"> DRŽAVNO</w:t>
      </w:r>
    </w:p>
    <w:p w14:paraId="0B5F1DE2" w14:textId="77777777" w:rsidR="007D278C" w:rsidRPr="00551FF2" w:rsidRDefault="007D278C" w:rsidP="007D278C">
      <w:pPr>
        <w:tabs>
          <w:tab w:val="left" w:pos="-720"/>
          <w:tab w:val="center" w:pos="2127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hr-HR"/>
        </w:rPr>
      </w:pPr>
      <w:r w:rsidRPr="00551FF2">
        <w:rPr>
          <w:rFonts w:ascii="Times New Roman" w:hAnsi="Times New Roman"/>
          <w:b/>
          <w:spacing w:val="-3"/>
          <w:szCs w:val="24"/>
          <w:lang w:val="hr-HR"/>
        </w:rPr>
        <w:t xml:space="preserve">        ODVJETNIŠTVO U ZAGREBU</w:t>
      </w:r>
    </w:p>
    <w:p w14:paraId="5B0A0D04" w14:textId="05BFB5DB" w:rsidR="007D278C" w:rsidRPr="00551FF2" w:rsidRDefault="007D278C" w:rsidP="007D278C">
      <w:pPr>
        <w:tabs>
          <w:tab w:val="left" w:pos="-720"/>
          <w:tab w:val="center" w:pos="2127"/>
        </w:tabs>
        <w:suppressAutoHyphens/>
        <w:jc w:val="both"/>
        <w:rPr>
          <w:rFonts w:ascii="Times New Roman" w:hAnsi="Times New Roman"/>
          <w:b/>
          <w:spacing w:val="-3"/>
          <w:szCs w:val="24"/>
          <w:lang w:val="hr-HR"/>
        </w:rPr>
      </w:pPr>
      <w:r w:rsidRPr="00551FF2">
        <w:rPr>
          <w:rFonts w:ascii="Times New Roman" w:hAnsi="Times New Roman"/>
          <w:b/>
          <w:spacing w:val="-3"/>
          <w:szCs w:val="24"/>
          <w:lang w:val="hr-HR"/>
        </w:rPr>
        <w:t xml:space="preserve">       </w:t>
      </w:r>
      <w:r>
        <w:rPr>
          <w:rFonts w:ascii="Times New Roman" w:hAnsi="Times New Roman"/>
          <w:b/>
          <w:spacing w:val="-3"/>
          <w:szCs w:val="24"/>
          <w:lang w:val="hr-HR"/>
        </w:rPr>
        <w:t xml:space="preserve">   </w:t>
      </w:r>
      <w:r w:rsidRPr="00551FF2">
        <w:rPr>
          <w:rFonts w:ascii="Times New Roman" w:hAnsi="Times New Roman"/>
          <w:b/>
          <w:spacing w:val="-3"/>
          <w:szCs w:val="24"/>
          <w:lang w:val="hr-HR"/>
        </w:rPr>
        <w:t>Zagreb, S</w:t>
      </w:r>
      <w:r>
        <w:rPr>
          <w:rFonts w:ascii="Times New Roman" w:hAnsi="Times New Roman"/>
          <w:b/>
          <w:spacing w:val="-3"/>
          <w:szCs w:val="24"/>
          <w:lang w:val="hr-HR"/>
        </w:rPr>
        <w:t>elska cesta  2</w:t>
      </w:r>
    </w:p>
    <w:p w14:paraId="2BA228D9" w14:textId="77777777" w:rsidR="007D278C" w:rsidRPr="00551FF2" w:rsidRDefault="007D278C" w:rsidP="007D278C">
      <w:pPr>
        <w:tabs>
          <w:tab w:val="left" w:pos="-720"/>
        </w:tabs>
        <w:suppressAutoHyphens/>
        <w:ind w:left="432"/>
        <w:jc w:val="both"/>
        <w:rPr>
          <w:rFonts w:ascii="Times New Roman" w:hAnsi="Times New Roman"/>
          <w:b/>
          <w:spacing w:val="-3"/>
          <w:szCs w:val="24"/>
          <w:lang w:val="hr-HR"/>
        </w:rPr>
      </w:pPr>
    </w:p>
    <w:tbl>
      <w:tblPr>
        <w:tblW w:w="7087" w:type="dxa"/>
        <w:tblInd w:w="2660" w:type="dxa"/>
        <w:tblLook w:val="01E0" w:firstRow="1" w:lastRow="1" w:firstColumn="1" w:lastColumn="1" w:noHBand="0" w:noVBand="0"/>
      </w:tblPr>
      <w:tblGrid>
        <w:gridCol w:w="1677"/>
        <w:gridCol w:w="2794"/>
        <w:gridCol w:w="1566"/>
        <w:gridCol w:w="1050"/>
      </w:tblGrid>
      <w:tr w:rsidR="007D278C" w:rsidRPr="00551FF2" w14:paraId="7EA004BD" w14:textId="77777777" w:rsidTr="007C4369">
        <w:tc>
          <w:tcPr>
            <w:tcW w:w="1677" w:type="dxa"/>
          </w:tcPr>
          <w:p w14:paraId="0705D0DF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Poštanski broj</w:t>
            </w:r>
          </w:p>
        </w:tc>
        <w:tc>
          <w:tcPr>
            <w:tcW w:w="2794" w:type="dxa"/>
          </w:tcPr>
          <w:p w14:paraId="052AABCB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10 000</w:t>
            </w:r>
          </w:p>
        </w:tc>
        <w:tc>
          <w:tcPr>
            <w:tcW w:w="1566" w:type="dxa"/>
          </w:tcPr>
          <w:p w14:paraId="510D47BD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Razina</w:t>
            </w:r>
          </w:p>
        </w:tc>
        <w:tc>
          <w:tcPr>
            <w:tcW w:w="1050" w:type="dxa"/>
          </w:tcPr>
          <w:p w14:paraId="0585F1F5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11</w:t>
            </w:r>
          </w:p>
        </w:tc>
      </w:tr>
      <w:tr w:rsidR="007D278C" w:rsidRPr="00551FF2" w14:paraId="13CCF886" w14:textId="77777777" w:rsidTr="007C4369">
        <w:tc>
          <w:tcPr>
            <w:tcW w:w="1677" w:type="dxa"/>
          </w:tcPr>
          <w:p w14:paraId="5BE2C477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Mjesto</w:t>
            </w:r>
          </w:p>
        </w:tc>
        <w:tc>
          <w:tcPr>
            <w:tcW w:w="2794" w:type="dxa"/>
          </w:tcPr>
          <w:p w14:paraId="2597E22C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Zagreb</w:t>
            </w:r>
          </w:p>
        </w:tc>
        <w:tc>
          <w:tcPr>
            <w:tcW w:w="1566" w:type="dxa"/>
          </w:tcPr>
          <w:p w14:paraId="4ECC7CC3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Razdjel</w:t>
            </w:r>
          </w:p>
        </w:tc>
        <w:tc>
          <w:tcPr>
            <w:tcW w:w="1050" w:type="dxa"/>
          </w:tcPr>
          <w:p w14:paraId="15DB2952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109</w:t>
            </w:r>
          </w:p>
        </w:tc>
      </w:tr>
      <w:tr w:rsidR="007D278C" w:rsidRPr="00551FF2" w14:paraId="350EFD2C" w14:textId="77777777" w:rsidTr="007C4369">
        <w:tc>
          <w:tcPr>
            <w:tcW w:w="1677" w:type="dxa"/>
          </w:tcPr>
          <w:p w14:paraId="3966D5F7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Adresa sjedišta</w:t>
            </w:r>
          </w:p>
        </w:tc>
        <w:tc>
          <w:tcPr>
            <w:tcW w:w="2794" w:type="dxa"/>
          </w:tcPr>
          <w:p w14:paraId="392B41CB" w14:textId="2900844F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S</w:t>
            </w: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elska  cesta 2</w:t>
            </w:r>
          </w:p>
        </w:tc>
        <w:tc>
          <w:tcPr>
            <w:tcW w:w="1566" w:type="dxa"/>
          </w:tcPr>
          <w:p w14:paraId="4B87D326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 xml:space="preserve">RKP </w:t>
            </w:r>
          </w:p>
        </w:tc>
        <w:tc>
          <w:tcPr>
            <w:tcW w:w="1050" w:type="dxa"/>
          </w:tcPr>
          <w:p w14:paraId="34BC40CE" w14:textId="76EDF583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4989</w:t>
            </w:r>
          </w:p>
        </w:tc>
      </w:tr>
      <w:tr w:rsidR="007D278C" w:rsidRPr="00551FF2" w14:paraId="6564E78D" w14:textId="77777777" w:rsidTr="007C4369">
        <w:tc>
          <w:tcPr>
            <w:tcW w:w="1677" w:type="dxa"/>
          </w:tcPr>
          <w:p w14:paraId="1B134EC3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IBAN</w:t>
            </w:r>
          </w:p>
        </w:tc>
        <w:tc>
          <w:tcPr>
            <w:tcW w:w="2794" w:type="dxa"/>
          </w:tcPr>
          <w:p w14:paraId="4EC15725" w14:textId="7F0E0ACE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HR6</w:t>
            </w: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923900011100015586</w:t>
            </w:r>
          </w:p>
        </w:tc>
        <w:tc>
          <w:tcPr>
            <w:tcW w:w="1566" w:type="dxa"/>
          </w:tcPr>
          <w:p w14:paraId="6A390B25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Šifra županije</w:t>
            </w:r>
          </w:p>
        </w:tc>
        <w:tc>
          <w:tcPr>
            <w:tcW w:w="1050" w:type="dxa"/>
          </w:tcPr>
          <w:p w14:paraId="296D6914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21</w:t>
            </w:r>
          </w:p>
        </w:tc>
      </w:tr>
      <w:tr w:rsidR="007D278C" w:rsidRPr="00551FF2" w14:paraId="57973D08" w14:textId="77777777" w:rsidTr="007C4369">
        <w:tc>
          <w:tcPr>
            <w:tcW w:w="1677" w:type="dxa"/>
          </w:tcPr>
          <w:p w14:paraId="6B13EA68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Matični broj</w:t>
            </w:r>
          </w:p>
        </w:tc>
        <w:tc>
          <w:tcPr>
            <w:tcW w:w="2794" w:type="dxa"/>
          </w:tcPr>
          <w:p w14:paraId="76147DFB" w14:textId="68357CA2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03277135</w:t>
            </w:r>
          </w:p>
        </w:tc>
        <w:tc>
          <w:tcPr>
            <w:tcW w:w="1566" w:type="dxa"/>
          </w:tcPr>
          <w:p w14:paraId="0B31FD19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 xml:space="preserve">Šifra općine </w:t>
            </w:r>
          </w:p>
        </w:tc>
        <w:tc>
          <w:tcPr>
            <w:tcW w:w="1050" w:type="dxa"/>
          </w:tcPr>
          <w:p w14:paraId="17C765C0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133</w:t>
            </w:r>
          </w:p>
        </w:tc>
      </w:tr>
      <w:tr w:rsidR="007D278C" w:rsidRPr="00551FF2" w14:paraId="61031E16" w14:textId="77777777" w:rsidTr="007C4369">
        <w:tc>
          <w:tcPr>
            <w:tcW w:w="1677" w:type="dxa"/>
          </w:tcPr>
          <w:p w14:paraId="600D4448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Šifra djelatnosti</w:t>
            </w:r>
          </w:p>
        </w:tc>
        <w:tc>
          <w:tcPr>
            <w:tcW w:w="2794" w:type="dxa"/>
          </w:tcPr>
          <w:p w14:paraId="780158F7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8423</w:t>
            </w:r>
          </w:p>
        </w:tc>
        <w:tc>
          <w:tcPr>
            <w:tcW w:w="1566" w:type="dxa"/>
          </w:tcPr>
          <w:p w14:paraId="66BF01A0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Razdoblje</w:t>
            </w:r>
          </w:p>
        </w:tc>
        <w:tc>
          <w:tcPr>
            <w:tcW w:w="1050" w:type="dxa"/>
          </w:tcPr>
          <w:p w14:paraId="48AE47BE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2024</w:t>
            </w:r>
            <w:r w:rsidRPr="00551FF2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12</w:t>
            </w:r>
          </w:p>
        </w:tc>
      </w:tr>
      <w:tr w:rsidR="007D278C" w:rsidRPr="00551FF2" w14:paraId="3995AF53" w14:textId="77777777" w:rsidTr="007C4369">
        <w:tc>
          <w:tcPr>
            <w:tcW w:w="1677" w:type="dxa"/>
          </w:tcPr>
          <w:p w14:paraId="4FA61892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551FF2">
              <w:rPr>
                <w:rFonts w:ascii="Times New Roman" w:hAnsi="Times New Roman"/>
                <w:spacing w:val="-3"/>
                <w:szCs w:val="24"/>
                <w:lang w:val="hr-HR"/>
              </w:rPr>
              <w:t>OIB</w:t>
            </w:r>
          </w:p>
        </w:tc>
        <w:tc>
          <w:tcPr>
            <w:tcW w:w="2794" w:type="dxa"/>
          </w:tcPr>
          <w:p w14:paraId="32096611" w14:textId="0F525813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96423371665</w:t>
            </w:r>
          </w:p>
        </w:tc>
        <w:tc>
          <w:tcPr>
            <w:tcW w:w="1566" w:type="dxa"/>
          </w:tcPr>
          <w:p w14:paraId="2D9D6987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</w:p>
        </w:tc>
        <w:tc>
          <w:tcPr>
            <w:tcW w:w="1050" w:type="dxa"/>
          </w:tcPr>
          <w:p w14:paraId="0AE6213C" w14:textId="77777777" w:rsidR="007D278C" w:rsidRPr="00551FF2" w:rsidRDefault="007D278C" w:rsidP="007C4369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</w:p>
        </w:tc>
      </w:tr>
    </w:tbl>
    <w:p w14:paraId="3E73C34B" w14:textId="77777777" w:rsidR="007D278C" w:rsidRDefault="007D278C" w:rsidP="007D278C">
      <w:pPr>
        <w:tabs>
          <w:tab w:val="right" w:pos="9458"/>
        </w:tabs>
        <w:suppressAutoHyphens/>
        <w:ind w:left="7200"/>
        <w:jc w:val="both"/>
        <w:rPr>
          <w:rFonts w:ascii="Times New Roman" w:hAnsi="Times New Roman"/>
          <w:szCs w:val="24"/>
          <w:lang w:val="hr-HR"/>
        </w:rPr>
      </w:pPr>
    </w:p>
    <w:p w14:paraId="7A17DA4D" w14:textId="77777777" w:rsidR="007D278C" w:rsidRPr="00551FF2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001EB5CF" w14:textId="77777777" w:rsidR="007D278C" w:rsidRPr="00551FF2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zCs w:val="24"/>
          <w:lang w:val="hr-HR"/>
        </w:rPr>
      </w:pPr>
    </w:p>
    <w:p w14:paraId="3531872A" w14:textId="77777777" w:rsidR="007D278C" w:rsidRPr="00551FF2" w:rsidRDefault="007D278C" w:rsidP="007D278C">
      <w:pPr>
        <w:tabs>
          <w:tab w:val="right" w:pos="9458"/>
        </w:tabs>
        <w:suppressAutoHyphens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OBRAZLOŽENJE OPĆEG DIJELA IZVJEŠTAJA O IZVRŠENJU FINANCIJSKOG PLANA ZA RAZDOBLJE </w:t>
      </w:r>
      <w:r w:rsidRPr="00551FF2">
        <w:rPr>
          <w:rFonts w:ascii="Times New Roman" w:hAnsi="Times New Roman"/>
          <w:b/>
          <w:szCs w:val="24"/>
          <w:lang w:val="hr-HR"/>
        </w:rPr>
        <w:t>od 01. sije</w:t>
      </w:r>
      <w:r w:rsidRPr="00551FF2">
        <w:rPr>
          <w:rFonts w:ascii="Times New Roman" w:hAnsi="Times New Roman" w:hint="eastAsia"/>
          <w:b/>
          <w:szCs w:val="24"/>
          <w:lang w:val="hr-HR"/>
        </w:rPr>
        <w:t>č</w:t>
      </w:r>
      <w:r w:rsidRPr="00551FF2">
        <w:rPr>
          <w:rFonts w:ascii="Times New Roman" w:hAnsi="Times New Roman"/>
          <w:b/>
          <w:szCs w:val="24"/>
          <w:lang w:val="hr-HR"/>
        </w:rPr>
        <w:t xml:space="preserve">nja do </w:t>
      </w:r>
      <w:r>
        <w:rPr>
          <w:rFonts w:ascii="Times New Roman" w:hAnsi="Times New Roman"/>
          <w:b/>
          <w:szCs w:val="24"/>
          <w:lang w:val="hr-HR"/>
        </w:rPr>
        <w:t>31. prosinca</w:t>
      </w:r>
      <w:r w:rsidRPr="00551FF2">
        <w:rPr>
          <w:rFonts w:ascii="Times New Roman" w:hAnsi="Times New Roman"/>
          <w:b/>
          <w:szCs w:val="24"/>
          <w:lang w:val="hr-HR"/>
        </w:rPr>
        <w:t xml:space="preserve"> 202</w:t>
      </w:r>
      <w:r>
        <w:rPr>
          <w:rFonts w:ascii="Times New Roman" w:hAnsi="Times New Roman"/>
          <w:b/>
          <w:szCs w:val="24"/>
          <w:lang w:val="hr-HR"/>
        </w:rPr>
        <w:t>4</w:t>
      </w:r>
      <w:r w:rsidRPr="00551FF2">
        <w:rPr>
          <w:rFonts w:ascii="Times New Roman" w:hAnsi="Times New Roman"/>
          <w:b/>
          <w:szCs w:val="24"/>
          <w:lang w:val="hr-HR"/>
        </w:rPr>
        <w:t>.</w:t>
      </w:r>
    </w:p>
    <w:p w14:paraId="481B1C3E" w14:textId="77777777" w:rsidR="007D278C" w:rsidRDefault="007D278C" w:rsidP="007D278C">
      <w:pPr>
        <w:tabs>
          <w:tab w:val="right" w:pos="9458"/>
        </w:tabs>
        <w:suppressAutoHyphens/>
        <w:rPr>
          <w:rFonts w:ascii="Times New Roman" w:hAnsi="Times New Roman"/>
          <w:szCs w:val="24"/>
          <w:lang w:val="hr-HR"/>
        </w:rPr>
      </w:pPr>
    </w:p>
    <w:p w14:paraId="53175169" w14:textId="26CCC58E" w:rsidR="007D278C" w:rsidRPr="001C6A94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napToGrid/>
          <w:szCs w:val="24"/>
          <w:lang w:val="hr-HR" w:eastAsia="hr-HR"/>
        </w:rPr>
        <w:t>UKUPNI PRIHODI za 2024.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planirani su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u iznosu od </w:t>
      </w:r>
      <w:r w:rsidR="001E784B">
        <w:rPr>
          <w:rFonts w:ascii="Times New Roman" w:hAnsi="Times New Roman"/>
          <w:snapToGrid/>
          <w:szCs w:val="24"/>
          <w:lang w:val="hr-HR" w:eastAsia="hr-HR"/>
        </w:rPr>
        <w:t>5.594.882,68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EUR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i to iznos od </w:t>
      </w:r>
      <w:r w:rsidR="001E784B">
        <w:rPr>
          <w:rFonts w:ascii="Times New Roman" w:hAnsi="Times New Roman"/>
          <w:snapToGrid/>
          <w:szCs w:val="24"/>
          <w:lang w:val="hr-HR" w:eastAsia="hr-HR"/>
        </w:rPr>
        <w:t>5.594.882,68</w:t>
      </w:r>
      <w:r w:rsidR="001E784B"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 od nadležnog proračuna i </w:t>
      </w:r>
      <w:r w:rsidR="001E784B">
        <w:rPr>
          <w:rFonts w:ascii="Times New Roman" w:hAnsi="Times New Roman"/>
          <w:snapToGrid/>
          <w:szCs w:val="24"/>
          <w:lang w:val="hr-HR" w:eastAsia="hr-HR"/>
        </w:rPr>
        <w:t>2.934,00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 vlastitih prihoda koji se ostvaruju od iznajmljivanja poslovnog prostora za postavu samoposlužnog aparata za tople i hladne napitke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, a izvršeni su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od 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>1. sije</w:t>
      </w:r>
      <w:r w:rsidRPr="001C6A94">
        <w:rPr>
          <w:rFonts w:ascii="Times New Roman" w:hAnsi="Times New Roman" w:hint="eastAsia"/>
          <w:snapToGrid/>
          <w:szCs w:val="24"/>
          <w:lang w:val="hr-HR" w:eastAsia="hr-HR"/>
        </w:rPr>
        <w:t>č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nja do </w:t>
      </w:r>
      <w:bookmarkStart w:id="1" w:name="_Hlk193179795"/>
      <w:r>
        <w:rPr>
          <w:rFonts w:ascii="Times New Roman" w:hAnsi="Times New Roman"/>
          <w:snapToGrid/>
          <w:szCs w:val="24"/>
          <w:lang w:val="hr-HR" w:eastAsia="hr-HR"/>
        </w:rPr>
        <w:t>31.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>prosinca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bookmarkEnd w:id="1"/>
      <w:r w:rsidRPr="001C6A94">
        <w:rPr>
          <w:rFonts w:ascii="Times New Roman" w:hAnsi="Times New Roman"/>
          <w:snapToGrid/>
          <w:szCs w:val="24"/>
          <w:lang w:val="hr-HR" w:eastAsia="hr-HR"/>
        </w:rPr>
        <w:t>202</w:t>
      </w:r>
      <w:r>
        <w:rPr>
          <w:rFonts w:ascii="Times New Roman" w:hAnsi="Times New Roman"/>
          <w:snapToGrid/>
          <w:szCs w:val="24"/>
          <w:lang w:val="hr-HR" w:eastAsia="hr-HR"/>
        </w:rPr>
        <w:t>4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. iznosu od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ukupnom iznosu od </w:t>
      </w:r>
      <w:r w:rsidR="001E784B">
        <w:rPr>
          <w:rFonts w:ascii="Times New Roman" w:hAnsi="Times New Roman"/>
          <w:snapToGrid/>
          <w:szCs w:val="24"/>
          <w:lang w:val="hr-HR" w:eastAsia="hr-HR"/>
        </w:rPr>
        <w:t xml:space="preserve">5.575.821,69 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EUR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od nadležnog proračuna;</w:t>
      </w:r>
    </w:p>
    <w:p w14:paraId="409B0FA6" w14:textId="77777777" w:rsidR="007D278C" w:rsidRPr="001C6A94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17B4195E" w14:textId="0EF8A959" w:rsidR="007D278C" w:rsidRPr="001C6A94" w:rsidRDefault="007D278C" w:rsidP="007D278C">
      <w:pPr>
        <w:tabs>
          <w:tab w:val="right" w:pos="9458"/>
        </w:tabs>
        <w:suppressAutoHyphens/>
        <w:spacing w:line="360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1C6A94">
        <w:rPr>
          <w:rFonts w:ascii="Times New Roman" w:hAnsi="Times New Roman"/>
          <w:snapToGrid/>
          <w:szCs w:val="24"/>
          <w:lang w:val="hr-HR" w:eastAsia="hr-HR"/>
        </w:rPr>
        <w:t>UKUPNI RASHODI izvršeni su u razdoblju  1. sije</w:t>
      </w:r>
      <w:r w:rsidRPr="001C6A94">
        <w:rPr>
          <w:rFonts w:ascii="Times New Roman" w:hAnsi="Times New Roman" w:hint="eastAsia"/>
          <w:snapToGrid/>
          <w:szCs w:val="24"/>
          <w:lang w:val="hr-HR" w:eastAsia="hr-HR"/>
        </w:rPr>
        <w:t>č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nja do </w:t>
      </w:r>
      <w:r>
        <w:rPr>
          <w:rFonts w:ascii="Times New Roman" w:hAnsi="Times New Roman"/>
          <w:snapToGrid/>
          <w:szCs w:val="24"/>
          <w:lang w:val="hr-HR" w:eastAsia="hr-HR"/>
        </w:rPr>
        <w:t>31.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>prosinca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>2024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. u iznosu od </w:t>
      </w:r>
      <w:r w:rsidR="001E784B">
        <w:rPr>
          <w:rFonts w:ascii="Times New Roman" w:hAnsi="Times New Roman"/>
          <w:snapToGrid/>
          <w:szCs w:val="24"/>
          <w:lang w:val="hr-HR" w:eastAsia="hr-HR"/>
        </w:rPr>
        <w:t xml:space="preserve">5.575.821,69 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EUR, a planirani su za </w:t>
      </w:r>
      <w:r>
        <w:rPr>
          <w:rFonts w:ascii="Times New Roman" w:hAnsi="Times New Roman"/>
          <w:snapToGrid/>
          <w:szCs w:val="24"/>
          <w:lang w:val="hr-HR" w:eastAsia="hr-HR"/>
        </w:rPr>
        <w:t>2024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.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5.594.882,68</w:t>
      </w:r>
      <w:r w:rsidR="00C562B8"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>EUR, odnosno 99,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66</w:t>
      </w:r>
      <w:r>
        <w:rPr>
          <w:rFonts w:ascii="Times New Roman" w:hAnsi="Times New Roman"/>
          <w:snapToGrid/>
          <w:szCs w:val="24"/>
          <w:lang w:val="hr-HR" w:eastAsia="hr-HR"/>
        </w:rPr>
        <w:t>%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>;</w:t>
      </w:r>
    </w:p>
    <w:p w14:paraId="733DD841" w14:textId="77777777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269E1CCB" w14:textId="1E4E300E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napToGrid/>
          <w:szCs w:val="24"/>
          <w:lang w:val="hr-HR" w:eastAsia="hr-HR"/>
        </w:rPr>
        <w:t xml:space="preserve">Šifra 31 Rashodi za zaposlene ostvareni su u izvještajnom razdoblju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 xml:space="preserve"> 5.555.528,45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EUR, a planirani su za 2024.u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 xml:space="preserve">5.571.998,68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EUR, odnosno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99,70</w:t>
      </w:r>
      <w:r>
        <w:rPr>
          <w:rFonts w:ascii="Times New Roman" w:hAnsi="Times New Roman"/>
          <w:snapToGrid/>
          <w:szCs w:val="24"/>
          <w:lang w:val="hr-HR" w:eastAsia="hr-HR"/>
        </w:rPr>
        <w:t>%;</w:t>
      </w:r>
    </w:p>
    <w:p w14:paraId="1AC34FDF" w14:textId="77777777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51DBD35C" w14:textId="5EDF566A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napToGrid/>
          <w:szCs w:val="24"/>
          <w:lang w:val="hr-HR" w:eastAsia="hr-HR"/>
        </w:rPr>
        <w:t xml:space="preserve">Šifra 32 Materijalni rashodi izvršeni su u izvještajnom razdoblju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938.108,01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EUR, a planirani su za 2024.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948.780,00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EUR, odnosno 9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>8,88</w:t>
      </w:r>
      <w:r>
        <w:rPr>
          <w:rFonts w:ascii="Times New Roman" w:hAnsi="Times New Roman"/>
          <w:snapToGrid/>
          <w:szCs w:val="24"/>
          <w:lang w:val="hr-HR" w:eastAsia="hr-HR"/>
        </w:rPr>
        <w:t>%.</w:t>
      </w:r>
    </w:p>
    <w:p w14:paraId="794856D8" w14:textId="77777777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6738A848" w14:textId="09D7FC3F" w:rsidR="007D278C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napToGrid/>
          <w:szCs w:val="24"/>
          <w:lang w:val="hr-HR" w:eastAsia="hr-HR"/>
        </w:rPr>
        <w:t xml:space="preserve">Šifra 34 Financijski rashodi izvršeni su u izvještajnom razdoblju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 xml:space="preserve">3.085,79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EUR, a planirani su za 2024. u iznosu od </w:t>
      </w:r>
      <w:r w:rsidR="00C562B8">
        <w:rPr>
          <w:rFonts w:ascii="Times New Roman" w:hAnsi="Times New Roman"/>
          <w:snapToGrid/>
          <w:szCs w:val="24"/>
          <w:lang w:val="hr-HR" w:eastAsia="hr-HR"/>
        </w:rPr>
        <w:t xml:space="preserve">5.300,00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EUR, odnosno 5</w:t>
      </w:r>
      <w:r w:rsidR="001A7D45">
        <w:rPr>
          <w:rFonts w:ascii="Times New Roman" w:hAnsi="Times New Roman"/>
          <w:snapToGrid/>
          <w:szCs w:val="24"/>
          <w:lang w:val="hr-HR" w:eastAsia="hr-HR"/>
        </w:rPr>
        <w:t>8,22</w:t>
      </w:r>
      <w:r>
        <w:rPr>
          <w:rFonts w:ascii="Times New Roman" w:hAnsi="Times New Roman"/>
          <w:snapToGrid/>
          <w:szCs w:val="24"/>
          <w:lang w:val="hr-HR" w:eastAsia="hr-HR"/>
        </w:rPr>
        <w:t>%.</w:t>
      </w:r>
    </w:p>
    <w:p w14:paraId="039CD044" w14:textId="77777777" w:rsidR="007D278C" w:rsidRPr="001C6A94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31EE68B7" w14:textId="43174C65" w:rsidR="007D278C" w:rsidRPr="001C6A94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1C6A94">
        <w:rPr>
          <w:rFonts w:ascii="Times New Roman" w:hAnsi="Times New Roman" w:hint="eastAsia"/>
          <w:snapToGrid/>
          <w:szCs w:val="24"/>
          <w:lang w:val="hr-HR" w:eastAsia="hr-HR"/>
        </w:rPr>
        <w:t>Š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ifra 42 </w:t>
      </w:r>
      <w:r>
        <w:rPr>
          <w:rFonts w:ascii="Times New Roman" w:hAnsi="Times New Roman"/>
          <w:snapToGrid/>
          <w:szCs w:val="24"/>
          <w:lang w:val="hr-HR" w:eastAsia="hr-HR"/>
        </w:rPr>
        <w:t>Rashodi za nabavu proizvedene dugotrajne imovine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 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izvršeni su u izvještajnom razdoblju u iznosu od </w:t>
      </w:r>
      <w:r w:rsidR="001A7D45">
        <w:rPr>
          <w:rFonts w:ascii="Times New Roman" w:hAnsi="Times New Roman"/>
          <w:snapToGrid/>
          <w:szCs w:val="24"/>
          <w:lang w:val="hr-HR" w:eastAsia="hr-HR"/>
        </w:rPr>
        <w:t>19.756,24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EUR, i planirani su za 2024. u iznosu od </w:t>
      </w:r>
      <w:r w:rsidR="001A7D45">
        <w:rPr>
          <w:rFonts w:ascii="Times New Roman" w:hAnsi="Times New Roman"/>
          <w:snapToGrid/>
          <w:szCs w:val="24"/>
          <w:lang w:val="hr-HR" w:eastAsia="hr-HR"/>
        </w:rPr>
        <w:t>19.950,00</w:t>
      </w:r>
      <w:r>
        <w:rPr>
          <w:rFonts w:ascii="Times New Roman" w:hAnsi="Times New Roman"/>
          <w:snapToGrid/>
          <w:szCs w:val="24"/>
          <w:lang w:val="hr-HR" w:eastAsia="hr-HR"/>
        </w:rPr>
        <w:t xml:space="preserve"> EUR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 xml:space="preserve">, odnosno </w:t>
      </w:r>
      <w:r w:rsidR="001A7D45">
        <w:rPr>
          <w:rFonts w:ascii="Times New Roman" w:hAnsi="Times New Roman"/>
          <w:snapToGrid/>
          <w:szCs w:val="24"/>
          <w:lang w:val="hr-HR" w:eastAsia="hr-HR"/>
        </w:rPr>
        <w:t>99,03</w:t>
      </w:r>
      <w:r w:rsidRPr="001C6A94">
        <w:rPr>
          <w:rFonts w:ascii="Times New Roman" w:hAnsi="Times New Roman"/>
          <w:snapToGrid/>
          <w:szCs w:val="24"/>
          <w:lang w:val="hr-HR" w:eastAsia="hr-HR"/>
        </w:rPr>
        <w:t>%</w:t>
      </w:r>
      <w:r>
        <w:rPr>
          <w:rFonts w:ascii="Times New Roman" w:hAnsi="Times New Roman"/>
          <w:snapToGrid/>
          <w:szCs w:val="24"/>
          <w:lang w:val="hr-HR" w:eastAsia="hr-HR"/>
        </w:rPr>
        <w:t>;</w:t>
      </w:r>
    </w:p>
    <w:p w14:paraId="22340E2C" w14:textId="77777777" w:rsidR="007D278C" w:rsidRPr="00551FF2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421071B8" w14:textId="77777777" w:rsidR="007D278C" w:rsidRPr="00551FF2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b/>
          <w:snapToGrid/>
          <w:szCs w:val="24"/>
          <w:lang w:val="hr-HR" w:eastAsia="hr-HR"/>
        </w:rPr>
      </w:pPr>
      <w:r w:rsidRPr="00551FF2">
        <w:rPr>
          <w:rFonts w:ascii="Times New Roman" w:hAnsi="Times New Roman"/>
          <w:snapToGrid/>
          <w:szCs w:val="24"/>
          <w:lang w:val="hr-HR" w:eastAsia="hr-HR"/>
        </w:rPr>
        <w:tab/>
      </w: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>OPĆINSK</w:t>
      </w:r>
      <w:r>
        <w:rPr>
          <w:rFonts w:ascii="Times New Roman" w:hAnsi="Times New Roman"/>
          <w:b/>
          <w:snapToGrid/>
          <w:szCs w:val="24"/>
          <w:lang w:val="hr-HR" w:eastAsia="hr-HR"/>
        </w:rPr>
        <w:t>A</w:t>
      </w: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 xml:space="preserve"> DRŽAVN</w:t>
      </w:r>
      <w:r>
        <w:rPr>
          <w:rFonts w:ascii="Times New Roman" w:hAnsi="Times New Roman"/>
          <w:b/>
          <w:snapToGrid/>
          <w:szCs w:val="24"/>
          <w:lang w:val="hr-HR" w:eastAsia="hr-HR"/>
        </w:rPr>
        <w:t>A</w:t>
      </w: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 xml:space="preserve"> ODVJETNI</w:t>
      </w:r>
      <w:r>
        <w:rPr>
          <w:rFonts w:ascii="Times New Roman" w:hAnsi="Times New Roman"/>
          <w:b/>
          <w:snapToGrid/>
          <w:szCs w:val="24"/>
          <w:lang w:val="hr-HR" w:eastAsia="hr-HR"/>
        </w:rPr>
        <w:t>CA</w:t>
      </w: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 xml:space="preserve"> </w:t>
      </w:r>
    </w:p>
    <w:p w14:paraId="0BE7817B" w14:textId="20CDA3E1" w:rsidR="007D278C" w:rsidRPr="00551FF2" w:rsidRDefault="007D278C" w:rsidP="007D278C">
      <w:pPr>
        <w:tabs>
          <w:tab w:val="right" w:pos="9458"/>
        </w:tabs>
        <w:suppressAutoHyphens/>
        <w:jc w:val="both"/>
        <w:rPr>
          <w:rFonts w:ascii="Times New Roman" w:hAnsi="Times New Roman"/>
          <w:b/>
          <w:snapToGrid/>
          <w:szCs w:val="24"/>
          <w:lang w:val="hr-HR" w:eastAsia="hr-HR"/>
        </w:rPr>
      </w:pP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napToGrid/>
          <w:szCs w:val="24"/>
          <w:lang w:val="hr-HR" w:eastAsia="hr-HR"/>
        </w:rPr>
        <w:t xml:space="preserve">                  </w:t>
      </w:r>
      <w:r w:rsidRPr="00551FF2">
        <w:rPr>
          <w:rFonts w:ascii="Times New Roman" w:hAnsi="Times New Roman"/>
          <w:b/>
          <w:snapToGrid/>
          <w:szCs w:val="24"/>
          <w:lang w:val="hr-HR" w:eastAsia="hr-HR"/>
        </w:rPr>
        <w:t xml:space="preserve">        </w:t>
      </w:r>
      <w:r>
        <w:rPr>
          <w:rFonts w:ascii="Times New Roman" w:hAnsi="Times New Roman"/>
          <w:b/>
          <w:snapToGrid/>
          <w:szCs w:val="24"/>
          <w:lang w:val="hr-HR" w:eastAsia="hr-HR"/>
        </w:rPr>
        <w:t xml:space="preserve">Erika  Korade </w:t>
      </w:r>
    </w:p>
    <w:p w14:paraId="14326DC0" w14:textId="7A2A0548" w:rsidR="009A4948" w:rsidRPr="007D278C" w:rsidRDefault="009A4948" w:rsidP="007D278C"/>
    <w:sectPr w:rsidR="009A4948" w:rsidRPr="007D278C" w:rsidSect="007D278C">
      <w:headerReference w:type="even" r:id="rId6"/>
      <w:headerReference w:type="default" r:id="rId7"/>
      <w:endnotePr>
        <w:numFmt w:val="decimal"/>
      </w:endnotePr>
      <w:pgSz w:w="11906" w:h="16838" w:code="9"/>
      <w:pgMar w:top="1361" w:right="1361" w:bottom="1361" w:left="1361" w:header="567" w:footer="144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F2CC" w14:textId="77777777" w:rsidR="00000000" w:rsidRDefault="00000000" w:rsidP="00866D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4954EE8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8DF2" w14:textId="77777777" w:rsidR="00000000" w:rsidRDefault="00000000" w:rsidP="00866D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D814E49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8"/>
    <w:rsid w:val="00022D0C"/>
    <w:rsid w:val="001A7D45"/>
    <w:rsid w:val="001E784B"/>
    <w:rsid w:val="006A34E5"/>
    <w:rsid w:val="007D278C"/>
    <w:rsid w:val="009A4948"/>
    <w:rsid w:val="00C562B8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DD62"/>
  <w15:chartTrackingRefBased/>
  <w15:docId w15:val="{0726141F-60C1-467D-BED6-249C5696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8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:lang w:val="en-AU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A494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494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494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494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494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494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494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494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494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4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4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4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49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49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49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49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49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49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4948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A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494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A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494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A49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49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A49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49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49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494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7D27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D278C"/>
    <w:rPr>
      <w:rFonts w:ascii="Courier" w:eastAsia="Times New Roman" w:hAnsi="Courier" w:cs="Times New Roman"/>
      <w:snapToGrid w:val="0"/>
      <w:kern w:val="0"/>
      <w:sz w:val="24"/>
      <w:szCs w:val="20"/>
      <w:lang w:val="en-AU"/>
      <w14:ligatures w14:val="none"/>
    </w:rPr>
  </w:style>
  <w:style w:type="character" w:styleId="Brojstranice">
    <w:name w:val="page number"/>
    <w:basedOn w:val="Zadanifontodlomka"/>
    <w:rsid w:val="007D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Torbica</dc:creator>
  <cp:keywords/>
  <dc:description/>
  <cp:lastModifiedBy>Jasmina Torbica</cp:lastModifiedBy>
  <cp:revision>1</cp:revision>
  <cp:lastPrinted>2025-03-27T07:58:00Z</cp:lastPrinted>
  <dcterms:created xsi:type="dcterms:W3CDTF">2025-03-27T07:42:00Z</dcterms:created>
  <dcterms:modified xsi:type="dcterms:W3CDTF">2025-03-27T08:25:00Z</dcterms:modified>
</cp:coreProperties>
</file>