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028" w:rsidRPr="00721EE7" w:rsidRDefault="00F22A2A" w:rsidP="00721EE7">
      <w:pPr>
        <w:rPr>
          <w:rFonts w:ascii="Times New Roman" w:hAnsi="Times New Roman" w:cs="Times New Roman"/>
          <w:b/>
          <w:sz w:val="24"/>
          <w:szCs w:val="24"/>
        </w:rPr>
      </w:pPr>
      <w:r w:rsidRPr="00721EE7">
        <w:rPr>
          <w:rFonts w:ascii="Times New Roman" w:hAnsi="Times New Roman" w:cs="Times New Roman"/>
          <w:b/>
          <w:sz w:val="24"/>
          <w:szCs w:val="24"/>
        </w:rPr>
        <w:t>IZVJEŠTAJ O IZVRŠENJU</w:t>
      </w:r>
      <w:r w:rsidR="00DD6A4C">
        <w:rPr>
          <w:rFonts w:ascii="Times New Roman" w:hAnsi="Times New Roman" w:cs="Times New Roman"/>
          <w:b/>
          <w:sz w:val="24"/>
          <w:szCs w:val="24"/>
        </w:rPr>
        <w:t xml:space="preserve"> POLUGODIŠNJEG</w:t>
      </w:r>
      <w:r w:rsidRPr="00721EE7">
        <w:rPr>
          <w:rFonts w:ascii="Times New Roman" w:hAnsi="Times New Roman" w:cs="Times New Roman"/>
          <w:b/>
          <w:sz w:val="24"/>
          <w:szCs w:val="24"/>
        </w:rPr>
        <w:t xml:space="preserve"> FINANCIJSKOG PLAN</w:t>
      </w:r>
      <w:r w:rsidR="00DD6A4C">
        <w:rPr>
          <w:rFonts w:ascii="Times New Roman" w:hAnsi="Times New Roman" w:cs="Times New Roman"/>
          <w:b/>
          <w:sz w:val="24"/>
          <w:szCs w:val="24"/>
        </w:rPr>
        <w:t>A PRORAČUNSKOG KORISNIKA ZA 2025</w:t>
      </w:r>
      <w:r w:rsidRPr="00721EE7">
        <w:rPr>
          <w:rFonts w:ascii="Times New Roman" w:hAnsi="Times New Roman" w:cs="Times New Roman"/>
          <w:b/>
          <w:sz w:val="24"/>
          <w:szCs w:val="24"/>
        </w:rPr>
        <w:t>. GODINU</w:t>
      </w:r>
    </w:p>
    <w:p w:rsidR="00CD1552" w:rsidRPr="00721EE7" w:rsidRDefault="00CD1552" w:rsidP="00721EE7">
      <w:pPr>
        <w:pStyle w:val="Bezproreda"/>
      </w:pPr>
    </w:p>
    <w:p w:rsidR="00DF35DE" w:rsidRPr="00C87404" w:rsidRDefault="00DF35DE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22A2A" w:rsidRPr="00C87404" w:rsidRDefault="00F22A2A" w:rsidP="00721EE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C87404">
        <w:rPr>
          <w:rFonts w:ascii="Times New Roman" w:hAnsi="Times New Roman" w:cs="Times New Roman"/>
          <w:sz w:val="24"/>
          <w:szCs w:val="24"/>
        </w:rPr>
        <w:t>Naziv obveznika</w:t>
      </w:r>
      <w:r w:rsidR="00D32C8A" w:rsidRPr="00C87404">
        <w:rPr>
          <w:rFonts w:ascii="Times New Roman" w:hAnsi="Times New Roman" w:cs="Times New Roman"/>
          <w:sz w:val="24"/>
          <w:szCs w:val="24"/>
        </w:rPr>
        <w:t>:</w:t>
      </w:r>
      <w:r w:rsidR="00721EE7" w:rsidRPr="00C87404">
        <w:rPr>
          <w:rFonts w:ascii="Times New Roman" w:hAnsi="Times New Roman" w:cs="Times New Roman"/>
          <w:sz w:val="24"/>
          <w:szCs w:val="24"/>
        </w:rPr>
        <w:t xml:space="preserve"> </w:t>
      </w:r>
      <w:r w:rsidR="00D32C8A" w:rsidRPr="00C87404">
        <w:rPr>
          <w:rFonts w:ascii="Times New Roman" w:hAnsi="Times New Roman" w:cs="Times New Roman"/>
          <w:sz w:val="24"/>
          <w:szCs w:val="24"/>
        </w:rPr>
        <w:t xml:space="preserve"> </w:t>
      </w:r>
      <w:r w:rsidR="00967BEE">
        <w:rPr>
          <w:rFonts w:ascii="Times New Roman" w:hAnsi="Times New Roman" w:cs="Times New Roman"/>
          <w:b/>
          <w:sz w:val="24"/>
          <w:szCs w:val="24"/>
        </w:rPr>
        <w:t>O</w:t>
      </w:r>
      <w:r w:rsidR="00DE4E14">
        <w:rPr>
          <w:rFonts w:ascii="Times New Roman" w:hAnsi="Times New Roman" w:cs="Times New Roman"/>
          <w:b/>
          <w:sz w:val="24"/>
          <w:szCs w:val="24"/>
        </w:rPr>
        <w:t>pćinsko</w:t>
      </w:r>
      <w:r w:rsidR="00D32C8A" w:rsidRPr="00C87404">
        <w:rPr>
          <w:rFonts w:ascii="Times New Roman" w:hAnsi="Times New Roman" w:cs="Times New Roman"/>
          <w:b/>
          <w:sz w:val="24"/>
          <w:szCs w:val="24"/>
        </w:rPr>
        <w:t xml:space="preserve"> državno odvjetništvo u Puli-Pola</w:t>
      </w:r>
    </w:p>
    <w:p w:rsidR="00F22A2A" w:rsidRPr="00C87404" w:rsidRDefault="00F22A2A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87404">
        <w:rPr>
          <w:rFonts w:ascii="Times New Roman" w:hAnsi="Times New Roman" w:cs="Times New Roman"/>
          <w:sz w:val="24"/>
          <w:szCs w:val="24"/>
        </w:rPr>
        <w:t>Adresa sjedišta:</w:t>
      </w:r>
      <w:r w:rsidR="00D32C8A" w:rsidRPr="00C87404">
        <w:rPr>
          <w:rFonts w:ascii="Times New Roman" w:hAnsi="Times New Roman" w:cs="Times New Roman"/>
          <w:sz w:val="24"/>
          <w:szCs w:val="24"/>
        </w:rPr>
        <w:t xml:space="preserve"> Rovinjska 2A</w:t>
      </w:r>
      <w:r w:rsidRPr="00C87404">
        <w:rPr>
          <w:rFonts w:ascii="Times New Roman" w:hAnsi="Times New Roman" w:cs="Times New Roman"/>
          <w:sz w:val="24"/>
          <w:szCs w:val="24"/>
        </w:rPr>
        <w:t>, 52100 Pula</w:t>
      </w:r>
    </w:p>
    <w:p w:rsidR="00F22A2A" w:rsidRPr="00C87404" w:rsidRDefault="00F22A2A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87404">
        <w:rPr>
          <w:rFonts w:ascii="Times New Roman" w:hAnsi="Times New Roman" w:cs="Times New Roman"/>
          <w:sz w:val="24"/>
          <w:szCs w:val="24"/>
        </w:rPr>
        <w:t xml:space="preserve">Razina:11 </w:t>
      </w:r>
    </w:p>
    <w:p w:rsidR="00F22A2A" w:rsidRPr="00C87404" w:rsidRDefault="00F22A2A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87404">
        <w:rPr>
          <w:rFonts w:ascii="Times New Roman" w:hAnsi="Times New Roman" w:cs="Times New Roman"/>
          <w:sz w:val="24"/>
          <w:szCs w:val="24"/>
        </w:rPr>
        <w:t>Razdjel: 109</w:t>
      </w:r>
    </w:p>
    <w:p w:rsidR="00F22A2A" w:rsidRPr="00C87404" w:rsidRDefault="00F22A2A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87404">
        <w:rPr>
          <w:rFonts w:ascii="Times New Roman" w:hAnsi="Times New Roman" w:cs="Times New Roman"/>
          <w:sz w:val="24"/>
          <w:szCs w:val="24"/>
        </w:rPr>
        <w:t>RKP:</w:t>
      </w:r>
      <w:r w:rsidR="00465209">
        <w:rPr>
          <w:rFonts w:ascii="Times New Roman" w:hAnsi="Times New Roman" w:cs="Times New Roman"/>
          <w:sz w:val="24"/>
          <w:szCs w:val="24"/>
        </w:rPr>
        <w:t xml:space="preserve"> 4817</w:t>
      </w:r>
    </w:p>
    <w:p w:rsidR="00847613" w:rsidRPr="00C87404" w:rsidRDefault="00F22A2A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87404">
        <w:rPr>
          <w:rFonts w:ascii="Times New Roman" w:hAnsi="Times New Roman" w:cs="Times New Roman"/>
          <w:sz w:val="24"/>
          <w:szCs w:val="24"/>
        </w:rPr>
        <w:t xml:space="preserve">Matični broj: </w:t>
      </w:r>
      <w:r w:rsidR="00847613" w:rsidRPr="00C87404">
        <w:rPr>
          <w:rFonts w:ascii="Times New Roman" w:hAnsi="Times New Roman" w:cs="Times New Roman"/>
          <w:sz w:val="24"/>
          <w:szCs w:val="24"/>
        </w:rPr>
        <w:t>03204154</w:t>
      </w:r>
    </w:p>
    <w:p w:rsidR="00D32C8A" w:rsidRPr="00C87404" w:rsidRDefault="00F22A2A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87404">
        <w:rPr>
          <w:rFonts w:ascii="Times New Roman" w:hAnsi="Times New Roman" w:cs="Times New Roman"/>
          <w:sz w:val="24"/>
          <w:szCs w:val="24"/>
        </w:rPr>
        <w:t>OIB</w:t>
      </w:r>
      <w:r w:rsidR="00DF35DE" w:rsidRPr="00C87404">
        <w:rPr>
          <w:rFonts w:ascii="Times New Roman" w:hAnsi="Times New Roman" w:cs="Times New Roman"/>
          <w:sz w:val="24"/>
          <w:szCs w:val="24"/>
        </w:rPr>
        <w:t>:</w:t>
      </w:r>
      <w:r w:rsidR="00967BEE">
        <w:rPr>
          <w:rFonts w:ascii="Times New Roman" w:hAnsi="Times New Roman" w:cs="Times New Roman"/>
          <w:sz w:val="24"/>
          <w:szCs w:val="24"/>
        </w:rPr>
        <w:t>76040308062</w:t>
      </w:r>
    </w:p>
    <w:p w:rsidR="0037150D" w:rsidRPr="00C87404" w:rsidRDefault="00F22A2A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87404">
        <w:rPr>
          <w:rFonts w:ascii="Times New Roman" w:hAnsi="Times New Roman" w:cs="Times New Roman"/>
          <w:sz w:val="24"/>
          <w:szCs w:val="24"/>
        </w:rPr>
        <w:t>Šifra djelatnosti</w:t>
      </w:r>
      <w:r w:rsidR="0037150D" w:rsidRPr="00C87404">
        <w:rPr>
          <w:rFonts w:ascii="Times New Roman" w:hAnsi="Times New Roman" w:cs="Times New Roman"/>
          <w:sz w:val="24"/>
          <w:szCs w:val="24"/>
        </w:rPr>
        <w:t xml:space="preserve">: </w:t>
      </w:r>
      <w:r w:rsidR="00847613" w:rsidRPr="00C87404">
        <w:rPr>
          <w:rFonts w:ascii="Times New Roman" w:hAnsi="Times New Roman" w:cs="Times New Roman"/>
          <w:sz w:val="24"/>
          <w:szCs w:val="24"/>
        </w:rPr>
        <w:t>8423</w:t>
      </w:r>
    </w:p>
    <w:p w:rsidR="00CD1552" w:rsidRPr="00C87404" w:rsidRDefault="00CD1552" w:rsidP="00721EE7">
      <w:pPr>
        <w:rPr>
          <w:rFonts w:ascii="Times New Roman" w:hAnsi="Times New Roman" w:cs="Times New Roman"/>
          <w:sz w:val="24"/>
          <w:szCs w:val="24"/>
        </w:rPr>
      </w:pPr>
    </w:p>
    <w:p w:rsidR="00847613" w:rsidRPr="00C87404" w:rsidRDefault="00847613" w:rsidP="00721EE7">
      <w:pPr>
        <w:rPr>
          <w:rFonts w:ascii="Times New Roman" w:hAnsi="Times New Roman" w:cs="Times New Roman"/>
          <w:sz w:val="24"/>
          <w:szCs w:val="24"/>
        </w:rPr>
      </w:pPr>
    </w:p>
    <w:p w:rsidR="00C31398" w:rsidRPr="00C87404" w:rsidRDefault="00F22A2A" w:rsidP="00721EE7">
      <w:pPr>
        <w:rPr>
          <w:rFonts w:ascii="Times New Roman" w:hAnsi="Times New Roman" w:cs="Times New Roman"/>
          <w:sz w:val="24"/>
          <w:szCs w:val="24"/>
        </w:rPr>
      </w:pPr>
      <w:r w:rsidRPr="00C87404">
        <w:rPr>
          <w:rFonts w:ascii="Times New Roman" w:hAnsi="Times New Roman" w:cs="Times New Roman"/>
          <w:sz w:val="24"/>
          <w:szCs w:val="24"/>
        </w:rPr>
        <w:tab/>
        <w:t>Temeljem Pravilnika o polugodi</w:t>
      </w:r>
      <w:r w:rsidR="00767759" w:rsidRPr="00C87404">
        <w:rPr>
          <w:rFonts w:ascii="Times New Roman" w:hAnsi="Times New Roman" w:cs="Times New Roman"/>
          <w:sz w:val="24"/>
          <w:szCs w:val="24"/>
        </w:rPr>
        <w:t>šnjem i godišnjem Izvještaju o izvršenju proračuna i financijskog pla</w:t>
      </w:r>
      <w:r w:rsidR="00C31398" w:rsidRPr="00C87404">
        <w:rPr>
          <w:rFonts w:ascii="Times New Roman" w:hAnsi="Times New Roman" w:cs="Times New Roman"/>
          <w:sz w:val="24"/>
          <w:szCs w:val="24"/>
        </w:rPr>
        <w:t>na (NN-85/2023) dostavljamo obrazloženje općeg dijela polugodišnjeg izvještaja o izvršenju proračuna i financijskog plana kako slijedi:</w:t>
      </w:r>
    </w:p>
    <w:p w:rsidR="0037150D" w:rsidRDefault="0037150D" w:rsidP="00721EE7">
      <w:pPr>
        <w:rPr>
          <w:rFonts w:ascii="Times New Roman" w:hAnsi="Times New Roman" w:cs="Times New Roman"/>
          <w:sz w:val="24"/>
          <w:szCs w:val="24"/>
        </w:rPr>
      </w:pPr>
    </w:p>
    <w:p w:rsidR="000248E5" w:rsidRDefault="000248E5" w:rsidP="00721EE7">
      <w:pPr>
        <w:rPr>
          <w:rFonts w:ascii="Times New Roman" w:hAnsi="Times New Roman" w:cs="Times New Roman"/>
          <w:sz w:val="24"/>
          <w:szCs w:val="24"/>
        </w:rPr>
      </w:pPr>
      <w:r w:rsidRPr="00371C11">
        <w:rPr>
          <w:rFonts w:ascii="Times New Roman" w:hAnsi="Times New Roman" w:cs="Times New Roman"/>
          <w:sz w:val="24"/>
          <w:szCs w:val="24"/>
        </w:rPr>
        <w:t>U razdoblju o</w:t>
      </w:r>
      <w:r>
        <w:rPr>
          <w:rFonts w:ascii="Times New Roman" w:hAnsi="Times New Roman" w:cs="Times New Roman"/>
          <w:sz w:val="24"/>
          <w:szCs w:val="24"/>
        </w:rPr>
        <w:t xml:space="preserve">d 01. siječnja do 30. </w:t>
      </w:r>
      <w:r w:rsidR="00000735">
        <w:rPr>
          <w:rFonts w:ascii="Times New Roman" w:hAnsi="Times New Roman" w:cs="Times New Roman"/>
          <w:sz w:val="24"/>
          <w:szCs w:val="24"/>
        </w:rPr>
        <w:t>lipnja 2025</w:t>
      </w:r>
      <w:r w:rsidRPr="00371C11">
        <w:rPr>
          <w:rFonts w:ascii="Times New Roman" w:hAnsi="Times New Roman" w:cs="Times New Roman"/>
          <w:sz w:val="24"/>
          <w:szCs w:val="24"/>
        </w:rPr>
        <w:t xml:space="preserve">. godine </w:t>
      </w:r>
      <w:r w:rsidR="00000735">
        <w:rPr>
          <w:rFonts w:ascii="Times New Roman" w:hAnsi="Times New Roman" w:cs="Times New Roman"/>
          <w:sz w:val="24"/>
          <w:szCs w:val="24"/>
        </w:rPr>
        <w:t>financijski plan za 2025</w:t>
      </w:r>
      <w:r w:rsidRPr="00371C11">
        <w:rPr>
          <w:rFonts w:ascii="Times New Roman" w:hAnsi="Times New Roman" w:cs="Times New Roman"/>
          <w:sz w:val="24"/>
          <w:szCs w:val="24"/>
        </w:rPr>
        <w:t xml:space="preserve">. godinu izvršen je u ukupno ostvarenim </w:t>
      </w:r>
      <w:r w:rsidR="00DE4E14">
        <w:rPr>
          <w:rFonts w:ascii="Times New Roman" w:hAnsi="Times New Roman" w:cs="Times New Roman"/>
          <w:sz w:val="24"/>
          <w:szCs w:val="24"/>
        </w:rPr>
        <w:t>prihodima u iznosu od 1.087.763,09 eura (51,62</w:t>
      </w:r>
      <w:r w:rsidR="00645213">
        <w:rPr>
          <w:rFonts w:ascii="Times New Roman" w:hAnsi="Times New Roman" w:cs="Times New Roman"/>
          <w:sz w:val="24"/>
          <w:szCs w:val="24"/>
        </w:rPr>
        <w:t>% godišnjeg plana)</w:t>
      </w:r>
    </w:p>
    <w:p w:rsidR="00C31398" w:rsidRDefault="00C87404" w:rsidP="00C874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31398" w:rsidRPr="00C87404">
        <w:rPr>
          <w:rFonts w:ascii="Times New Roman" w:hAnsi="Times New Roman" w:cs="Times New Roman"/>
          <w:sz w:val="24"/>
          <w:szCs w:val="24"/>
        </w:rPr>
        <w:t>sažetak računa prihoda i rashoda</w:t>
      </w:r>
      <w:r w:rsidR="00DB5A64" w:rsidRPr="00C87404">
        <w:rPr>
          <w:rFonts w:ascii="Times New Roman" w:hAnsi="Times New Roman" w:cs="Times New Roman"/>
          <w:sz w:val="24"/>
          <w:szCs w:val="24"/>
        </w:rPr>
        <w:t xml:space="preserve"> i r</w:t>
      </w:r>
      <w:r w:rsidR="00013B06" w:rsidRPr="00C87404">
        <w:rPr>
          <w:rFonts w:ascii="Times New Roman" w:hAnsi="Times New Roman" w:cs="Times New Roman"/>
          <w:sz w:val="24"/>
          <w:szCs w:val="24"/>
        </w:rPr>
        <w:t xml:space="preserve">ačuna financiranja </w:t>
      </w:r>
      <w:r w:rsidR="00645213">
        <w:rPr>
          <w:rFonts w:ascii="Times New Roman" w:hAnsi="Times New Roman" w:cs="Times New Roman"/>
          <w:sz w:val="24"/>
          <w:szCs w:val="24"/>
        </w:rPr>
        <w:t>iznosi 51</w:t>
      </w:r>
      <w:r w:rsidR="008544E8">
        <w:rPr>
          <w:rFonts w:ascii="Times New Roman" w:hAnsi="Times New Roman" w:cs="Times New Roman"/>
          <w:sz w:val="24"/>
          <w:szCs w:val="24"/>
        </w:rPr>
        <w:t xml:space="preserve">,62 </w:t>
      </w:r>
      <w:r w:rsidR="00DB5A64" w:rsidRPr="0032183F">
        <w:rPr>
          <w:rFonts w:ascii="Times New Roman" w:hAnsi="Times New Roman" w:cs="Times New Roman"/>
          <w:sz w:val="24"/>
          <w:szCs w:val="24"/>
        </w:rPr>
        <w:t>%</w:t>
      </w:r>
      <w:r w:rsidR="00C31398" w:rsidRPr="00C87404">
        <w:rPr>
          <w:rFonts w:ascii="Times New Roman" w:hAnsi="Times New Roman" w:cs="Times New Roman"/>
          <w:sz w:val="24"/>
          <w:szCs w:val="24"/>
        </w:rPr>
        <w:t xml:space="preserve"> </w:t>
      </w:r>
      <w:r w:rsidR="0032183F">
        <w:rPr>
          <w:rFonts w:ascii="Times New Roman" w:hAnsi="Times New Roman" w:cs="Times New Roman"/>
          <w:sz w:val="24"/>
          <w:szCs w:val="24"/>
        </w:rPr>
        <w:t xml:space="preserve">ostvarenja </w:t>
      </w:r>
      <w:r w:rsidR="00DB5A64" w:rsidRPr="00C87404">
        <w:rPr>
          <w:rFonts w:ascii="Times New Roman" w:hAnsi="Times New Roman" w:cs="Times New Roman"/>
          <w:sz w:val="24"/>
          <w:szCs w:val="24"/>
        </w:rPr>
        <w:t>/</w:t>
      </w:r>
      <w:r w:rsidR="0032183F">
        <w:rPr>
          <w:rFonts w:ascii="Times New Roman" w:hAnsi="Times New Roman" w:cs="Times New Roman"/>
          <w:sz w:val="24"/>
          <w:szCs w:val="24"/>
        </w:rPr>
        <w:t xml:space="preserve"> </w:t>
      </w:r>
      <w:r w:rsidR="00DB5A64" w:rsidRPr="00C87404">
        <w:rPr>
          <w:rFonts w:ascii="Times New Roman" w:hAnsi="Times New Roman" w:cs="Times New Roman"/>
          <w:sz w:val="24"/>
          <w:szCs w:val="24"/>
        </w:rPr>
        <w:t>iz</w:t>
      </w:r>
      <w:r w:rsidR="00A766AA">
        <w:rPr>
          <w:rFonts w:ascii="Times New Roman" w:hAnsi="Times New Roman" w:cs="Times New Roman"/>
          <w:sz w:val="24"/>
          <w:szCs w:val="24"/>
        </w:rPr>
        <w:t>vršenja za prvo polugodište 2025</w:t>
      </w:r>
      <w:r w:rsidR="00DB5A64" w:rsidRPr="00C87404">
        <w:rPr>
          <w:rFonts w:ascii="Times New Roman" w:hAnsi="Times New Roman" w:cs="Times New Roman"/>
          <w:sz w:val="24"/>
          <w:szCs w:val="24"/>
        </w:rPr>
        <w:t>. u odnosu na tekući plan</w:t>
      </w:r>
      <w:r w:rsidR="008529BD">
        <w:rPr>
          <w:rFonts w:ascii="Times New Roman" w:hAnsi="Times New Roman" w:cs="Times New Roman"/>
          <w:sz w:val="24"/>
          <w:szCs w:val="24"/>
        </w:rPr>
        <w:t>.</w:t>
      </w:r>
      <w:r w:rsidR="00143CCF" w:rsidRPr="00143CCF">
        <w:rPr>
          <w:rFonts w:ascii="Times New Roman" w:hAnsi="Times New Roman" w:cs="Times New Roman"/>
          <w:sz w:val="24"/>
          <w:szCs w:val="24"/>
        </w:rPr>
        <w:t xml:space="preserve"> </w:t>
      </w:r>
      <w:r w:rsidR="00143CCF">
        <w:rPr>
          <w:rFonts w:ascii="Times New Roman" w:hAnsi="Times New Roman" w:cs="Times New Roman"/>
          <w:sz w:val="24"/>
          <w:szCs w:val="24"/>
        </w:rPr>
        <w:t>Niže u grafikonu je prikaz navedenih prihoda.</w:t>
      </w:r>
    </w:p>
    <w:p w:rsidR="00B44447" w:rsidRDefault="00B44447" w:rsidP="00C87404">
      <w:pPr>
        <w:rPr>
          <w:rFonts w:ascii="Times New Roman" w:hAnsi="Times New Roman" w:cs="Times New Roman"/>
          <w:sz w:val="24"/>
          <w:szCs w:val="24"/>
        </w:rPr>
      </w:pPr>
    </w:p>
    <w:p w:rsidR="003302F3" w:rsidRDefault="003302F3" w:rsidP="00C87404">
      <w:pPr>
        <w:rPr>
          <w:rFonts w:ascii="Times New Roman" w:hAnsi="Times New Roman" w:cs="Times New Roman"/>
          <w:sz w:val="24"/>
          <w:szCs w:val="24"/>
        </w:rPr>
      </w:pPr>
      <w:r w:rsidRPr="008B50EF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9B214E4" wp14:editId="4FD84F2F">
            <wp:extent cx="4867275" cy="2714625"/>
            <wp:effectExtent l="0" t="0" r="9525" b="9525"/>
            <wp:docPr id="1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302F3" w:rsidRPr="00C87404" w:rsidRDefault="003302F3" w:rsidP="00C87404">
      <w:pPr>
        <w:rPr>
          <w:rFonts w:ascii="Times New Roman" w:hAnsi="Times New Roman" w:cs="Times New Roman"/>
          <w:sz w:val="24"/>
          <w:szCs w:val="24"/>
        </w:rPr>
      </w:pPr>
    </w:p>
    <w:p w:rsidR="00DB5A64" w:rsidRPr="00C87404" w:rsidRDefault="00C87404" w:rsidP="00721E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B5A64" w:rsidRPr="00C87404">
        <w:rPr>
          <w:rFonts w:ascii="Times New Roman" w:hAnsi="Times New Roman" w:cs="Times New Roman"/>
          <w:sz w:val="24"/>
          <w:szCs w:val="24"/>
        </w:rPr>
        <w:t>račun prihoda i rashoda-Izvještaj o prihodima i rashodima prema ekonomskoj klasifikaciji indeks ostvarenja/ izvršenja u o</w:t>
      </w:r>
      <w:r w:rsidR="00013B06" w:rsidRPr="00C87404">
        <w:rPr>
          <w:rFonts w:ascii="Times New Roman" w:hAnsi="Times New Roman" w:cs="Times New Roman"/>
          <w:sz w:val="24"/>
          <w:szCs w:val="24"/>
        </w:rPr>
        <w:t xml:space="preserve">dnosu na godišnji plan iznosi </w:t>
      </w:r>
      <w:r w:rsidR="00EC65AF">
        <w:rPr>
          <w:rFonts w:ascii="Times New Roman" w:hAnsi="Times New Roman" w:cs="Times New Roman"/>
          <w:sz w:val="24"/>
          <w:szCs w:val="24"/>
        </w:rPr>
        <w:t>51,62</w:t>
      </w:r>
      <w:r w:rsidR="000C3DFF">
        <w:rPr>
          <w:rFonts w:ascii="Times New Roman" w:hAnsi="Times New Roman" w:cs="Times New Roman"/>
          <w:sz w:val="24"/>
          <w:szCs w:val="24"/>
        </w:rPr>
        <w:t>%</w:t>
      </w:r>
    </w:p>
    <w:p w:rsidR="00CA6EDF" w:rsidRDefault="00B2792C" w:rsidP="00CA6E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indeks od 55,75</w:t>
      </w:r>
      <w:r w:rsidR="0008264F">
        <w:rPr>
          <w:rFonts w:ascii="Times New Roman" w:hAnsi="Times New Roman" w:cs="Times New Roman"/>
          <w:sz w:val="24"/>
          <w:szCs w:val="24"/>
        </w:rPr>
        <w:t xml:space="preserve"> % u rasponu rashoda za zaposlene</w:t>
      </w:r>
      <w:r w:rsidR="00CA6EDF">
        <w:rPr>
          <w:rFonts w:ascii="Times New Roman" w:hAnsi="Times New Roman" w:cs="Times New Roman"/>
          <w:sz w:val="24"/>
          <w:szCs w:val="24"/>
        </w:rPr>
        <w:t xml:space="preserve">; </w:t>
      </w:r>
      <w:r w:rsidR="00CA6EDF" w:rsidRPr="00C87404">
        <w:rPr>
          <w:rFonts w:ascii="Times New Roman" w:hAnsi="Times New Roman" w:cs="Times New Roman"/>
          <w:sz w:val="24"/>
          <w:szCs w:val="24"/>
        </w:rPr>
        <w:t xml:space="preserve"> </w:t>
      </w:r>
      <w:r w:rsidR="00CA6EDF">
        <w:rPr>
          <w:rFonts w:ascii="Times New Roman" w:hAnsi="Times New Roman" w:cs="Times New Roman"/>
          <w:sz w:val="24"/>
          <w:szCs w:val="24"/>
        </w:rPr>
        <w:t>kod</w:t>
      </w:r>
      <w:r w:rsidR="00CA6EDF" w:rsidRPr="00C87404">
        <w:rPr>
          <w:rFonts w:ascii="Times New Roman" w:hAnsi="Times New Roman" w:cs="Times New Roman"/>
          <w:sz w:val="24"/>
          <w:szCs w:val="24"/>
        </w:rPr>
        <w:t xml:space="preserve"> intelektualn</w:t>
      </w:r>
      <w:r w:rsidR="00CA6EDF">
        <w:rPr>
          <w:rFonts w:ascii="Times New Roman" w:hAnsi="Times New Roman" w:cs="Times New Roman"/>
          <w:sz w:val="24"/>
          <w:szCs w:val="24"/>
        </w:rPr>
        <w:t>ih</w:t>
      </w:r>
      <w:r w:rsidR="00CA6EDF" w:rsidRPr="00C87404">
        <w:rPr>
          <w:rFonts w:ascii="Times New Roman" w:hAnsi="Times New Roman" w:cs="Times New Roman"/>
          <w:sz w:val="24"/>
          <w:szCs w:val="24"/>
        </w:rPr>
        <w:t xml:space="preserve"> uslu</w:t>
      </w:r>
      <w:r w:rsidR="00CA6EDF">
        <w:rPr>
          <w:rFonts w:ascii="Times New Roman" w:hAnsi="Times New Roman" w:cs="Times New Roman"/>
          <w:sz w:val="24"/>
          <w:szCs w:val="24"/>
        </w:rPr>
        <w:t>ga, navedena sredstva u prvih šest mjeseci dosegla su preko polovice tekućeg plana</w:t>
      </w:r>
      <w:r w:rsidR="00EF7B05">
        <w:rPr>
          <w:rFonts w:ascii="Times New Roman" w:hAnsi="Times New Roman" w:cs="Times New Roman"/>
          <w:sz w:val="24"/>
          <w:szCs w:val="24"/>
        </w:rPr>
        <w:t xml:space="preserve"> ( </w:t>
      </w:r>
      <w:r w:rsidR="002B4B32">
        <w:rPr>
          <w:rFonts w:ascii="Times New Roman" w:hAnsi="Times New Roman" w:cs="Times New Roman"/>
          <w:sz w:val="24"/>
          <w:szCs w:val="24"/>
        </w:rPr>
        <w:t>51,11</w:t>
      </w:r>
      <w:r w:rsidR="00017EA2">
        <w:rPr>
          <w:rFonts w:ascii="Times New Roman" w:hAnsi="Times New Roman" w:cs="Times New Roman"/>
          <w:sz w:val="24"/>
          <w:szCs w:val="24"/>
        </w:rPr>
        <w:t>%)</w:t>
      </w:r>
      <w:r w:rsidR="00CA6EDF">
        <w:rPr>
          <w:rFonts w:ascii="Times New Roman" w:hAnsi="Times New Roman" w:cs="Times New Roman"/>
          <w:sz w:val="24"/>
          <w:szCs w:val="24"/>
        </w:rPr>
        <w:t xml:space="preserve">; </w:t>
      </w:r>
      <w:r w:rsidR="00CA6EDF" w:rsidRPr="00C87404">
        <w:rPr>
          <w:rFonts w:ascii="Times New Roman" w:hAnsi="Times New Roman" w:cs="Times New Roman"/>
          <w:sz w:val="24"/>
          <w:szCs w:val="24"/>
        </w:rPr>
        <w:t xml:space="preserve">u danom periodu povećale </w:t>
      </w:r>
      <w:r w:rsidR="00CA6EDF">
        <w:rPr>
          <w:rFonts w:ascii="Times New Roman" w:hAnsi="Times New Roman" w:cs="Times New Roman"/>
          <w:sz w:val="24"/>
          <w:szCs w:val="24"/>
        </w:rPr>
        <w:t xml:space="preserve">su se </w:t>
      </w:r>
      <w:r w:rsidR="00CA6EDF" w:rsidRPr="00C87404">
        <w:rPr>
          <w:rFonts w:ascii="Times New Roman" w:hAnsi="Times New Roman" w:cs="Times New Roman"/>
          <w:sz w:val="24"/>
          <w:szCs w:val="24"/>
        </w:rPr>
        <w:t>tarife odvjetnika,</w:t>
      </w:r>
      <w:r w:rsidR="00CA6EDF">
        <w:rPr>
          <w:rFonts w:ascii="Times New Roman" w:hAnsi="Times New Roman" w:cs="Times New Roman"/>
          <w:sz w:val="24"/>
          <w:szCs w:val="24"/>
        </w:rPr>
        <w:t xml:space="preserve"> te je povećana</w:t>
      </w:r>
      <w:r w:rsidR="00CA6EDF" w:rsidRPr="00C87404">
        <w:rPr>
          <w:rFonts w:ascii="Times New Roman" w:hAnsi="Times New Roman" w:cs="Times New Roman"/>
          <w:sz w:val="24"/>
          <w:szCs w:val="24"/>
        </w:rPr>
        <w:t xml:space="preserve"> potreba za vještacima i tumačima </w:t>
      </w:r>
      <w:r w:rsidR="00CA6E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9FD" w:rsidRDefault="00CA6EDF" w:rsidP="004549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4B32">
        <w:rPr>
          <w:rFonts w:ascii="Times New Roman" w:hAnsi="Times New Roman" w:cs="Times New Roman"/>
          <w:sz w:val="24"/>
          <w:szCs w:val="24"/>
        </w:rPr>
        <w:t xml:space="preserve">Općinsko </w:t>
      </w:r>
      <w:r w:rsidR="00CA084A">
        <w:rPr>
          <w:rFonts w:ascii="Times New Roman" w:hAnsi="Times New Roman" w:cs="Times New Roman"/>
          <w:sz w:val="24"/>
          <w:szCs w:val="24"/>
        </w:rPr>
        <w:t xml:space="preserve">državno odvjetništvo u </w:t>
      </w:r>
      <w:r w:rsidR="00881B3B" w:rsidRPr="00C87404">
        <w:rPr>
          <w:rFonts w:ascii="Times New Roman" w:hAnsi="Times New Roman" w:cs="Times New Roman"/>
          <w:sz w:val="24"/>
          <w:szCs w:val="24"/>
        </w:rPr>
        <w:t xml:space="preserve"> Pula-Pola, kada </w:t>
      </w:r>
      <w:r w:rsidR="004F0C3C">
        <w:rPr>
          <w:rFonts w:ascii="Times New Roman" w:hAnsi="Times New Roman" w:cs="Times New Roman"/>
          <w:sz w:val="24"/>
          <w:szCs w:val="24"/>
        </w:rPr>
        <w:t>s</w:t>
      </w:r>
      <w:r w:rsidR="00C43283">
        <w:rPr>
          <w:rFonts w:ascii="Times New Roman" w:hAnsi="Times New Roman" w:cs="Times New Roman"/>
          <w:sz w:val="24"/>
          <w:szCs w:val="24"/>
        </w:rPr>
        <w:t>e uzima prosjek u prvih</w:t>
      </w:r>
      <w:r w:rsidR="00B03836">
        <w:rPr>
          <w:rFonts w:ascii="Times New Roman" w:hAnsi="Times New Roman" w:cs="Times New Roman"/>
          <w:sz w:val="24"/>
          <w:szCs w:val="24"/>
        </w:rPr>
        <w:t xml:space="preserve"> šest mjeseci 2025.</w:t>
      </w:r>
      <w:r w:rsidR="00881B3B" w:rsidRPr="00C87404">
        <w:rPr>
          <w:rFonts w:ascii="Times New Roman" w:hAnsi="Times New Roman" w:cs="Times New Roman"/>
          <w:sz w:val="24"/>
          <w:szCs w:val="24"/>
        </w:rPr>
        <w:t xml:space="preserve">, rashode za intelektualne usluge (odvjetnici, javni bilježnici, vještaci, tumači i dr.) bilježi u iznosu od </w:t>
      </w:r>
      <w:r w:rsidR="000A7EEA">
        <w:rPr>
          <w:rFonts w:ascii="Times New Roman" w:hAnsi="Times New Roman" w:cs="Times New Roman"/>
          <w:sz w:val="24"/>
          <w:szCs w:val="24"/>
        </w:rPr>
        <w:t>oko  138</w:t>
      </w:r>
      <w:bookmarkStart w:id="0" w:name="_GoBack"/>
      <w:bookmarkEnd w:id="0"/>
      <w:r w:rsidR="00881B3B" w:rsidRPr="00CA6EDF">
        <w:rPr>
          <w:rFonts w:ascii="Times New Roman" w:hAnsi="Times New Roman" w:cs="Times New Roman"/>
          <w:sz w:val="24"/>
          <w:szCs w:val="24"/>
        </w:rPr>
        <w:t>.000</w:t>
      </w:r>
      <w:r w:rsidR="00CA084A">
        <w:rPr>
          <w:rFonts w:ascii="Times New Roman" w:hAnsi="Times New Roman" w:cs="Times New Roman"/>
          <w:sz w:val="24"/>
          <w:szCs w:val="24"/>
        </w:rPr>
        <w:t>,00</w:t>
      </w:r>
      <w:r w:rsidR="00881B3B" w:rsidRPr="00CA6EDF">
        <w:rPr>
          <w:rFonts w:ascii="Times New Roman" w:hAnsi="Times New Roman" w:cs="Times New Roman"/>
          <w:sz w:val="24"/>
          <w:szCs w:val="24"/>
        </w:rPr>
        <w:t xml:space="preserve"> €.</w:t>
      </w:r>
      <w:r w:rsidR="00C42F54">
        <w:rPr>
          <w:rFonts w:ascii="Times New Roman" w:hAnsi="Times New Roman" w:cs="Times New Roman"/>
          <w:sz w:val="24"/>
          <w:szCs w:val="24"/>
        </w:rPr>
        <w:t xml:space="preserve"> </w:t>
      </w:r>
      <w:r w:rsidR="00227F02">
        <w:rPr>
          <w:rFonts w:ascii="Times New Roman" w:hAnsi="Times New Roman" w:cs="Times New Roman"/>
          <w:sz w:val="24"/>
          <w:szCs w:val="24"/>
        </w:rPr>
        <w:t>S</w:t>
      </w:r>
      <w:r w:rsidR="000707BA">
        <w:rPr>
          <w:rFonts w:ascii="Times New Roman" w:hAnsi="Times New Roman" w:cs="Times New Roman"/>
          <w:sz w:val="24"/>
          <w:szCs w:val="24"/>
        </w:rPr>
        <w:t xml:space="preserve"> obzirom n</w:t>
      </w:r>
      <w:r w:rsidR="00881B3B" w:rsidRPr="00C87404">
        <w:rPr>
          <w:rFonts w:ascii="Times New Roman" w:hAnsi="Times New Roman" w:cs="Times New Roman"/>
          <w:sz w:val="24"/>
          <w:szCs w:val="24"/>
        </w:rPr>
        <w:t>a dopušt</w:t>
      </w:r>
      <w:r w:rsidR="00227F02">
        <w:rPr>
          <w:rFonts w:ascii="Times New Roman" w:hAnsi="Times New Roman" w:cs="Times New Roman"/>
          <w:sz w:val="24"/>
          <w:szCs w:val="24"/>
        </w:rPr>
        <w:t>eni limit financijskog plana, i</w:t>
      </w:r>
      <w:r w:rsidR="00881B3B" w:rsidRPr="00C87404">
        <w:rPr>
          <w:rFonts w:ascii="Times New Roman" w:hAnsi="Times New Roman" w:cs="Times New Roman"/>
          <w:sz w:val="24"/>
          <w:szCs w:val="24"/>
        </w:rPr>
        <w:t xml:space="preserve"> druge fiksne troškove, ne postoji objektivna mogućnost iskazati ove rashode u r</w:t>
      </w:r>
      <w:r w:rsidR="00C42F54">
        <w:rPr>
          <w:rFonts w:ascii="Times New Roman" w:hAnsi="Times New Roman" w:cs="Times New Roman"/>
          <w:sz w:val="24"/>
          <w:szCs w:val="24"/>
        </w:rPr>
        <w:t>ealnom iznosu. Napominje se da O</w:t>
      </w:r>
      <w:r w:rsidR="00881B3B" w:rsidRPr="00C87404">
        <w:rPr>
          <w:rFonts w:ascii="Times New Roman" w:hAnsi="Times New Roman" w:cs="Times New Roman"/>
          <w:sz w:val="24"/>
          <w:szCs w:val="24"/>
        </w:rPr>
        <w:t>DO Pula-Pola brižljivo prati rashode za intelektualne usluge, međutim da ovi rashodi ovise o stvarnim potrebama u pojedinim kaznenim, g</w:t>
      </w:r>
      <w:r w:rsidR="00721EE7" w:rsidRPr="00C87404">
        <w:rPr>
          <w:rFonts w:ascii="Times New Roman" w:hAnsi="Times New Roman" w:cs="Times New Roman"/>
          <w:sz w:val="24"/>
          <w:szCs w:val="24"/>
        </w:rPr>
        <w:t>rađanskim i upravnim predmetima</w:t>
      </w:r>
      <w:r w:rsidR="00B03836">
        <w:rPr>
          <w:rFonts w:ascii="Times New Roman" w:hAnsi="Times New Roman" w:cs="Times New Roman"/>
          <w:sz w:val="24"/>
          <w:szCs w:val="24"/>
        </w:rPr>
        <w:t>.</w:t>
      </w:r>
      <w:r w:rsidR="004549FD" w:rsidRPr="004549FD">
        <w:rPr>
          <w:rFonts w:ascii="Times New Roman" w:hAnsi="Times New Roman" w:cs="Times New Roman"/>
          <w:sz w:val="24"/>
          <w:szCs w:val="24"/>
        </w:rPr>
        <w:t xml:space="preserve"> </w:t>
      </w:r>
      <w:r w:rsidR="004549FD">
        <w:rPr>
          <w:rFonts w:ascii="Times New Roman" w:hAnsi="Times New Roman" w:cs="Times New Roman"/>
          <w:sz w:val="24"/>
          <w:szCs w:val="24"/>
        </w:rPr>
        <w:t>Niže u grafikonu je prikaz navedenih rashoda za zaposlene.</w:t>
      </w:r>
    </w:p>
    <w:p w:rsidR="00F76CBD" w:rsidRDefault="00F76CBD" w:rsidP="00CA6EDF">
      <w:pPr>
        <w:rPr>
          <w:rFonts w:ascii="Times New Roman" w:hAnsi="Times New Roman" w:cs="Times New Roman"/>
          <w:sz w:val="24"/>
          <w:szCs w:val="24"/>
        </w:rPr>
      </w:pPr>
    </w:p>
    <w:p w:rsidR="00FF3441" w:rsidRDefault="00FF3441" w:rsidP="00CA6E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585C" w:rsidRDefault="0090585C" w:rsidP="00CA6EDF">
      <w:pPr>
        <w:rPr>
          <w:rFonts w:ascii="Times New Roman" w:hAnsi="Times New Roman" w:cs="Times New Roman"/>
          <w:sz w:val="24"/>
          <w:szCs w:val="24"/>
        </w:rPr>
      </w:pPr>
    </w:p>
    <w:p w:rsidR="00FF3441" w:rsidRDefault="00FF3441" w:rsidP="00CA6E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1371E6BF" wp14:editId="13ADF9F7">
            <wp:extent cx="4330461" cy="2484407"/>
            <wp:effectExtent l="0" t="0" r="13335" b="11430"/>
            <wp:docPr id="3" name="Grafikon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F3441" w:rsidRDefault="00FF3441" w:rsidP="00CA6EDF">
      <w:pPr>
        <w:rPr>
          <w:rFonts w:ascii="Times New Roman" w:hAnsi="Times New Roman" w:cs="Times New Roman"/>
          <w:sz w:val="24"/>
          <w:szCs w:val="24"/>
        </w:rPr>
      </w:pPr>
    </w:p>
    <w:p w:rsidR="0090585C" w:rsidRPr="004F0C3C" w:rsidRDefault="0090585C" w:rsidP="00CA6EDF">
      <w:pPr>
        <w:rPr>
          <w:rFonts w:ascii="Times New Roman" w:hAnsi="Times New Roman" w:cs="Times New Roman"/>
          <w:sz w:val="24"/>
          <w:szCs w:val="24"/>
        </w:rPr>
      </w:pPr>
    </w:p>
    <w:p w:rsidR="00847613" w:rsidRPr="004F0C3C" w:rsidRDefault="00847613" w:rsidP="004F0C3C">
      <w:pPr>
        <w:rPr>
          <w:rFonts w:ascii="Times New Roman" w:hAnsi="Times New Roman" w:cs="Times New Roman"/>
          <w:sz w:val="24"/>
          <w:szCs w:val="24"/>
        </w:rPr>
      </w:pPr>
      <w:r w:rsidRPr="004F0C3C">
        <w:rPr>
          <w:rFonts w:ascii="Times New Roman" w:hAnsi="Times New Roman" w:cs="Times New Roman"/>
          <w:sz w:val="24"/>
          <w:szCs w:val="24"/>
        </w:rPr>
        <w:t>Izvještaj o prihodima i rashodima</w:t>
      </w:r>
      <w:r w:rsidR="00881B3B" w:rsidRPr="004F0C3C">
        <w:rPr>
          <w:rFonts w:ascii="Times New Roman" w:hAnsi="Times New Roman" w:cs="Times New Roman"/>
          <w:sz w:val="24"/>
          <w:szCs w:val="24"/>
        </w:rPr>
        <w:t xml:space="preserve"> prema izvorima financiranja – </w:t>
      </w:r>
      <w:r w:rsidR="00C42F54">
        <w:rPr>
          <w:rFonts w:ascii="Times New Roman" w:hAnsi="Times New Roman" w:cs="Times New Roman"/>
          <w:sz w:val="24"/>
          <w:szCs w:val="24"/>
        </w:rPr>
        <w:t>Općinsko</w:t>
      </w:r>
      <w:r w:rsidRPr="004F0C3C">
        <w:rPr>
          <w:rFonts w:ascii="Times New Roman" w:hAnsi="Times New Roman" w:cs="Times New Roman"/>
          <w:sz w:val="24"/>
          <w:szCs w:val="24"/>
        </w:rPr>
        <w:t xml:space="preserve"> državno odvjetništvo u Puli-Pola ostvaruje prihode iz državnog proračuna odnosno nadležnog Ministarstva pravosuđa i uprave RH u 100% iznosu, izvor financiranja 11 – Opći prihodi i primici. Osim navedenog ostvarujemo i dio prihoda izvor 31</w:t>
      </w:r>
      <w:r w:rsidR="004E7967" w:rsidRPr="004F0C3C">
        <w:rPr>
          <w:rFonts w:ascii="Times New Roman" w:hAnsi="Times New Roman" w:cs="Times New Roman"/>
          <w:sz w:val="24"/>
          <w:szCs w:val="24"/>
        </w:rPr>
        <w:t xml:space="preserve"> – Vlastiti prihodi u iznosu od </w:t>
      </w:r>
      <w:r w:rsidR="004E7967" w:rsidRPr="00B733FE">
        <w:rPr>
          <w:rFonts w:ascii="Times New Roman" w:hAnsi="Times New Roman" w:cs="Times New Roman"/>
          <w:sz w:val="24"/>
          <w:szCs w:val="24"/>
        </w:rPr>
        <w:t xml:space="preserve">oko </w:t>
      </w:r>
      <w:r w:rsidR="007D369B">
        <w:rPr>
          <w:rFonts w:ascii="Times New Roman" w:hAnsi="Times New Roman" w:cs="Times New Roman"/>
          <w:sz w:val="24"/>
          <w:szCs w:val="24"/>
        </w:rPr>
        <w:t>5</w:t>
      </w:r>
      <w:r w:rsidR="00B733FE" w:rsidRPr="00B733FE">
        <w:rPr>
          <w:rFonts w:ascii="Times New Roman" w:hAnsi="Times New Roman" w:cs="Times New Roman"/>
          <w:sz w:val="24"/>
          <w:szCs w:val="24"/>
        </w:rPr>
        <w:t>00,00 €</w:t>
      </w:r>
    </w:p>
    <w:p w:rsidR="00847613" w:rsidRDefault="00847613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D772B" w:rsidRDefault="001D772B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D772B" w:rsidRDefault="001D772B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D772B" w:rsidRDefault="001D772B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8119B" w:rsidRPr="00C87404" w:rsidRDefault="00847613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87404">
        <w:rPr>
          <w:rFonts w:ascii="Times New Roman" w:hAnsi="Times New Roman" w:cs="Times New Roman"/>
          <w:sz w:val="24"/>
          <w:szCs w:val="24"/>
        </w:rPr>
        <w:t xml:space="preserve">Izvještaj o rashodima prema funkcijskoj klasifikaciji – 033 Sudovi </w:t>
      </w:r>
      <w:r w:rsidR="004F0C3C">
        <w:rPr>
          <w:rFonts w:ascii="Times New Roman" w:hAnsi="Times New Roman" w:cs="Times New Roman"/>
          <w:sz w:val="24"/>
          <w:szCs w:val="24"/>
        </w:rPr>
        <w:t xml:space="preserve">– </w:t>
      </w:r>
      <w:r w:rsidR="00BD17DF">
        <w:rPr>
          <w:rFonts w:ascii="Times New Roman" w:hAnsi="Times New Roman" w:cs="Times New Roman"/>
          <w:sz w:val="24"/>
          <w:szCs w:val="24"/>
        </w:rPr>
        <w:t xml:space="preserve">iznosi </w:t>
      </w:r>
      <w:r w:rsidR="0094674F">
        <w:rPr>
          <w:rFonts w:ascii="Times New Roman" w:hAnsi="Times New Roman" w:cs="Times New Roman"/>
          <w:sz w:val="24"/>
          <w:szCs w:val="24"/>
        </w:rPr>
        <w:t>1.087.763,09</w:t>
      </w:r>
      <w:r w:rsidR="00BD17DF">
        <w:rPr>
          <w:rFonts w:ascii="Times New Roman" w:hAnsi="Times New Roman" w:cs="Times New Roman"/>
          <w:sz w:val="24"/>
          <w:szCs w:val="24"/>
        </w:rPr>
        <w:t xml:space="preserve"> € što u </w:t>
      </w:r>
      <w:r w:rsidR="004F0C3C">
        <w:rPr>
          <w:rFonts w:ascii="Times New Roman" w:hAnsi="Times New Roman" w:cs="Times New Roman"/>
          <w:sz w:val="24"/>
          <w:szCs w:val="24"/>
        </w:rPr>
        <w:t>indeks</w:t>
      </w:r>
      <w:r w:rsidR="00BD17DF">
        <w:rPr>
          <w:rFonts w:ascii="Times New Roman" w:hAnsi="Times New Roman" w:cs="Times New Roman"/>
          <w:sz w:val="24"/>
          <w:szCs w:val="24"/>
        </w:rPr>
        <w:t xml:space="preserve">u iznosi </w:t>
      </w:r>
      <w:r w:rsidR="004F0C3C">
        <w:rPr>
          <w:rFonts w:ascii="Times New Roman" w:hAnsi="Times New Roman" w:cs="Times New Roman"/>
          <w:sz w:val="24"/>
          <w:szCs w:val="24"/>
        </w:rPr>
        <w:t xml:space="preserve"> </w:t>
      </w:r>
      <w:r w:rsidR="0094674F">
        <w:rPr>
          <w:rFonts w:ascii="Times New Roman" w:hAnsi="Times New Roman" w:cs="Times New Roman"/>
          <w:sz w:val="24"/>
          <w:szCs w:val="24"/>
        </w:rPr>
        <w:t>51,62</w:t>
      </w:r>
      <w:r w:rsidR="00B733FE">
        <w:rPr>
          <w:rFonts w:ascii="Times New Roman" w:hAnsi="Times New Roman" w:cs="Times New Roman"/>
          <w:sz w:val="24"/>
          <w:szCs w:val="24"/>
        </w:rPr>
        <w:t>%</w:t>
      </w:r>
      <w:r w:rsidR="00BD17DF">
        <w:rPr>
          <w:rFonts w:ascii="Times New Roman" w:hAnsi="Times New Roman" w:cs="Times New Roman"/>
          <w:sz w:val="24"/>
          <w:szCs w:val="24"/>
        </w:rPr>
        <w:t>.</w:t>
      </w:r>
    </w:p>
    <w:p w:rsidR="00847613" w:rsidRPr="00C87404" w:rsidRDefault="00847613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47613" w:rsidRPr="00C87404" w:rsidRDefault="00847613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87404">
        <w:rPr>
          <w:rFonts w:ascii="Times New Roman" w:hAnsi="Times New Roman" w:cs="Times New Roman"/>
          <w:sz w:val="24"/>
          <w:szCs w:val="24"/>
        </w:rPr>
        <w:t xml:space="preserve">Posebni dio – 2812 Djelovanje državnih odvjetništva </w:t>
      </w:r>
    </w:p>
    <w:p w:rsidR="00847613" w:rsidRPr="00C87404" w:rsidRDefault="00847613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87404">
        <w:rPr>
          <w:rFonts w:ascii="Times New Roman" w:hAnsi="Times New Roman" w:cs="Times New Roman"/>
          <w:sz w:val="24"/>
          <w:szCs w:val="24"/>
        </w:rPr>
        <w:t xml:space="preserve">Izvršenje u odnosu na godišnji plan prihoda i rashoda iznosi </w:t>
      </w:r>
      <w:r w:rsidR="00A037DF">
        <w:rPr>
          <w:rFonts w:ascii="Times New Roman" w:hAnsi="Times New Roman" w:cs="Times New Roman"/>
          <w:sz w:val="24"/>
          <w:szCs w:val="24"/>
        </w:rPr>
        <w:t>51,63</w:t>
      </w:r>
      <w:r w:rsidR="00B733FE">
        <w:rPr>
          <w:rFonts w:ascii="Times New Roman" w:hAnsi="Times New Roman" w:cs="Times New Roman"/>
          <w:sz w:val="24"/>
          <w:szCs w:val="24"/>
        </w:rPr>
        <w:t>%</w:t>
      </w:r>
    </w:p>
    <w:p w:rsidR="00847613" w:rsidRPr="00C87404" w:rsidRDefault="00847613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47613" w:rsidRPr="00C87404" w:rsidRDefault="00847613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87404">
        <w:rPr>
          <w:rFonts w:ascii="Times New Roman" w:hAnsi="Times New Roman" w:cs="Times New Roman"/>
          <w:sz w:val="24"/>
          <w:szCs w:val="24"/>
        </w:rPr>
        <w:t>Izvorni plan ostao je nepromijenjen.</w:t>
      </w:r>
    </w:p>
    <w:p w:rsidR="00847613" w:rsidRPr="00C87404" w:rsidRDefault="00847613" w:rsidP="00721EE7">
      <w:pPr>
        <w:pStyle w:val="Bezproreda"/>
        <w:rPr>
          <w:rFonts w:ascii="Times New Roman" w:hAnsi="Times New Roman" w:cs="Times New Roman"/>
          <w:i/>
          <w:sz w:val="24"/>
          <w:szCs w:val="24"/>
        </w:rPr>
      </w:pPr>
      <w:r w:rsidRPr="00C87404">
        <w:rPr>
          <w:rFonts w:ascii="Times New Roman" w:hAnsi="Times New Roman" w:cs="Times New Roman"/>
          <w:i/>
          <w:sz w:val="24"/>
          <w:szCs w:val="24"/>
        </w:rPr>
        <w:t xml:space="preserve">  U priloženim tabelama navedene su kolone „izvorni plan“ i „tekući plan“.</w:t>
      </w:r>
    </w:p>
    <w:p w:rsidR="00847613" w:rsidRPr="00C87404" w:rsidRDefault="00847613" w:rsidP="00721EE7">
      <w:pPr>
        <w:pStyle w:val="Bezproreda"/>
        <w:rPr>
          <w:rFonts w:ascii="Times New Roman" w:hAnsi="Times New Roman" w:cs="Times New Roman"/>
          <w:i/>
          <w:sz w:val="24"/>
          <w:szCs w:val="24"/>
        </w:rPr>
      </w:pPr>
      <w:r w:rsidRPr="00C87404">
        <w:rPr>
          <w:rFonts w:ascii="Times New Roman" w:hAnsi="Times New Roman" w:cs="Times New Roman"/>
          <w:i/>
          <w:sz w:val="24"/>
          <w:szCs w:val="24"/>
        </w:rPr>
        <w:t xml:space="preserve">Obzirom kako </w:t>
      </w:r>
      <w:r w:rsidR="004F0C3C">
        <w:rPr>
          <w:rFonts w:ascii="Times New Roman" w:hAnsi="Times New Roman" w:cs="Times New Roman"/>
          <w:i/>
          <w:sz w:val="24"/>
          <w:szCs w:val="24"/>
        </w:rPr>
        <w:t xml:space="preserve">do sada </w:t>
      </w:r>
      <w:r w:rsidRPr="00C87404">
        <w:rPr>
          <w:rFonts w:ascii="Times New Roman" w:hAnsi="Times New Roman" w:cs="Times New Roman"/>
          <w:i/>
          <w:sz w:val="24"/>
          <w:szCs w:val="24"/>
        </w:rPr>
        <w:t>nije bilo preraspodjela, ove dvije kolone su identične.</w:t>
      </w:r>
    </w:p>
    <w:p w:rsidR="00DF35DE" w:rsidRPr="00C87404" w:rsidRDefault="00DF35DE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F35DE" w:rsidRDefault="00DF35DE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44BE2" w:rsidRDefault="00044BE2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D772B" w:rsidRPr="00C87404" w:rsidRDefault="001D772B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76CBD" w:rsidRDefault="00F76CBD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76CBD" w:rsidRDefault="00F76CBD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F15E9" w:rsidRPr="00C87404" w:rsidRDefault="006E592E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Puli-Pola, 22</w:t>
      </w:r>
      <w:r w:rsidR="00847613" w:rsidRPr="00C874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07.2025</w:t>
      </w:r>
      <w:r w:rsidR="003F15E9" w:rsidRPr="00C87404">
        <w:rPr>
          <w:rFonts w:ascii="Times New Roman" w:hAnsi="Times New Roman" w:cs="Times New Roman"/>
          <w:sz w:val="24"/>
          <w:szCs w:val="24"/>
        </w:rPr>
        <w:t xml:space="preserve">. godine           </w:t>
      </w:r>
    </w:p>
    <w:p w:rsidR="00C87404" w:rsidRPr="00C87404" w:rsidRDefault="00C87404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21EE7" w:rsidRDefault="00721EE7" w:rsidP="00721EE7">
      <w:pPr>
        <w:pStyle w:val="Bezproreda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F15E9" w:rsidRPr="00C87404" w:rsidRDefault="003F15E9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F15E9" w:rsidRPr="00C87404" w:rsidRDefault="003F15E9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F15E9" w:rsidRPr="00C87404" w:rsidRDefault="003F15E9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F15E9" w:rsidRPr="00C87404" w:rsidRDefault="003F15E9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874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15E9" w:rsidRPr="00C87404" w:rsidRDefault="003F15E9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F15E9" w:rsidRPr="00C87404" w:rsidRDefault="003F15E9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F15E9" w:rsidRPr="00C87404" w:rsidRDefault="003F15E9" w:rsidP="003F15E9">
      <w:pPr>
        <w:pStyle w:val="Odlomakpopisa"/>
        <w:spacing w:after="0"/>
        <w:ind w:left="1416"/>
        <w:rPr>
          <w:rFonts w:ascii="Times New Roman" w:hAnsi="Times New Roman" w:cs="Times New Roman"/>
          <w:sz w:val="24"/>
          <w:szCs w:val="24"/>
        </w:rPr>
      </w:pPr>
    </w:p>
    <w:p w:rsidR="003F15E9" w:rsidRPr="00C87404" w:rsidRDefault="003F15E9" w:rsidP="003F15E9">
      <w:pPr>
        <w:pStyle w:val="Odlomakpopisa"/>
        <w:spacing w:after="0"/>
        <w:ind w:left="1416"/>
        <w:rPr>
          <w:rFonts w:ascii="Times New Roman" w:hAnsi="Times New Roman" w:cs="Times New Roman"/>
          <w:sz w:val="24"/>
          <w:szCs w:val="24"/>
        </w:rPr>
      </w:pPr>
    </w:p>
    <w:sectPr w:rsidR="003F15E9" w:rsidRPr="00C87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C6671"/>
    <w:multiLevelType w:val="hybridMultilevel"/>
    <w:tmpl w:val="6F0A67A4"/>
    <w:lvl w:ilvl="0" w:tplc="32B267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330EEF"/>
    <w:multiLevelType w:val="hybridMultilevel"/>
    <w:tmpl w:val="B7EA34AE"/>
    <w:lvl w:ilvl="0" w:tplc="A9EAF5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A2A"/>
    <w:rsid w:val="00000735"/>
    <w:rsid w:val="00013B06"/>
    <w:rsid w:val="00017EA2"/>
    <w:rsid w:val="000248E5"/>
    <w:rsid w:val="00044BE2"/>
    <w:rsid w:val="000707BA"/>
    <w:rsid w:val="0008264F"/>
    <w:rsid w:val="000A7EEA"/>
    <w:rsid w:val="000B4D47"/>
    <w:rsid w:val="000C3DFF"/>
    <w:rsid w:val="00143CCF"/>
    <w:rsid w:val="0016631C"/>
    <w:rsid w:val="0018398B"/>
    <w:rsid w:val="001B5723"/>
    <w:rsid w:val="001D772B"/>
    <w:rsid w:val="002024B6"/>
    <w:rsid w:val="00227F02"/>
    <w:rsid w:val="00277F87"/>
    <w:rsid w:val="0028119B"/>
    <w:rsid w:val="00291CA9"/>
    <w:rsid w:val="00291E4E"/>
    <w:rsid w:val="002B35E7"/>
    <w:rsid w:val="002B4B32"/>
    <w:rsid w:val="002E4381"/>
    <w:rsid w:val="002F7E8F"/>
    <w:rsid w:val="0032183F"/>
    <w:rsid w:val="003302F3"/>
    <w:rsid w:val="0037150D"/>
    <w:rsid w:val="003942DA"/>
    <w:rsid w:val="003F15E9"/>
    <w:rsid w:val="0040393D"/>
    <w:rsid w:val="004549FD"/>
    <w:rsid w:val="00465209"/>
    <w:rsid w:val="004E7967"/>
    <w:rsid w:val="004F0C3C"/>
    <w:rsid w:val="004F7FBB"/>
    <w:rsid w:val="00520028"/>
    <w:rsid w:val="005C406C"/>
    <w:rsid w:val="00644BA7"/>
    <w:rsid w:val="00645213"/>
    <w:rsid w:val="006E3143"/>
    <w:rsid w:val="006E592E"/>
    <w:rsid w:val="00721EE7"/>
    <w:rsid w:val="00767759"/>
    <w:rsid w:val="007D369B"/>
    <w:rsid w:val="008132D3"/>
    <w:rsid w:val="00847613"/>
    <w:rsid w:val="008529BD"/>
    <w:rsid w:val="008544E8"/>
    <w:rsid w:val="00881B3B"/>
    <w:rsid w:val="008B5C0A"/>
    <w:rsid w:val="0090585C"/>
    <w:rsid w:val="00945875"/>
    <w:rsid w:val="0094674F"/>
    <w:rsid w:val="00957EED"/>
    <w:rsid w:val="00967BEE"/>
    <w:rsid w:val="009C4FFD"/>
    <w:rsid w:val="00A037DF"/>
    <w:rsid w:val="00A06C62"/>
    <w:rsid w:val="00A27A33"/>
    <w:rsid w:val="00A27BF1"/>
    <w:rsid w:val="00A42EBA"/>
    <w:rsid w:val="00A766AA"/>
    <w:rsid w:val="00B03836"/>
    <w:rsid w:val="00B2792C"/>
    <w:rsid w:val="00B366B2"/>
    <w:rsid w:val="00B44447"/>
    <w:rsid w:val="00B70965"/>
    <w:rsid w:val="00B733FE"/>
    <w:rsid w:val="00BA7C09"/>
    <w:rsid w:val="00BD17DF"/>
    <w:rsid w:val="00BF4A17"/>
    <w:rsid w:val="00C2497D"/>
    <w:rsid w:val="00C31398"/>
    <w:rsid w:val="00C42F54"/>
    <w:rsid w:val="00C43283"/>
    <w:rsid w:val="00C87404"/>
    <w:rsid w:val="00C93797"/>
    <w:rsid w:val="00CA084A"/>
    <w:rsid w:val="00CA6EDF"/>
    <w:rsid w:val="00CD1552"/>
    <w:rsid w:val="00D32C8A"/>
    <w:rsid w:val="00DB5A64"/>
    <w:rsid w:val="00DD6A4C"/>
    <w:rsid w:val="00DE4E14"/>
    <w:rsid w:val="00DF35DE"/>
    <w:rsid w:val="00E146F2"/>
    <w:rsid w:val="00EA3FC2"/>
    <w:rsid w:val="00EC65AF"/>
    <w:rsid w:val="00ED6265"/>
    <w:rsid w:val="00EF7B05"/>
    <w:rsid w:val="00F173C8"/>
    <w:rsid w:val="00F22A2A"/>
    <w:rsid w:val="00F30B40"/>
    <w:rsid w:val="00F62FF1"/>
    <w:rsid w:val="00F76CBD"/>
    <w:rsid w:val="00FF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DA080"/>
  <w15:docId w15:val="{2F880224-3AE0-4A97-81F9-3B3D46065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31398"/>
    <w:pPr>
      <w:ind w:left="720"/>
      <w:contextualSpacing/>
    </w:pPr>
  </w:style>
  <w:style w:type="paragraph" w:styleId="Bezproreda">
    <w:name w:val="No Spacing"/>
    <w:uiPriority w:val="1"/>
    <w:qFormat/>
    <w:rsid w:val="008476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Radni_list_programa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Radni_list_programa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PRIHODI</a:t>
            </a:r>
            <a:r>
              <a:rPr lang="hr-HR" baseline="0"/>
              <a:t> IZ NADLEŽNOG PRORAČUNA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>
        <c:manualLayout>
          <c:layoutTarget val="inner"/>
          <c:xMode val="edge"/>
          <c:yMode val="edge"/>
          <c:x val="0.11877114319043452"/>
          <c:y val="0.13924603174603176"/>
          <c:w val="0.64743256051326914"/>
          <c:h val="0.6779230721159854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Planirani 2025.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2.107.400</a:t>
                    </a:r>
                  </a:p>
                </c:rich>
              </c:tx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398-4FF1-88AF-23F236D0CA6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1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List1!$A$2:$A$3</c:f>
              <c:strCache>
                <c:ptCount val="1"/>
                <c:pt idx="0">
                  <c:v>Opći prihodi i primici</c:v>
                </c:pt>
              </c:strCache>
            </c:strRef>
          </c:cat>
          <c:val>
            <c:numRef>
              <c:f>List1!$B$2:$B$3</c:f>
              <c:numCache>
                <c:formatCode>General</c:formatCode>
                <c:ptCount val="2"/>
                <c:pt idx="0" formatCode="#,##0">
                  <c:v>1537865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398-4FF1-88AF-23F236D0CA6B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Izvršenje 1.-6.2024.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894.056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398-4FF1-88AF-23F236D0CA6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List1!$A$2:$A$3</c:f>
              <c:strCache>
                <c:ptCount val="1"/>
                <c:pt idx="0">
                  <c:v>Opći prihodi i primici</c:v>
                </c:pt>
              </c:strCache>
            </c:strRef>
          </c:cat>
          <c:val>
            <c:numRef>
              <c:f>List1!$C$2:$C$3</c:f>
              <c:numCache>
                <c:formatCode>General</c:formatCode>
                <c:ptCount val="2"/>
                <c:pt idx="0" formatCode="#,##0">
                  <c:v>630493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398-4FF1-88AF-23F236D0CA6B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Izvršenje 1.-6.2025.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1.087.763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656-4EAA-BA52-127BF97616D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List1!$A$2:$A$3</c:f>
              <c:strCache>
                <c:ptCount val="1"/>
                <c:pt idx="0">
                  <c:v>Opći prihodi i primici</c:v>
                </c:pt>
              </c:strCache>
            </c:strRef>
          </c:cat>
          <c:val>
            <c:numRef>
              <c:f>List1!$D$2:$D$3</c:f>
              <c:numCache>
                <c:formatCode>General</c:formatCode>
                <c:ptCount val="2"/>
                <c:pt idx="0" formatCode="#,##0.00">
                  <c:v>843952.34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398-4FF1-88AF-23F236D0CA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92034472"/>
        <c:axId val="392034800"/>
      </c:barChart>
      <c:catAx>
        <c:axId val="39203447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392034800"/>
        <c:crosses val="autoZero"/>
        <c:auto val="1"/>
        <c:lblAlgn val="ctr"/>
        <c:lblOffset val="100"/>
        <c:noMultiLvlLbl val="0"/>
      </c:catAx>
      <c:valAx>
        <c:axId val="39203480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out"/>
        <c:minorTickMark val="none"/>
        <c:tickLblPos val="nextTo"/>
        <c:crossAx val="3920344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4464952154953234"/>
          <c:y val="0.84619827784684809"/>
          <c:w val="0.71070095690093538"/>
          <c:h val="0.1257315467145554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Planirani i izvršeni rashodi za zaposlene </a:t>
            </a:r>
          </a:p>
        </c:rich>
      </c:tx>
      <c:layout>
        <c:manualLayout>
          <c:xMode val="edge"/>
          <c:yMode val="edge"/>
          <c:x val="0.17438768240199626"/>
          <c:y val="3.067484662576687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Planirano 2025.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1.596.000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2C1-4093-A59D-9EA0B22C296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</c:f>
              <c:strCache>
                <c:ptCount val="1"/>
                <c:pt idx="0">
                  <c:v>Rashodi za zaposlene</c:v>
                </c:pt>
              </c:strCache>
            </c:strRef>
          </c:cat>
          <c:val>
            <c:numRef>
              <c:f>List1!$B$2</c:f>
              <c:numCache>
                <c:formatCode>#,##0</c:formatCode>
                <c:ptCount val="1"/>
                <c:pt idx="0">
                  <c:v>1107015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7D7-4CAD-97D2-7D2DCABCDC7E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Izvršenje 1.-6.2024.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723.564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2C1-4093-A59D-9EA0B22C296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</c:f>
              <c:strCache>
                <c:ptCount val="1"/>
                <c:pt idx="0">
                  <c:v>Rashodi za zaposlene</c:v>
                </c:pt>
              </c:strCache>
            </c:strRef>
          </c:cat>
          <c:val>
            <c:numRef>
              <c:f>List1!$C$2</c:f>
              <c:numCache>
                <c:formatCode>#,##0</c:formatCode>
                <c:ptCount val="1"/>
                <c:pt idx="0">
                  <c:v>471231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7D7-4CAD-97D2-7D2DCABCDC7E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Izvršenje 1.-6.2025.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889.761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2C1-4093-A59D-9EA0B22C296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</c:f>
              <c:strCache>
                <c:ptCount val="1"/>
                <c:pt idx="0">
                  <c:v>Rashodi za zaposlene</c:v>
                </c:pt>
              </c:strCache>
            </c:strRef>
          </c:cat>
          <c:val>
            <c:numRef>
              <c:f>List1!$D$2</c:f>
              <c:numCache>
                <c:formatCode>#,##0</c:formatCode>
                <c:ptCount val="1"/>
                <c:pt idx="0">
                  <c:v>623945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7D7-4CAD-97D2-7D2DCABCDC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33004456"/>
        <c:axId val="733004784"/>
      </c:barChart>
      <c:catAx>
        <c:axId val="73300445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733004784"/>
        <c:crosses val="autoZero"/>
        <c:auto val="1"/>
        <c:lblAlgn val="ctr"/>
        <c:lblOffset val="100"/>
        <c:noMultiLvlLbl val="0"/>
      </c:catAx>
      <c:valAx>
        <c:axId val="73300478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crossAx val="7330044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CB884-A7AD-4893-B3A0-075DD60CD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Silvija Vitasović Draščić</dc:creator>
  <cp:lastModifiedBy>Mirjana Brščić Vitasović</cp:lastModifiedBy>
  <cp:revision>30</cp:revision>
  <cp:lastPrinted>2023-08-23T12:14:00Z</cp:lastPrinted>
  <dcterms:created xsi:type="dcterms:W3CDTF">2025-07-18T13:14:00Z</dcterms:created>
  <dcterms:modified xsi:type="dcterms:W3CDTF">2025-07-24T12:04:00Z</dcterms:modified>
</cp:coreProperties>
</file>