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A8" w:rsidRDefault="008060D8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060D8">
        <w:rPr>
          <w:rFonts w:ascii="Times New Roman" w:hAnsi="Times New Roman" w:cs="Times New Roman"/>
          <w:b/>
          <w:sz w:val="24"/>
          <w:szCs w:val="24"/>
        </w:rPr>
        <w:t>OPĆINSKO</w:t>
      </w:r>
      <w:r w:rsidR="00E2560B" w:rsidRPr="008060D8">
        <w:rPr>
          <w:rFonts w:ascii="Times New Roman" w:hAnsi="Times New Roman" w:cs="Times New Roman"/>
          <w:b/>
          <w:sz w:val="24"/>
          <w:szCs w:val="24"/>
        </w:rPr>
        <w:t xml:space="preserve"> DRŽAVNO ODVJETNIŠTVO U RIJECI</w:t>
      </w:r>
    </w:p>
    <w:p w:rsidR="00EF0D38" w:rsidRPr="008060D8" w:rsidRDefault="00EF0D38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8060D8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060D8">
        <w:rPr>
          <w:rFonts w:ascii="Times New Roman" w:hAnsi="Times New Roman" w:cs="Times New Roman"/>
          <w:b/>
          <w:sz w:val="24"/>
          <w:szCs w:val="24"/>
        </w:rPr>
        <w:t xml:space="preserve">RKP – </w:t>
      </w:r>
      <w:r w:rsidR="008060D8" w:rsidRPr="008060D8">
        <w:rPr>
          <w:rFonts w:ascii="Times New Roman" w:hAnsi="Times New Roman" w:cs="Times New Roman"/>
          <w:b/>
          <w:sz w:val="24"/>
          <w:szCs w:val="24"/>
        </w:rPr>
        <w:t>4825</w:t>
      </w:r>
    </w:p>
    <w:p w:rsidR="00E2560B" w:rsidRPr="008060D8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8060D8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8060D8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8060D8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0D8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:rsidR="00E2560B" w:rsidRDefault="00E2560B" w:rsidP="00E2560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060D8">
        <w:rPr>
          <w:rFonts w:ascii="Times New Roman" w:hAnsi="Times New Roman" w:cs="Times New Roman"/>
          <w:b/>
          <w:sz w:val="24"/>
          <w:szCs w:val="24"/>
        </w:rPr>
        <w:t>FINANCIJSKOG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87432" w:rsidRDefault="00A87432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PRIHODI I PRIMICI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prihodi u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A9413E">
        <w:rPr>
          <w:rFonts w:ascii="Times New Roman" w:hAnsi="Times New Roman" w:cs="Times New Roman"/>
          <w:sz w:val="24"/>
          <w:szCs w:val="24"/>
        </w:rPr>
        <w:t>6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</w:t>
      </w:r>
      <w:r w:rsidR="00445C4E">
        <w:rPr>
          <w:rFonts w:ascii="Times New Roman" w:hAnsi="Times New Roman" w:cs="Times New Roman"/>
          <w:sz w:val="24"/>
          <w:szCs w:val="24"/>
        </w:rPr>
        <w:t xml:space="preserve">iznose </w:t>
      </w:r>
      <w:r w:rsidR="00A9413E">
        <w:rPr>
          <w:rFonts w:ascii="Times New Roman" w:hAnsi="Times New Roman" w:cs="Times New Roman"/>
          <w:sz w:val="24"/>
          <w:szCs w:val="24"/>
        </w:rPr>
        <w:t>4.977.652,00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A941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A9413E">
        <w:rPr>
          <w:rFonts w:ascii="Times New Roman" w:hAnsi="Times New Roman" w:cs="Times New Roman"/>
          <w:sz w:val="24"/>
          <w:szCs w:val="24"/>
        </w:rPr>
        <w:t>4.957.100</w:t>
      </w:r>
      <w:r w:rsidR="00B71F0E">
        <w:rPr>
          <w:rFonts w:ascii="Times New Roman" w:hAnsi="Times New Roman" w:cs="Times New Roman"/>
          <w:sz w:val="24"/>
          <w:szCs w:val="24"/>
        </w:rPr>
        <w:t>,00</w:t>
      </w:r>
      <w:r w:rsidR="00445C4E">
        <w:rPr>
          <w:rFonts w:ascii="Times New Roman" w:hAnsi="Times New Roman" w:cs="Times New Roman"/>
          <w:sz w:val="24"/>
          <w:szCs w:val="24"/>
        </w:rPr>
        <w:t xml:space="preserve"> EUR te u </w:t>
      </w:r>
      <w:r w:rsidR="00A9413E">
        <w:rPr>
          <w:rFonts w:ascii="Times New Roman" w:hAnsi="Times New Roman" w:cs="Times New Roman"/>
          <w:sz w:val="24"/>
          <w:szCs w:val="24"/>
        </w:rPr>
        <w:t>2028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 w:rsidR="00445C4E">
        <w:rPr>
          <w:rFonts w:ascii="Times New Roman" w:hAnsi="Times New Roman" w:cs="Times New Roman"/>
          <w:sz w:val="24"/>
          <w:szCs w:val="24"/>
        </w:rPr>
        <w:t xml:space="preserve"> godini </w:t>
      </w:r>
      <w:r w:rsidR="00A9413E">
        <w:rPr>
          <w:rFonts w:ascii="Times New Roman" w:hAnsi="Times New Roman" w:cs="Times New Roman"/>
          <w:sz w:val="24"/>
          <w:szCs w:val="24"/>
        </w:rPr>
        <w:t>4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 w:rsidR="00A9413E">
        <w:rPr>
          <w:rFonts w:ascii="Times New Roman" w:hAnsi="Times New Roman" w:cs="Times New Roman"/>
          <w:sz w:val="24"/>
          <w:szCs w:val="24"/>
        </w:rPr>
        <w:t>768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 w:rsidR="00A9413E">
        <w:rPr>
          <w:rFonts w:ascii="Times New Roman" w:hAnsi="Times New Roman" w:cs="Times New Roman"/>
          <w:sz w:val="24"/>
          <w:szCs w:val="24"/>
        </w:rPr>
        <w:t>2</w:t>
      </w:r>
      <w:r w:rsidR="00B71F0E">
        <w:rPr>
          <w:rFonts w:ascii="Times New Roman" w:hAnsi="Times New Roman" w:cs="Times New Roman"/>
          <w:sz w:val="24"/>
          <w:szCs w:val="24"/>
        </w:rPr>
        <w:t>00,00</w:t>
      </w:r>
      <w:r w:rsidR="00841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EUR. Gotovo ukupan iznos prihoda ostvaruje se iz nadležnog proračuna uz vrlo mali udio vlastitih prihoda koji se ostvaruju od preslika i presnimavanja dijelova spisa i oni prema planu iznose po </w:t>
      </w:r>
      <w:r w:rsidR="006B772F">
        <w:rPr>
          <w:rFonts w:ascii="Times New Roman" w:hAnsi="Times New Roman" w:cs="Times New Roman"/>
          <w:sz w:val="24"/>
          <w:szCs w:val="24"/>
        </w:rPr>
        <w:t>1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 w:rsidR="006B772F">
        <w:rPr>
          <w:rFonts w:ascii="Times New Roman" w:hAnsi="Times New Roman" w:cs="Times New Roman"/>
          <w:sz w:val="24"/>
          <w:szCs w:val="24"/>
        </w:rPr>
        <w:t>7</w:t>
      </w:r>
      <w:r w:rsidR="00B71F0E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EUR u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A9413E">
        <w:rPr>
          <w:rFonts w:ascii="Times New Roman" w:hAnsi="Times New Roman" w:cs="Times New Roman"/>
          <w:sz w:val="24"/>
          <w:szCs w:val="24"/>
        </w:rPr>
        <w:t>6</w:t>
      </w:r>
      <w:r w:rsidR="00B71F0E">
        <w:rPr>
          <w:rFonts w:ascii="Times New Roman" w:hAnsi="Times New Roman" w:cs="Times New Roman"/>
          <w:sz w:val="24"/>
          <w:szCs w:val="24"/>
        </w:rPr>
        <w:t>.,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941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A9413E">
        <w:rPr>
          <w:rFonts w:ascii="Times New Roman" w:hAnsi="Times New Roman" w:cs="Times New Roman"/>
          <w:sz w:val="24"/>
          <w:szCs w:val="24"/>
        </w:rPr>
        <w:t>8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841F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ukupni prihodi </w:t>
      </w:r>
      <w:r w:rsidR="00A9413E">
        <w:rPr>
          <w:rFonts w:ascii="Times New Roman" w:hAnsi="Times New Roman" w:cs="Times New Roman"/>
          <w:sz w:val="24"/>
          <w:szCs w:val="24"/>
        </w:rPr>
        <w:t>veći su</w:t>
      </w:r>
      <w:r>
        <w:rPr>
          <w:rFonts w:ascii="Times New Roman" w:hAnsi="Times New Roman" w:cs="Times New Roman"/>
          <w:sz w:val="24"/>
          <w:szCs w:val="24"/>
        </w:rPr>
        <w:t xml:space="preserve"> u odnosu na prethodna razdoblja. Taj rast u najvećem dijelu odnosi se na povećanje iznosa bruto plaća zbog povećanja osnovice za plaće</w:t>
      </w:r>
      <w:r w:rsidR="00841FEF">
        <w:rPr>
          <w:rFonts w:ascii="Times New Roman" w:hAnsi="Times New Roman" w:cs="Times New Roman"/>
          <w:sz w:val="24"/>
          <w:szCs w:val="24"/>
        </w:rPr>
        <w:t xml:space="preserve">, </w:t>
      </w:r>
      <w:r w:rsidR="00B558A9">
        <w:rPr>
          <w:rFonts w:ascii="Times New Roman" w:hAnsi="Times New Roman" w:cs="Times New Roman"/>
          <w:sz w:val="24"/>
          <w:szCs w:val="24"/>
        </w:rPr>
        <w:t xml:space="preserve">poglavito povećanja osnovice za plaće dužnosnika koja se tijekom 2025. godine povećala za 24 %, odnosno od rujna za 27 %, </w:t>
      </w:r>
      <w:r w:rsidR="00B71F0E" w:rsidRPr="00B71F0E">
        <w:rPr>
          <w:rFonts w:ascii="Times New Roman" w:hAnsi="Times New Roman" w:cs="Times New Roman"/>
          <w:sz w:val="24"/>
          <w:szCs w:val="24"/>
        </w:rPr>
        <w:t xml:space="preserve">povećanje iznosa ostalih rashoda za zaposlene zbog dopune prava prema </w:t>
      </w:r>
      <w:r w:rsidR="00587572">
        <w:rPr>
          <w:rFonts w:ascii="Times New Roman" w:hAnsi="Times New Roman" w:cs="Times New Roman"/>
          <w:sz w:val="24"/>
          <w:szCs w:val="24"/>
        </w:rPr>
        <w:t xml:space="preserve">Zakonu o plaćama i drugim materijalnim pravima pravosudnih dužnosnika i </w:t>
      </w:r>
      <w:r w:rsidR="00B71F0E" w:rsidRPr="00B71F0E">
        <w:rPr>
          <w:rFonts w:ascii="Times New Roman" w:hAnsi="Times New Roman" w:cs="Times New Roman"/>
          <w:sz w:val="24"/>
          <w:szCs w:val="24"/>
        </w:rPr>
        <w:t>Kolektivnom ugovoru za državne službenike i namještenike (KU) koja se odnose na dužnosnike</w:t>
      </w:r>
      <w:r w:rsidR="00B558A9">
        <w:rPr>
          <w:rFonts w:ascii="Times New Roman" w:hAnsi="Times New Roman" w:cs="Times New Roman"/>
          <w:sz w:val="24"/>
          <w:szCs w:val="24"/>
        </w:rPr>
        <w:t>, zatim povećanje iznosa za intelektualne usluge, pri čemu se najveći dio odnosi na usluge odvjetnika te vještačenja.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RASHODI I IZDACI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rashodi </w:t>
      </w:r>
      <w:r w:rsidR="006B772F" w:rsidRPr="006B772F">
        <w:rPr>
          <w:rFonts w:ascii="Times New Roman" w:hAnsi="Times New Roman" w:cs="Times New Roman"/>
          <w:sz w:val="24"/>
          <w:szCs w:val="24"/>
        </w:rPr>
        <w:t xml:space="preserve">u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B558A9">
        <w:rPr>
          <w:rFonts w:ascii="Times New Roman" w:hAnsi="Times New Roman" w:cs="Times New Roman"/>
          <w:sz w:val="24"/>
          <w:szCs w:val="24"/>
        </w:rPr>
        <w:t>6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 w:rsidR="00841FEF" w:rsidRPr="00841FEF">
        <w:rPr>
          <w:rFonts w:ascii="Times New Roman" w:hAnsi="Times New Roman" w:cs="Times New Roman"/>
          <w:sz w:val="24"/>
          <w:szCs w:val="24"/>
        </w:rPr>
        <w:t xml:space="preserve"> godini iznose </w:t>
      </w:r>
      <w:r w:rsidR="00B558A9" w:rsidRPr="00B558A9">
        <w:rPr>
          <w:rFonts w:ascii="Times New Roman" w:hAnsi="Times New Roman" w:cs="Times New Roman"/>
          <w:sz w:val="24"/>
          <w:szCs w:val="24"/>
        </w:rPr>
        <w:t xml:space="preserve">4.977.652,00 EUR, u 2027. godini 4.957.100,00 EUR te u 2028. godini 4.768.200,00 EUR </w:t>
      </w:r>
      <w:r>
        <w:rPr>
          <w:rFonts w:ascii="Times New Roman" w:hAnsi="Times New Roman" w:cs="Times New Roman"/>
          <w:sz w:val="24"/>
          <w:szCs w:val="24"/>
        </w:rPr>
        <w:t xml:space="preserve">i oni su jednaki planiranim prihodima.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ukupnih planiranih rashoda u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B558A9">
        <w:rPr>
          <w:rFonts w:ascii="Times New Roman" w:hAnsi="Times New Roman" w:cs="Times New Roman"/>
          <w:sz w:val="24"/>
          <w:szCs w:val="24"/>
        </w:rPr>
        <w:t>6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iznos od </w:t>
      </w:r>
      <w:r w:rsidR="00B558A9">
        <w:rPr>
          <w:rFonts w:ascii="Times New Roman" w:hAnsi="Times New Roman" w:cs="Times New Roman"/>
          <w:sz w:val="24"/>
          <w:szCs w:val="24"/>
        </w:rPr>
        <w:t>3.976.992</w:t>
      </w:r>
      <w:r w:rsidR="009241D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(</w:t>
      </w:r>
      <w:r w:rsidR="00B558A9">
        <w:rPr>
          <w:rFonts w:ascii="Times New Roman" w:hAnsi="Times New Roman" w:cs="Times New Roman"/>
          <w:sz w:val="24"/>
          <w:szCs w:val="24"/>
        </w:rPr>
        <w:t>79,90</w:t>
      </w:r>
      <w:r>
        <w:rPr>
          <w:rFonts w:ascii="Times New Roman" w:hAnsi="Times New Roman" w:cs="Times New Roman"/>
          <w:sz w:val="24"/>
          <w:szCs w:val="24"/>
        </w:rPr>
        <w:t xml:space="preserve"> %), u 202</w:t>
      </w:r>
      <w:r w:rsidR="00B558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 od </w:t>
      </w:r>
      <w:r w:rsidR="00B558A9">
        <w:rPr>
          <w:rFonts w:ascii="Times New Roman" w:hAnsi="Times New Roman" w:cs="Times New Roman"/>
          <w:sz w:val="24"/>
          <w:szCs w:val="24"/>
        </w:rPr>
        <w:t>3.950.000</w:t>
      </w:r>
      <w:r w:rsidR="009241D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(</w:t>
      </w:r>
      <w:r w:rsidR="00B558A9">
        <w:rPr>
          <w:rFonts w:ascii="Times New Roman" w:hAnsi="Times New Roman" w:cs="Times New Roman"/>
          <w:sz w:val="24"/>
          <w:szCs w:val="24"/>
        </w:rPr>
        <w:t>79,70</w:t>
      </w:r>
      <w:r>
        <w:rPr>
          <w:rFonts w:ascii="Times New Roman" w:hAnsi="Times New Roman" w:cs="Times New Roman"/>
          <w:sz w:val="24"/>
          <w:szCs w:val="24"/>
        </w:rPr>
        <w:t xml:space="preserve"> %) i u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B558A9">
        <w:rPr>
          <w:rFonts w:ascii="Times New Roman" w:hAnsi="Times New Roman" w:cs="Times New Roman"/>
          <w:sz w:val="24"/>
          <w:szCs w:val="24"/>
        </w:rPr>
        <w:t>8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iznos od </w:t>
      </w:r>
      <w:r w:rsidR="00B558A9">
        <w:rPr>
          <w:rFonts w:ascii="Times New Roman" w:hAnsi="Times New Roman" w:cs="Times New Roman"/>
          <w:sz w:val="24"/>
          <w:szCs w:val="24"/>
        </w:rPr>
        <w:t>3.950.000</w:t>
      </w:r>
      <w:r w:rsidR="009241D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(</w:t>
      </w:r>
      <w:r w:rsidR="00B558A9">
        <w:rPr>
          <w:rFonts w:ascii="Times New Roman" w:hAnsi="Times New Roman" w:cs="Times New Roman"/>
          <w:sz w:val="24"/>
          <w:szCs w:val="24"/>
        </w:rPr>
        <w:t>82,90</w:t>
      </w:r>
      <w:r>
        <w:rPr>
          <w:rFonts w:ascii="Times New Roman" w:hAnsi="Times New Roman" w:cs="Times New Roman"/>
          <w:sz w:val="24"/>
          <w:szCs w:val="24"/>
        </w:rPr>
        <w:t xml:space="preserve"> %) odnosi se na rashode za zaposlene. </w:t>
      </w:r>
    </w:p>
    <w:p w:rsidR="00554CBA" w:rsidRDefault="00554CBA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4CBA" w:rsidRDefault="00554CBA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4CBA">
        <w:rPr>
          <w:rFonts w:ascii="Times New Roman" w:hAnsi="Times New Roman" w:cs="Times New Roman"/>
          <w:sz w:val="24"/>
          <w:szCs w:val="24"/>
        </w:rPr>
        <w:t xml:space="preserve">Rashodi za doprinose za mirovinsko osiguranje odnose se na beneficirani staž zamjenika </w:t>
      </w:r>
      <w:r>
        <w:rPr>
          <w:rFonts w:ascii="Times New Roman" w:hAnsi="Times New Roman" w:cs="Times New Roman"/>
          <w:sz w:val="24"/>
          <w:szCs w:val="24"/>
        </w:rPr>
        <w:t>općinske</w:t>
      </w:r>
      <w:r w:rsidRPr="00554CBA">
        <w:rPr>
          <w:rFonts w:ascii="Times New Roman" w:hAnsi="Times New Roman" w:cs="Times New Roman"/>
          <w:sz w:val="24"/>
          <w:szCs w:val="24"/>
        </w:rPr>
        <w:t xml:space="preserve"> državne odvjetnice (period od 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4CBA">
        <w:rPr>
          <w:rFonts w:ascii="Times New Roman" w:hAnsi="Times New Roman" w:cs="Times New Roman"/>
          <w:sz w:val="24"/>
          <w:szCs w:val="24"/>
        </w:rPr>
        <w:t>.-2018. godine), a zatezne kamate odnose se upravo na kašnjenje u plaćanju tog beneficiranog staža.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2437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Dakle, najveći dio ukupno planiranih rashoda za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B558A9">
        <w:rPr>
          <w:rFonts w:ascii="Times New Roman" w:hAnsi="Times New Roman" w:cs="Times New Roman"/>
          <w:sz w:val="24"/>
          <w:szCs w:val="24"/>
        </w:rPr>
        <w:t>6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558A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B71F0E">
        <w:rPr>
          <w:rFonts w:ascii="Times New Roman" w:hAnsi="Times New Roman" w:cs="Times New Roman"/>
          <w:sz w:val="24"/>
          <w:szCs w:val="24"/>
        </w:rPr>
        <w:t>202</w:t>
      </w:r>
      <w:r w:rsidR="00B558A9">
        <w:rPr>
          <w:rFonts w:ascii="Times New Roman" w:hAnsi="Times New Roman" w:cs="Times New Roman"/>
          <w:sz w:val="24"/>
          <w:szCs w:val="24"/>
        </w:rPr>
        <w:t>8</w:t>
      </w:r>
      <w:r w:rsidR="00B71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odnosi se na rashode za zaposlene, što je posljedica povećanja osnovice za plaće</w:t>
      </w:r>
      <w:r w:rsidR="0019110D" w:rsidRPr="0019110D">
        <w:t xml:space="preserve"> </w:t>
      </w:r>
      <w:r w:rsidR="0019110D" w:rsidRPr="0019110D">
        <w:rPr>
          <w:rFonts w:ascii="Times New Roman" w:hAnsi="Times New Roman" w:cs="Times New Roman"/>
          <w:sz w:val="24"/>
          <w:szCs w:val="24"/>
        </w:rPr>
        <w:t>kao i dopune prava prema KU. Preostali dio planiranih rashoda, u odnosu na prethodna razdoblja, većih odstupanja ima po pojedinim pozicijama (naknade za prijevoz, uredski materijal i ostali materijalni ra</w:t>
      </w:r>
      <w:r w:rsidR="0019110D">
        <w:rPr>
          <w:rFonts w:ascii="Times New Roman" w:hAnsi="Times New Roman" w:cs="Times New Roman"/>
          <w:sz w:val="24"/>
          <w:szCs w:val="24"/>
        </w:rPr>
        <w:t>shodi</w:t>
      </w:r>
      <w:r w:rsidR="0019110D" w:rsidRPr="0019110D">
        <w:rPr>
          <w:rFonts w:ascii="Times New Roman" w:hAnsi="Times New Roman" w:cs="Times New Roman"/>
          <w:sz w:val="24"/>
          <w:szCs w:val="24"/>
        </w:rPr>
        <w:t xml:space="preserve">) što je također rezultat povećanja cijena svih navedenih kategorija, pa su samim time i planirani rashodi veći u odnosu na prethodna razdoblja. </w:t>
      </w: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Ujedno potrebno je istaknuti i planirane rashode za intelektualne usluge koji predstavljaju značajniji dio rashoda za 2026., 2027. i 2028. godinu. Kako se radi o državnom odvjetništvu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koje je, između ostalog, nadležno za progon počinitelja kaznenih djela, intelektualne usluge odnose se na obveze prema odvjetnicima, vještacima, sudskim tumačima i prevoditeljima, a koje predstavljaju značajni dio rashoda i imaju tendenciju rasta.  </w:t>
      </w: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izdaci u iznosu od 3.600,00 EUR za 2026. godinu odnose se na obvezu po financijskom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službeno vozilo koje je nabavljeno 2022. godine (rok otplate je 60 mjeseci).</w:t>
      </w: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Značajniji rashodi u 2026. godini planirani su za nabavu opreme za hlađenje u iznosu od 120.000,00 EUR, za sanaciju krovišta u iznosu od 150.000,00 EUR te za zamjenu vanjske stolarije u iznosu od 120.000,00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437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17B8A" w:rsidRDefault="00F17B8A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značajan planirani rashod na poziciji usluga investicijskog održavanja odnosi se na uslugu montaže klima uređaja (50.000,00 EUR) te na uslugu montaže vanjske stolarije (50.000,00 EUR).</w:t>
      </w:r>
    </w:p>
    <w:p w:rsidR="00F17B8A" w:rsidRDefault="00F17B8A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0E2437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2026. godini planirana je nabava jednog službenog vozila putem operativnog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(pozicija 3235-zakupnine i najamnine) te prema otplatnom planu </w:t>
      </w:r>
      <w:r w:rsidR="0085234B">
        <w:rPr>
          <w:rFonts w:ascii="Times New Roman" w:hAnsi="Times New Roman" w:cs="Times New Roman"/>
          <w:sz w:val="24"/>
          <w:szCs w:val="24"/>
        </w:rPr>
        <w:t>u 2026. godini planirani rashod iznosi 6.127,00 EUR, u 2027. godini iznosi 5.942,00 EUR te u 2028. godini iznosi 5.743,42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 PRIJENOS SREDSTAVA IZ PRETHODNE I U SLJEDEĆU GODINU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45C94">
        <w:rPr>
          <w:rFonts w:ascii="Times New Roman" w:hAnsi="Times New Roman" w:cs="Times New Roman"/>
          <w:sz w:val="24"/>
          <w:szCs w:val="24"/>
        </w:rPr>
        <w:t>Općinsko</w:t>
      </w:r>
      <w:r>
        <w:rPr>
          <w:rFonts w:ascii="Times New Roman" w:hAnsi="Times New Roman" w:cs="Times New Roman"/>
          <w:sz w:val="24"/>
          <w:szCs w:val="24"/>
        </w:rPr>
        <w:t xml:space="preserve"> državno odvjetništvo u Rijeci nema planirane ove kategorije. </w:t>
      </w: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415E" w:rsidRPr="003A16E6" w:rsidRDefault="0041415E" w:rsidP="0041415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 UKUPNE </w:t>
      </w:r>
      <w:r w:rsidRPr="00831849">
        <w:rPr>
          <w:rFonts w:ascii="Times New Roman" w:hAnsi="Times New Roman" w:cs="Times New Roman"/>
          <w:sz w:val="24"/>
          <w:szCs w:val="24"/>
          <w:u w:val="single"/>
        </w:rPr>
        <w:t xml:space="preserve">I DOSPJELE OBVEZE </w:t>
      </w:r>
    </w:p>
    <w:p w:rsidR="0041415E" w:rsidRPr="003A16E6" w:rsidRDefault="0041415E" w:rsidP="0041415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etkatablice"/>
        <w:tblW w:w="8985" w:type="dxa"/>
        <w:jc w:val="center"/>
        <w:tblLook w:val="04A0" w:firstRow="1" w:lastRow="0" w:firstColumn="1" w:lastColumn="0" w:noHBand="0" w:noVBand="1"/>
      </w:tblPr>
      <w:tblGrid>
        <w:gridCol w:w="1922"/>
        <w:gridCol w:w="3573"/>
        <w:gridCol w:w="3490"/>
      </w:tblGrid>
      <w:tr w:rsidR="0041415E" w:rsidTr="0041415E">
        <w:trPr>
          <w:trHeight w:val="311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E" w:rsidRDefault="0041415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41415E" w:rsidP="006905E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 12. 202</w:t>
            </w:r>
            <w:r w:rsidR="0069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41415E" w:rsidP="006905E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 6. 202</w:t>
            </w:r>
            <w:r w:rsidR="00690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15E" w:rsidTr="0041415E">
        <w:trPr>
          <w:trHeight w:val="311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414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6905E0" w:rsidP="00D27AB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293.459,33</w:t>
            </w:r>
            <w:r w:rsidR="0041415E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6905E0" w:rsidP="00EF0D3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321.189,08</w:t>
            </w:r>
            <w:r w:rsidR="0041415E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1415E" w:rsidTr="0041415E">
        <w:trPr>
          <w:trHeight w:val="311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4141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83184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E" w:rsidRDefault="00831849" w:rsidP="0083184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415E" w:rsidRDefault="0041415E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0D38" w:rsidRPr="00EF0D38" w:rsidRDefault="00EF0D38" w:rsidP="00EF0D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F0D38">
        <w:rPr>
          <w:rFonts w:ascii="Times New Roman" w:hAnsi="Times New Roman" w:cs="Times New Roman"/>
          <w:sz w:val="24"/>
          <w:szCs w:val="24"/>
        </w:rPr>
        <w:t>Ukupne obveze na dan 31. 12. 202</w:t>
      </w:r>
      <w:r w:rsidR="00CA308B">
        <w:rPr>
          <w:rFonts w:ascii="Times New Roman" w:hAnsi="Times New Roman" w:cs="Times New Roman"/>
          <w:sz w:val="24"/>
          <w:szCs w:val="24"/>
        </w:rPr>
        <w:t>4</w:t>
      </w:r>
      <w:r w:rsidRPr="00EF0D38">
        <w:rPr>
          <w:rFonts w:ascii="Times New Roman" w:hAnsi="Times New Roman" w:cs="Times New Roman"/>
          <w:sz w:val="24"/>
          <w:szCs w:val="24"/>
        </w:rPr>
        <w:t>. odnose se na neisplaćene plaće za prosinac 202</w:t>
      </w:r>
      <w:r w:rsidR="00CA308B">
        <w:rPr>
          <w:rFonts w:ascii="Times New Roman" w:hAnsi="Times New Roman" w:cs="Times New Roman"/>
          <w:sz w:val="24"/>
          <w:szCs w:val="24"/>
        </w:rPr>
        <w:t>4</w:t>
      </w:r>
      <w:r w:rsidRPr="00EF0D38">
        <w:rPr>
          <w:rFonts w:ascii="Times New Roman" w:hAnsi="Times New Roman" w:cs="Times New Roman"/>
          <w:sz w:val="24"/>
          <w:szCs w:val="24"/>
        </w:rPr>
        <w:t>., nerefundirana bolovanja HZZO-a i nepodmirene obaveze za tekuće poslovanje.</w:t>
      </w:r>
    </w:p>
    <w:p w:rsidR="00EF0D38" w:rsidRPr="00EF0D38" w:rsidRDefault="00EF0D38" w:rsidP="00EF0D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07C0" w:rsidRDefault="00EF0D38" w:rsidP="00EF0D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F0D38">
        <w:rPr>
          <w:rFonts w:ascii="Times New Roman" w:hAnsi="Times New Roman" w:cs="Times New Roman"/>
          <w:sz w:val="24"/>
          <w:szCs w:val="24"/>
        </w:rPr>
        <w:t>Ukupne obveze na dan 30. 6. 202</w:t>
      </w:r>
      <w:r w:rsidR="00CA308B">
        <w:rPr>
          <w:rFonts w:ascii="Times New Roman" w:hAnsi="Times New Roman" w:cs="Times New Roman"/>
          <w:sz w:val="24"/>
          <w:szCs w:val="24"/>
        </w:rPr>
        <w:t>5</w:t>
      </w:r>
      <w:r w:rsidRPr="00EF0D38">
        <w:rPr>
          <w:rFonts w:ascii="Times New Roman" w:hAnsi="Times New Roman" w:cs="Times New Roman"/>
          <w:sz w:val="24"/>
          <w:szCs w:val="24"/>
        </w:rPr>
        <w:t>. odnose se na neisplaćene plaće za lipanj 202</w:t>
      </w:r>
      <w:r w:rsidR="00CA308B">
        <w:rPr>
          <w:rFonts w:ascii="Times New Roman" w:hAnsi="Times New Roman" w:cs="Times New Roman"/>
          <w:sz w:val="24"/>
          <w:szCs w:val="24"/>
        </w:rPr>
        <w:t>5</w:t>
      </w:r>
      <w:r w:rsidRPr="00EF0D38">
        <w:rPr>
          <w:rFonts w:ascii="Times New Roman" w:hAnsi="Times New Roman" w:cs="Times New Roman"/>
          <w:sz w:val="24"/>
          <w:szCs w:val="24"/>
        </w:rPr>
        <w:t>., nerefundirana bolovanja HZZO-a i nepodmirene obaveze za tekuće poslovanje.</w:t>
      </w:r>
    </w:p>
    <w:p w:rsidR="00CA308B" w:rsidRDefault="00CA308B" w:rsidP="00EF0D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308B" w:rsidRDefault="00CA308B" w:rsidP="00EF0D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Dospjelih obveza nije bilo.</w:t>
      </w:r>
    </w:p>
    <w:p w:rsidR="002707C0" w:rsidRDefault="002707C0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0D38" w:rsidRDefault="00EF0D38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07C0" w:rsidRDefault="002707C0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CA308B">
        <w:rPr>
          <w:rFonts w:ascii="Times New Roman" w:hAnsi="Times New Roman" w:cs="Times New Roman"/>
          <w:sz w:val="24"/>
          <w:szCs w:val="24"/>
        </w:rPr>
        <w:t>25. rujna 2025.</w:t>
      </w:r>
      <w:bookmarkStart w:id="0" w:name="_GoBack"/>
      <w:bookmarkEnd w:id="0"/>
    </w:p>
    <w:p w:rsidR="00E2560B" w:rsidRPr="00E2560B" w:rsidRDefault="00E2560B" w:rsidP="004141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2560B" w:rsidRPr="00E2560B" w:rsidSect="0041415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AD" w:rsidRDefault="00DC00AD" w:rsidP="0041415E">
      <w:r>
        <w:separator/>
      </w:r>
    </w:p>
  </w:endnote>
  <w:endnote w:type="continuationSeparator" w:id="0">
    <w:p w:rsidR="00DC00AD" w:rsidRDefault="00DC00AD" w:rsidP="0041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AD" w:rsidRDefault="00DC00AD" w:rsidP="0041415E">
      <w:r>
        <w:separator/>
      </w:r>
    </w:p>
  </w:footnote>
  <w:footnote w:type="continuationSeparator" w:id="0">
    <w:p w:rsidR="00DC00AD" w:rsidRDefault="00DC00AD" w:rsidP="0041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7058"/>
      <w:docPartObj>
        <w:docPartGallery w:val="Page Numbers (Top of Page)"/>
        <w:docPartUnique/>
      </w:docPartObj>
    </w:sdtPr>
    <w:sdtEndPr/>
    <w:sdtContent>
      <w:p w:rsidR="0041415E" w:rsidRDefault="0041415E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08B">
          <w:rPr>
            <w:noProof/>
          </w:rPr>
          <w:t>2</w:t>
        </w:r>
        <w:r>
          <w:fldChar w:fldCharType="end"/>
        </w:r>
      </w:p>
    </w:sdtContent>
  </w:sdt>
  <w:p w:rsidR="0041415E" w:rsidRDefault="004141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8"/>
    <w:rsid w:val="0000224F"/>
    <w:rsid w:val="00033A85"/>
    <w:rsid w:val="0004059C"/>
    <w:rsid w:val="00062F54"/>
    <w:rsid w:val="00083F3A"/>
    <w:rsid w:val="000E2437"/>
    <w:rsid w:val="0019110D"/>
    <w:rsid w:val="002707C0"/>
    <w:rsid w:val="003A16E6"/>
    <w:rsid w:val="0041415E"/>
    <w:rsid w:val="00445C4E"/>
    <w:rsid w:val="00550BFB"/>
    <w:rsid w:val="00554CBA"/>
    <w:rsid w:val="00587572"/>
    <w:rsid w:val="00593A93"/>
    <w:rsid w:val="006043A7"/>
    <w:rsid w:val="00615C70"/>
    <w:rsid w:val="006905E0"/>
    <w:rsid w:val="006B772F"/>
    <w:rsid w:val="0071794D"/>
    <w:rsid w:val="007F7D18"/>
    <w:rsid w:val="008060D8"/>
    <w:rsid w:val="008227E1"/>
    <w:rsid w:val="00831849"/>
    <w:rsid w:val="00841FEF"/>
    <w:rsid w:val="008479A8"/>
    <w:rsid w:val="0085234B"/>
    <w:rsid w:val="009241D3"/>
    <w:rsid w:val="009277A2"/>
    <w:rsid w:val="009E50EB"/>
    <w:rsid w:val="00A601B0"/>
    <w:rsid w:val="00A87432"/>
    <w:rsid w:val="00A9413E"/>
    <w:rsid w:val="00B40B8A"/>
    <w:rsid w:val="00B45C94"/>
    <w:rsid w:val="00B558A9"/>
    <w:rsid w:val="00B71F0E"/>
    <w:rsid w:val="00C76285"/>
    <w:rsid w:val="00CA308B"/>
    <w:rsid w:val="00D0341C"/>
    <w:rsid w:val="00D27ABB"/>
    <w:rsid w:val="00DA0C4A"/>
    <w:rsid w:val="00DC00AD"/>
    <w:rsid w:val="00E2560B"/>
    <w:rsid w:val="00EF0D38"/>
    <w:rsid w:val="00EF22F7"/>
    <w:rsid w:val="00F17B8A"/>
    <w:rsid w:val="00F5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41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415E"/>
  </w:style>
  <w:style w:type="paragraph" w:styleId="Podnoje">
    <w:name w:val="footer"/>
    <w:basedOn w:val="Normal"/>
    <w:link w:val="PodnojeChar"/>
    <w:uiPriority w:val="99"/>
    <w:unhideWhenUsed/>
    <w:rsid w:val="004141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4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41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415E"/>
  </w:style>
  <w:style w:type="paragraph" w:styleId="Podnoje">
    <w:name w:val="footer"/>
    <w:basedOn w:val="Normal"/>
    <w:link w:val="PodnojeChar"/>
    <w:uiPriority w:val="99"/>
    <w:unhideWhenUsed/>
    <w:rsid w:val="004141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Janković</dc:creator>
  <cp:keywords/>
  <dc:description/>
  <cp:lastModifiedBy>Sanja Janković</cp:lastModifiedBy>
  <cp:revision>30</cp:revision>
  <dcterms:created xsi:type="dcterms:W3CDTF">2022-09-21T09:13:00Z</dcterms:created>
  <dcterms:modified xsi:type="dcterms:W3CDTF">2025-09-25T09:52:00Z</dcterms:modified>
</cp:coreProperties>
</file>