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01999" w14:textId="77777777" w:rsidR="0002242D" w:rsidRDefault="0002242D" w:rsidP="006E08FE">
      <w:pPr>
        <w:jc w:val="center"/>
        <w:rPr>
          <w:rFonts w:ascii="Times New Roman" w:hAnsi="Times New Roman" w:cs="Times New Roman"/>
          <w:sz w:val="24"/>
          <w:szCs w:val="24"/>
        </w:rPr>
      </w:pPr>
    </w:p>
    <w:tbl>
      <w:tblPr>
        <w:tblW w:w="20100" w:type="dxa"/>
        <w:tblLayout w:type="fixed"/>
        <w:tblLook w:val="04A0" w:firstRow="1" w:lastRow="0" w:firstColumn="1" w:lastColumn="0" w:noHBand="0" w:noVBand="1"/>
      </w:tblPr>
      <w:tblGrid>
        <w:gridCol w:w="13292"/>
        <w:gridCol w:w="4635"/>
        <w:gridCol w:w="2173"/>
      </w:tblGrid>
      <w:tr w:rsidR="00837E67" w:rsidRPr="00837E67" w14:paraId="27BDDCF2" w14:textId="77777777" w:rsidTr="00837E67">
        <w:trPr>
          <w:cantSplit/>
        </w:trPr>
        <w:tc>
          <w:tcPr>
            <w:tcW w:w="13007" w:type="dxa"/>
          </w:tcPr>
          <w:p w14:paraId="7152BA8D" w14:textId="3D488DCC" w:rsidR="00837E67" w:rsidRDefault="003B1D00" w:rsidP="00837E67">
            <w:pPr>
              <w:spacing w:after="0" w:line="240" w:lineRule="auto"/>
              <w:rPr>
                <w:rFonts w:ascii="Arial" w:eastAsia="Times New Roman" w:hAnsi="Arial" w:cs="Arial"/>
                <w:b/>
                <w:sz w:val="24"/>
                <w:szCs w:val="24"/>
              </w:rPr>
            </w:pPr>
            <w:r>
              <w:rPr>
                <w:rFonts w:ascii="Arial" w:eastAsia="Times New Roman" w:hAnsi="Arial" w:cs="Arial"/>
                <w:b/>
                <w:sz w:val="24"/>
                <w:szCs w:val="24"/>
              </w:rPr>
              <w:t>ŽUPANIJSKO</w:t>
            </w:r>
            <w:r w:rsidR="00837E67">
              <w:rPr>
                <w:rFonts w:ascii="Arial" w:eastAsia="Times New Roman" w:hAnsi="Arial" w:cs="Arial"/>
                <w:b/>
                <w:sz w:val="24"/>
                <w:szCs w:val="24"/>
              </w:rPr>
              <w:t xml:space="preserve"> DRŽAVNO ODVJETNIŠTVO</w:t>
            </w:r>
          </w:p>
          <w:p w14:paraId="0DCBA75D" w14:textId="5A3E9EB7" w:rsidR="00837E67" w:rsidRPr="00837E67" w:rsidRDefault="00837E67" w:rsidP="00837E67">
            <w:pPr>
              <w:spacing w:after="0" w:line="240" w:lineRule="auto"/>
              <w:rPr>
                <w:rFonts w:ascii="Arial" w:eastAsia="Times New Roman" w:hAnsi="Arial" w:cs="Arial"/>
                <w:sz w:val="24"/>
                <w:szCs w:val="24"/>
              </w:rPr>
            </w:pPr>
            <w:r w:rsidRPr="00837E67">
              <w:rPr>
                <w:rFonts w:ascii="Arial" w:eastAsia="Times New Roman" w:hAnsi="Arial" w:cs="Arial"/>
                <w:b/>
                <w:sz w:val="24"/>
                <w:szCs w:val="24"/>
              </w:rPr>
              <w:t>U VARAŽDINU</w:t>
            </w:r>
            <w:r w:rsidRPr="00837E67">
              <w:rPr>
                <w:rFonts w:ascii="Arial" w:eastAsia="Times New Roman" w:hAnsi="Arial" w:cs="Arial"/>
                <w:sz w:val="24"/>
                <w:szCs w:val="24"/>
              </w:rPr>
              <w:t xml:space="preserve">                                              </w:t>
            </w:r>
            <w:r>
              <w:rPr>
                <w:rFonts w:ascii="Arial" w:eastAsia="Times New Roman" w:hAnsi="Arial" w:cs="Arial"/>
                <w:b/>
                <w:sz w:val="24"/>
                <w:szCs w:val="24"/>
              </w:rPr>
              <w:t xml:space="preserve">                                      </w:t>
            </w:r>
            <w:r w:rsidRPr="00837E67">
              <w:rPr>
                <w:rFonts w:ascii="Arial" w:eastAsia="Times New Roman" w:hAnsi="Arial" w:cs="Arial"/>
                <w:b/>
                <w:sz w:val="24"/>
                <w:szCs w:val="24"/>
              </w:rPr>
              <w:t>Razina:</w:t>
            </w:r>
            <w:r w:rsidRPr="00837E67">
              <w:rPr>
                <w:rFonts w:ascii="Arial" w:eastAsia="Times New Roman" w:hAnsi="Arial" w:cs="Arial"/>
                <w:sz w:val="24"/>
                <w:szCs w:val="24"/>
              </w:rPr>
              <w:t xml:space="preserve"> 11</w:t>
            </w:r>
          </w:p>
          <w:p w14:paraId="58E0633D" w14:textId="286D9AAB" w:rsidR="00837E67" w:rsidRPr="00837E67" w:rsidRDefault="00837E67" w:rsidP="00837E67">
            <w:pPr>
              <w:spacing w:after="0" w:line="240" w:lineRule="auto"/>
              <w:rPr>
                <w:rFonts w:ascii="Arial" w:eastAsia="Times New Roman" w:hAnsi="Arial" w:cs="Arial"/>
                <w:sz w:val="24"/>
                <w:szCs w:val="24"/>
              </w:rPr>
            </w:pPr>
            <w:r w:rsidRPr="00837E67">
              <w:rPr>
                <w:rFonts w:ascii="Arial" w:eastAsia="Times New Roman" w:hAnsi="Arial" w:cs="Arial"/>
                <w:b/>
                <w:sz w:val="24"/>
                <w:szCs w:val="24"/>
              </w:rPr>
              <w:t>Poštanski broj :</w:t>
            </w:r>
            <w:r w:rsidRPr="00837E67">
              <w:rPr>
                <w:rFonts w:ascii="Arial" w:eastAsia="Times New Roman" w:hAnsi="Arial" w:cs="Arial"/>
                <w:sz w:val="24"/>
                <w:szCs w:val="24"/>
              </w:rPr>
              <w:t xml:space="preserve"> 42 000                                       </w:t>
            </w:r>
            <w:r w:rsidR="00285C8F">
              <w:rPr>
                <w:rFonts w:ascii="Arial" w:eastAsia="Times New Roman" w:hAnsi="Arial" w:cs="Arial"/>
                <w:sz w:val="24"/>
                <w:szCs w:val="24"/>
              </w:rPr>
              <w:t xml:space="preserve">                               </w:t>
            </w:r>
            <w:r w:rsidRPr="00837E67">
              <w:rPr>
                <w:rFonts w:ascii="Arial" w:eastAsia="Times New Roman" w:hAnsi="Arial" w:cs="Arial"/>
                <w:b/>
                <w:sz w:val="24"/>
                <w:szCs w:val="24"/>
              </w:rPr>
              <w:t>Razdjel :</w:t>
            </w:r>
            <w:r w:rsidRPr="00837E67">
              <w:rPr>
                <w:rFonts w:ascii="Arial" w:eastAsia="Times New Roman" w:hAnsi="Arial" w:cs="Arial"/>
                <w:sz w:val="24"/>
                <w:szCs w:val="24"/>
              </w:rPr>
              <w:t xml:space="preserve"> 109</w:t>
            </w:r>
          </w:p>
          <w:p w14:paraId="334C0DCD" w14:textId="0073D2B5" w:rsidR="00837E67" w:rsidRPr="00837E67" w:rsidRDefault="00837E67" w:rsidP="00837E67">
            <w:pPr>
              <w:spacing w:after="0" w:line="240" w:lineRule="auto"/>
              <w:rPr>
                <w:rFonts w:ascii="Arial" w:eastAsia="Times New Roman" w:hAnsi="Arial" w:cs="Arial"/>
                <w:sz w:val="24"/>
                <w:szCs w:val="24"/>
              </w:rPr>
            </w:pPr>
            <w:r w:rsidRPr="00837E67">
              <w:rPr>
                <w:rFonts w:ascii="Arial" w:eastAsia="Times New Roman" w:hAnsi="Arial" w:cs="Arial"/>
                <w:b/>
                <w:sz w:val="24"/>
                <w:szCs w:val="24"/>
              </w:rPr>
              <w:t>Mjesto:</w:t>
            </w:r>
            <w:r w:rsidRPr="00837E67">
              <w:rPr>
                <w:rFonts w:ascii="Arial" w:eastAsia="Times New Roman" w:hAnsi="Arial" w:cs="Arial"/>
                <w:sz w:val="24"/>
                <w:szCs w:val="24"/>
              </w:rPr>
              <w:t xml:space="preserve"> VARAŽDIN                                              </w:t>
            </w:r>
            <w:r w:rsidR="00285C8F">
              <w:rPr>
                <w:rFonts w:ascii="Arial" w:eastAsia="Times New Roman" w:hAnsi="Arial" w:cs="Arial"/>
                <w:sz w:val="24"/>
                <w:szCs w:val="24"/>
              </w:rPr>
              <w:t xml:space="preserve">                               </w:t>
            </w:r>
            <w:r w:rsidRPr="00837E67">
              <w:rPr>
                <w:rFonts w:ascii="Arial" w:eastAsia="Times New Roman" w:hAnsi="Arial" w:cs="Arial"/>
                <w:b/>
                <w:sz w:val="24"/>
                <w:szCs w:val="24"/>
              </w:rPr>
              <w:t>RPK :</w:t>
            </w:r>
            <w:r w:rsidR="003B1D00">
              <w:rPr>
                <w:rFonts w:ascii="Arial" w:eastAsia="Times New Roman" w:hAnsi="Arial" w:cs="Arial"/>
                <w:sz w:val="24"/>
                <w:szCs w:val="24"/>
              </w:rPr>
              <w:t xml:space="preserve"> 03695</w:t>
            </w:r>
          </w:p>
          <w:p w14:paraId="07BA47DE" w14:textId="5DF86F5F" w:rsidR="00837E67" w:rsidRPr="00837E67" w:rsidRDefault="00837E67" w:rsidP="00837E67">
            <w:pPr>
              <w:spacing w:after="0" w:line="240" w:lineRule="auto"/>
              <w:rPr>
                <w:rFonts w:ascii="Arial" w:eastAsia="Times New Roman" w:hAnsi="Arial" w:cs="Arial"/>
                <w:sz w:val="24"/>
                <w:szCs w:val="24"/>
              </w:rPr>
            </w:pPr>
            <w:r w:rsidRPr="00837E67">
              <w:rPr>
                <w:rFonts w:ascii="Arial" w:eastAsia="Times New Roman" w:hAnsi="Arial" w:cs="Arial"/>
                <w:b/>
                <w:sz w:val="24"/>
                <w:szCs w:val="24"/>
              </w:rPr>
              <w:t>Adresa sjedišta :</w:t>
            </w:r>
            <w:r w:rsidR="003B1D00">
              <w:rPr>
                <w:rFonts w:ascii="Arial" w:eastAsia="Times New Roman" w:hAnsi="Arial" w:cs="Arial"/>
                <w:sz w:val="24"/>
                <w:szCs w:val="24"/>
              </w:rPr>
              <w:t xml:space="preserve"> Braće Radić 2</w:t>
            </w:r>
            <w:r w:rsidRPr="00837E67">
              <w:rPr>
                <w:rFonts w:ascii="Arial" w:eastAsia="Times New Roman" w:hAnsi="Arial" w:cs="Arial"/>
                <w:sz w:val="24"/>
                <w:szCs w:val="24"/>
              </w:rPr>
              <w:t xml:space="preserve">                                                                  </w:t>
            </w:r>
          </w:p>
          <w:p w14:paraId="1063D3B0" w14:textId="5975372D" w:rsidR="00837E67" w:rsidRPr="00837E67" w:rsidRDefault="00837E67" w:rsidP="00837E67">
            <w:pPr>
              <w:spacing w:after="0" w:line="240" w:lineRule="auto"/>
              <w:rPr>
                <w:rFonts w:ascii="Arial" w:eastAsia="Times New Roman" w:hAnsi="Arial" w:cs="Arial"/>
                <w:sz w:val="24"/>
                <w:szCs w:val="24"/>
              </w:rPr>
            </w:pPr>
            <w:r w:rsidRPr="00837E67">
              <w:rPr>
                <w:rFonts w:ascii="Arial" w:eastAsia="Times New Roman" w:hAnsi="Arial" w:cs="Arial"/>
                <w:b/>
                <w:sz w:val="24"/>
                <w:szCs w:val="24"/>
              </w:rPr>
              <w:t>Žiro račun:</w:t>
            </w:r>
            <w:r w:rsidR="003B1D00">
              <w:rPr>
                <w:rFonts w:ascii="Arial" w:eastAsia="Times New Roman" w:hAnsi="Arial" w:cs="Arial"/>
                <w:sz w:val="24"/>
                <w:szCs w:val="24"/>
              </w:rPr>
              <w:t xml:space="preserve"> 2390001-1100010910</w:t>
            </w:r>
            <w:r w:rsidRPr="00837E67">
              <w:rPr>
                <w:rFonts w:ascii="Arial" w:eastAsia="Times New Roman" w:hAnsi="Arial" w:cs="Arial"/>
                <w:sz w:val="24"/>
                <w:szCs w:val="24"/>
              </w:rPr>
              <w:t xml:space="preserve">                       </w:t>
            </w:r>
            <w:r>
              <w:rPr>
                <w:rFonts w:ascii="Arial" w:eastAsia="Times New Roman" w:hAnsi="Arial" w:cs="Arial"/>
                <w:sz w:val="24"/>
                <w:szCs w:val="24"/>
              </w:rPr>
              <w:t xml:space="preserve">                               </w:t>
            </w:r>
          </w:p>
          <w:p w14:paraId="60BCB7B7" w14:textId="32616C93" w:rsidR="00837E67" w:rsidRPr="00837E67" w:rsidRDefault="00837E67" w:rsidP="00837E67">
            <w:pPr>
              <w:spacing w:after="0" w:line="240" w:lineRule="auto"/>
              <w:rPr>
                <w:rFonts w:ascii="Arial" w:eastAsia="Times New Roman" w:hAnsi="Arial" w:cs="Arial"/>
                <w:sz w:val="24"/>
                <w:szCs w:val="24"/>
              </w:rPr>
            </w:pPr>
            <w:r w:rsidRPr="00837E67">
              <w:rPr>
                <w:rFonts w:ascii="Arial" w:eastAsia="Times New Roman" w:hAnsi="Arial" w:cs="Arial"/>
                <w:b/>
                <w:sz w:val="24"/>
                <w:szCs w:val="24"/>
              </w:rPr>
              <w:t>Matični broj:</w:t>
            </w:r>
            <w:r w:rsidR="003B1D00">
              <w:rPr>
                <w:rFonts w:ascii="Arial" w:eastAsia="Times New Roman" w:hAnsi="Arial" w:cs="Arial"/>
                <w:sz w:val="24"/>
                <w:szCs w:val="24"/>
              </w:rPr>
              <w:t xml:space="preserve"> 03006743</w:t>
            </w:r>
            <w:r w:rsidRPr="00837E67">
              <w:rPr>
                <w:rFonts w:ascii="Arial" w:eastAsia="Times New Roman" w:hAnsi="Arial" w:cs="Arial"/>
                <w:sz w:val="24"/>
                <w:szCs w:val="24"/>
              </w:rPr>
              <w:t xml:space="preserve">                                        </w:t>
            </w:r>
            <w:r>
              <w:rPr>
                <w:rFonts w:ascii="Arial" w:eastAsia="Times New Roman" w:hAnsi="Arial" w:cs="Arial"/>
                <w:sz w:val="24"/>
                <w:szCs w:val="24"/>
              </w:rPr>
              <w:t xml:space="preserve">                  </w:t>
            </w:r>
          </w:p>
          <w:p w14:paraId="42E0CAD6" w14:textId="77777777" w:rsidR="00837E67" w:rsidRPr="00837E67" w:rsidRDefault="00837E67" w:rsidP="00837E67">
            <w:pPr>
              <w:spacing w:after="0" w:line="240" w:lineRule="auto"/>
              <w:rPr>
                <w:rFonts w:ascii="Arial" w:eastAsia="Times New Roman" w:hAnsi="Arial" w:cs="Arial"/>
                <w:sz w:val="24"/>
                <w:szCs w:val="24"/>
              </w:rPr>
            </w:pPr>
            <w:r w:rsidRPr="00837E67">
              <w:rPr>
                <w:rFonts w:ascii="Arial" w:eastAsia="Times New Roman" w:hAnsi="Arial" w:cs="Arial"/>
                <w:b/>
                <w:sz w:val="24"/>
                <w:szCs w:val="24"/>
              </w:rPr>
              <w:t>Šifra djelatnosti:</w:t>
            </w:r>
            <w:r w:rsidRPr="00837E67">
              <w:rPr>
                <w:rFonts w:ascii="Arial" w:eastAsia="Times New Roman" w:hAnsi="Arial" w:cs="Arial"/>
                <w:sz w:val="24"/>
                <w:szCs w:val="24"/>
              </w:rPr>
              <w:t xml:space="preserve"> 8423</w:t>
            </w:r>
          </w:p>
          <w:p w14:paraId="44D24809" w14:textId="3F946256" w:rsidR="00837E67" w:rsidRPr="00837E67" w:rsidRDefault="00837E67" w:rsidP="00837E67">
            <w:pPr>
              <w:spacing w:after="0" w:line="240" w:lineRule="auto"/>
              <w:rPr>
                <w:rFonts w:ascii="Arial" w:eastAsia="Times New Roman" w:hAnsi="Arial" w:cs="Arial"/>
                <w:sz w:val="24"/>
                <w:szCs w:val="24"/>
              </w:rPr>
            </w:pPr>
            <w:r w:rsidRPr="00837E67">
              <w:rPr>
                <w:rFonts w:ascii="Arial" w:eastAsia="Times New Roman" w:hAnsi="Arial" w:cs="Arial"/>
                <w:b/>
                <w:sz w:val="24"/>
                <w:szCs w:val="24"/>
              </w:rPr>
              <w:t>OIB:</w:t>
            </w:r>
            <w:r w:rsidR="003B1D00">
              <w:rPr>
                <w:rFonts w:ascii="Arial" w:eastAsia="Times New Roman" w:hAnsi="Arial" w:cs="Arial"/>
                <w:sz w:val="24"/>
                <w:szCs w:val="24"/>
              </w:rPr>
              <w:t xml:space="preserve"> 23987413075</w:t>
            </w:r>
          </w:p>
          <w:p w14:paraId="0D0ADBF5" w14:textId="2D45C203" w:rsidR="00837E67" w:rsidRPr="0094388C" w:rsidRDefault="00837E67" w:rsidP="0094388C">
            <w:pPr>
              <w:spacing w:after="0" w:line="240" w:lineRule="auto"/>
              <w:jc w:val="both"/>
              <w:rPr>
                <w:rFonts w:ascii="Arial" w:eastAsia="Times New Roman" w:hAnsi="Arial" w:cs="Arial"/>
                <w:sz w:val="24"/>
                <w:szCs w:val="24"/>
              </w:rPr>
            </w:pPr>
            <w:r w:rsidRPr="00837E67">
              <w:rPr>
                <w:rFonts w:ascii="Arial" w:eastAsia="Times New Roman" w:hAnsi="Arial" w:cs="Arial"/>
                <w:sz w:val="24"/>
                <w:szCs w:val="24"/>
              </w:rPr>
              <w:t xml:space="preserve">  </w:t>
            </w:r>
          </w:p>
        </w:tc>
        <w:tc>
          <w:tcPr>
            <w:tcW w:w="4536" w:type="dxa"/>
          </w:tcPr>
          <w:p w14:paraId="74A4F881" w14:textId="77777777" w:rsidR="00837E67" w:rsidRPr="00837E67" w:rsidRDefault="00837E67" w:rsidP="00837E67">
            <w:pPr>
              <w:spacing w:after="0" w:line="240" w:lineRule="auto"/>
              <w:rPr>
                <w:rFonts w:ascii="Arial" w:eastAsia="Times New Roman" w:hAnsi="Arial" w:cs="Arial"/>
                <w:b/>
                <w:sz w:val="24"/>
                <w:szCs w:val="24"/>
                <w:lang w:eastAsia="hr-HR"/>
              </w:rPr>
            </w:pPr>
          </w:p>
        </w:tc>
        <w:tc>
          <w:tcPr>
            <w:tcW w:w="2126" w:type="dxa"/>
          </w:tcPr>
          <w:p w14:paraId="77DE5709" w14:textId="77777777" w:rsidR="00837E67" w:rsidRPr="00837E67" w:rsidRDefault="00837E67" w:rsidP="00837E67">
            <w:pPr>
              <w:spacing w:after="0" w:line="240" w:lineRule="auto"/>
              <w:rPr>
                <w:rFonts w:ascii="Arial" w:eastAsia="Times New Roman" w:hAnsi="Arial" w:cs="Arial"/>
                <w:b/>
                <w:sz w:val="24"/>
                <w:szCs w:val="24"/>
                <w:lang w:eastAsia="hr-HR"/>
              </w:rPr>
            </w:pPr>
          </w:p>
        </w:tc>
      </w:tr>
    </w:tbl>
    <w:p w14:paraId="39D20050" w14:textId="77777777" w:rsidR="0002242D" w:rsidRDefault="0002242D" w:rsidP="00837E67">
      <w:pPr>
        <w:rPr>
          <w:rFonts w:ascii="Times New Roman" w:hAnsi="Times New Roman" w:cs="Times New Roman"/>
          <w:sz w:val="24"/>
          <w:szCs w:val="24"/>
        </w:rPr>
      </w:pPr>
    </w:p>
    <w:p w14:paraId="4862D314" w14:textId="77777777" w:rsidR="006E08FE" w:rsidRPr="00837E67" w:rsidRDefault="00837E67" w:rsidP="00837E67">
      <w:pPr>
        <w:jc w:val="center"/>
        <w:rPr>
          <w:rFonts w:ascii="Arial" w:hAnsi="Arial" w:cs="Arial"/>
          <w:b/>
          <w:sz w:val="24"/>
          <w:szCs w:val="24"/>
        </w:rPr>
      </w:pPr>
      <w:r w:rsidRPr="00837E67">
        <w:rPr>
          <w:rFonts w:ascii="Arial" w:hAnsi="Arial" w:cs="Arial"/>
          <w:b/>
          <w:sz w:val="24"/>
          <w:szCs w:val="24"/>
        </w:rPr>
        <w:t>OB</w:t>
      </w:r>
      <w:r w:rsidR="00866300">
        <w:rPr>
          <w:rFonts w:ascii="Arial" w:hAnsi="Arial" w:cs="Arial"/>
          <w:b/>
          <w:sz w:val="24"/>
          <w:szCs w:val="24"/>
        </w:rPr>
        <w:t>RAZLOŽENJE OPĆEG DIJELA</w:t>
      </w:r>
      <w:r w:rsidR="002E0F16">
        <w:rPr>
          <w:rFonts w:ascii="Arial" w:hAnsi="Arial" w:cs="Arial"/>
          <w:b/>
          <w:sz w:val="24"/>
          <w:szCs w:val="24"/>
        </w:rPr>
        <w:t xml:space="preserve"> FINANCIJSK</w:t>
      </w:r>
      <w:r w:rsidRPr="00837E67">
        <w:rPr>
          <w:rFonts w:ascii="Arial" w:hAnsi="Arial" w:cs="Arial"/>
          <w:b/>
          <w:sz w:val="24"/>
          <w:szCs w:val="24"/>
        </w:rPr>
        <w:t>OG PLANA</w:t>
      </w:r>
    </w:p>
    <w:p w14:paraId="12489430" w14:textId="459A5B6E" w:rsidR="00837E67" w:rsidRPr="00837E67" w:rsidRDefault="00837E67" w:rsidP="00837E67">
      <w:pPr>
        <w:jc w:val="center"/>
        <w:rPr>
          <w:rFonts w:ascii="Arial" w:hAnsi="Arial" w:cs="Arial"/>
          <w:b/>
          <w:sz w:val="24"/>
          <w:szCs w:val="24"/>
        </w:rPr>
      </w:pPr>
      <w:r w:rsidRPr="00837E67">
        <w:rPr>
          <w:rFonts w:ascii="Arial" w:hAnsi="Arial" w:cs="Arial"/>
          <w:b/>
          <w:sz w:val="24"/>
          <w:szCs w:val="24"/>
        </w:rPr>
        <w:t>202</w:t>
      </w:r>
      <w:r w:rsidR="006D39AD">
        <w:rPr>
          <w:rFonts w:ascii="Arial" w:hAnsi="Arial" w:cs="Arial"/>
          <w:b/>
          <w:sz w:val="24"/>
          <w:szCs w:val="24"/>
        </w:rPr>
        <w:t>6</w:t>
      </w:r>
      <w:r w:rsidRPr="00837E67">
        <w:rPr>
          <w:rFonts w:ascii="Arial" w:hAnsi="Arial" w:cs="Arial"/>
          <w:b/>
          <w:sz w:val="24"/>
          <w:szCs w:val="24"/>
        </w:rPr>
        <w:t>. -202</w:t>
      </w:r>
      <w:r w:rsidR="006D39AD">
        <w:rPr>
          <w:rFonts w:ascii="Arial" w:hAnsi="Arial" w:cs="Arial"/>
          <w:b/>
          <w:sz w:val="24"/>
          <w:szCs w:val="24"/>
        </w:rPr>
        <w:t>8</w:t>
      </w:r>
      <w:r w:rsidRPr="00837E67">
        <w:rPr>
          <w:rFonts w:ascii="Arial" w:hAnsi="Arial" w:cs="Arial"/>
          <w:b/>
          <w:sz w:val="24"/>
          <w:szCs w:val="24"/>
        </w:rPr>
        <w:t>.</w:t>
      </w:r>
    </w:p>
    <w:p w14:paraId="0569BAD3" w14:textId="77777777" w:rsidR="002F41C3" w:rsidRPr="00285C8F" w:rsidRDefault="00837E67" w:rsidP="006E08FE">
      <w:pPr>
        <w:jc w:val="both"/>
        <w:rPr>
          <w:rFonts w:ascii="Arial" w:hAnsi="Arial" w:cs="Arial"/>
          <w:b/>
          <w:sz w:val="24"/>
          <w:szCs w:val="24"/>
        </w:rPr>
      </w:pPr>
      <w:r w:rsidRPr="00285C8F">
        <w:rPr>
          <w:rFonts w:ascii="Arial" w:hAnsi="Arial" w:cs="Arial"/>
          <w:b/>
          <w:sz w:val="24"/>
          <w:szCs w:val="24"/>
        </w:rPr>
        <w:t>PRIHODI I PRIMICI</w:t>
      </w:r>
    </w:p>
    <w:p w14:paraId="4430EBC5" w14:textId="317DF0E0" w:rsidR="00837E67" w:rsidRPr="00837E67" w:rsidRDefault="00837E67" w:rsidP="006E08FE">
      <w:pPr>
        <w:jc w:val="both"/>
        <w:rPr>
          <w:rFonts w:ascii="Arial" w:hAnsi="Arial" w:cs="Arial"/>
          <w:sz w:val="24"/>
          <w:szCs w:val="24"/>
        </w:rPr>
      </w:pPr>
      <w:r w:rsidRPr="00837E67">
        <w:rPr>
          <w:rFonts w:ascii="Arial" w:hAnsi="Arial" w:cs="Arial"/>
          <w:sz w:val="24"/>
          <w:szCs w:val="24"/>
        </w:rPr>
        <w:t>Planirani prihodi i pri</w:t>
      </w:r>
      <w:r>
        <w:rPr>
          <w:rFonts w:ascii="Arial" w:hAnsi="Arial" w:cs="Arial"/>
          <w:sz w:val="24"/>
          <w:szCs w:val="24"/>
        </w:rPr>
        <w:t>mici u 202</w:t>
      </w:r>
      <w:r w:rsidR="006D39AD">
        <w:rPr>
          <w:rFonts w:ascii="Arial" w:hAnsi="Arial" w:cs="Arial"/>
          <w:sz w:val="24"/>
          <w:szCs w:val="24"/>
        </w:rPr>
        <w:t>6. godini iznose 2.312.118,00</w:t>
      </w:r>
      <w:r w:rsidR="0022168C">
        <w:rPr>
          <w:rFonts w:ascii="Arial" w:hAnsi="Arial" w:cs="Arial"/>
          <w:sz w:val="24"/>
          <w:szCs w:val="24"/>
        </w:rPr>
        <w:t>,00</w:t>
      </w:r>
      <w:r>
        <w:rPr>
          <w:rFonts w:ascii="Arial" w:hAnsi="Arial" w:cs="Arial"/>
          <w:sz w:val="24"/>
          <w:szCs w:val="24"/>
        </w:rPr>
        <w:t xml:space="preserve"> eura</w:t>
      </w:r>
      <w:r w:rsidR="00535DDF">
        <w:rPr>
          <w:rFonts w:ascii="Arial" w:hAnsi="Arial" w:cs="Arial"/>
          <w:sz w:val="24"/>
          <w:szCs w:val="24"/>
        </w:rPr>
        <w:t>,</w:t>
      </w:r>
      <w:r>
        <w:rPr>
          <w:rFonts w:ascii="Arial" w:hAnsi="Arial" w:cs="Arial"/>
          <w:sz w:val="24"/>
          <w:szCs w:val="24"/>
        </w:rPr>
        <w:t xml:space="preserve"> od toga  iz izvora 11 (Opći prihodi i primici) iznose </w:t>
      </w:r>
      <w:r w:rsidR="006D39AD">
        <w:rPr>
          <w:rFonts w:ascii="Arial" w:hAnsi="Arial" w:cs="Arial"/>
          <w:sz w:val="24"/>
          <w:szCs w:val="24"/>
        </w:rPr>
        <w:t>2.311.318,00</w:t>
      </w:r>
      <w:r>
        <w:rPr>
          <w:rFonts w:ascii="Arial" w:hAnsi="Arial" w:cs="Arial"/>
          <w:sz w:val="24"/>
          <w:szCs w:val="24"/>
        </w:rPr>
        <w:t xml:space="preserve"> eura i iz izvora 31 (Vlastiti prihodi) </w:t>
      </w:r>
      <w:r w:rsidR="006D39AD">
        <w:rPr>
          <w:rFonts w:ascii="Arial" w:hAnsi="Arial" w:cs="Arial"/>
          <w:sz w:val="24"/>
          <w:szCs w:val="24"/>
        </w:rPr>
        <w:t xml:space="preserve"> 80</w:t>
      </w:r>
      <w:r w:rsidR="0022168C">
        <w:rPr>
          <w:rFonts w:ascii="Arial" w:hAnsi="Arial" w:cs="Arial"/>
          <w:sz w:val="24"/>
          <w:szCs w:val="24"/>
        </w:rPr>
        <w:t>0</w:t>
      </w:r>
      <w:r w:rsidR="008857EB">
        <w:rPr>
          <w:rFonts w:ascii="Arial" w:hAnsi="Arial" w:cs="Arial"/>
          <w:sz w:val="24"/>
          <w:szCs w:val="24"/>
        </w:rPr>
        <w:t>,</w:t>
      </w:r>
      <w:r w:rsidR="007C77BB">
        <w:rPr>
          <w:rFonts w:ascii="Arial" w:hAnsi="Arial" w:cs="Arial"/>
          <w:sz w:val="24"/>
          <w:szCs w:val="24"/>
        </w:rPr>
        <w:t>00</w:t>
      </w:r>
      <w:r w:rsidR="008857EB">
        <w:rPr>
          <w:rFonts w:ascii="Arial" w:hAnsi="Arial" w:cs="Arial"/>
          <w:sz w:val="24"/>
          <w:szCs w:val="24"/>
        </w:rPr>
        <w:t xml:space="preserve"> eura.</w:t>
      </w:r>
    </w:p>
    <w:p w14:paraId="23D1CA79" w14:textId="4AB67713" w:rsidR="008857EB" w:rsidRPr="00837E67" w:rsidRDefault="008857EB" w:rsidP="008857EB">
      <w:pPr>
        <w:jc w:val="both"/>
        <w:rPr>
          <w:rFonts w:ascii="Arial" w:hAnsi="Arial" w:cs="Arial"/>
          <w:sz w:val="24"/>
          <w:szCs w:val="24"/>
        </w:rPr>
      </w:pPr>
      <w:r w:rsidRPr="00837E67">
        <w:rPr>
          <w:rFonts w:ascii="Arial" w:hAnsi="Arial" w:cs="Arial"/>
          <w:sz w:val="24"/>
          <w:szCs w:val="24"/>
        </w:rPr>
        <w:t>Planirani prihodi i pri</w:t>
      </w:r>
      <w:r w:rsidR="00DE1195">
        <w:rPr>
          <w:rFonts w:ascii="Arial" w:hAnsi="Arial" w:cs="Arial"/>
          <w:sz w:val="24"/>
          <w:szCs w:val="24"/>
        </w:rPr>
        <w:t>mici u 202</w:t>
      </w:r>
      <w:r w:rsidR="006D39AD">
        <w:rPr>
          <w:rFonts w:ascii="Arial" w:hAnsi="Arial" w:cs="Arial"/>
          <w:sz w:val="24"/>
          <w:szCs w:val="24"/>
        </w:rPr>
        <w:t>7</w:t>
      </w:r>
      <w:r w:rsidR="00DE1195">
        <w:rPr>
          <w:rFonts w:ascii="Arial" w:hAnsi="Arial" w:cs="Arial"/>
          <w:sz w:val="24"/>
          <w:szCs w:val="24"/>
        </w:rPr>
        <w:t xml:space="preserve">. godini iznose </w:t>
      </w:r>
      <w:r w:rsidR="006D39AD">
        <w:rPr>
          <w:rFonts w:ascii="Arial" w:hAnsi="Arial" w:cs="Arial"/>
          <w:sz w:val="24"/>
          <w:szCs w:val="24"/>
        </w:rPr>
        <w:t>2.375.732,00</w:t>
      </w:r>
      <w:r>
        <w:rPr>
          <w:rFonts w:ascii="Arial" w:hAnsi="Arial" w:cs="Arial"/>
          <w:sz w:val="24"/>
          <w:szCs w:val="24"/>
        </w:rPr>
        <w:t xml:space="preserve"> eura</w:t>
      </w:r>
      <w:r w:rsidR="007C77BB">
        <w:rPr>
          <w:rFonts w:ascii="Arial" w:hAnsi="Arial" w:cs="Arial"/>
          <w:sz w:val="24"/>
          <w:szCs w:val="24"/>
        </w:rPr>
        <w:t>,</w:t>
      </w:r>
      <w:r>
        <w:rPr>
          <w:rFonts w:ascii="Arial" w:hAnsi="Arial" w:cs="Arial"/>
          <w:sz w:val="24"/>
          <w:szCs w:val="24"/>
        </w:rPr>
        <w:t xml:space="preserve"> od toga  iz izvora 11 (Opći prihodi</w:t>
      </w:r>
      <w:r w:rsidR="007B3702">
        <w:rPr>
          <w:rFonts w:ascii="Arial" w:hAnsi="Arial" w:cs="Arial"/>
          <w:sz w:val="24"/>
          <w:szCs w:val="24"/>
        </w:rPr>
        <w:t xml:space="preserve"> i primici) iznose </w:t>
      </w:r>
      <w:r w:rsidR="006D39AD">
        <w:rPr>
          <w:rFonts w:ascii="Arial" w:hAnsi="Arial" w:cs="Arial"/>
          <w:sz w:val="24"/>
          <w:szCs w:val="24"/>
        </w:rPr>
        <w:t>2.374.932,</w:t>
      </w:r>
      <w:r w:rsidR="0022168C">
        <w:rPr>
          <w:rFonts w:ascii="Arial" w:hAnsi="Arial" w:cs="Arial"/>
          <w:sz w:val="24"/>
          <w:szCs w:val="24"/>
        </w:rPr>
        <w:t>00</w:t>
      </w:r>
      <w:r w:rsidR="00CD3AAE">
        <w:rPr>
          <w:rFonts w:ascii="Arial" w:hAnsi="Arial" w:cs="Arial"/>
          <w:sz w:val="24"/>
          <w:szCs w:val="24"/>
        </w:rPr>
        <w:t xml:space="preserve"> </w:t>
      </w:r>
      <w:r>
        <w:rPr>
          <w:rFonts w:ascii="Arial" w:hAnsi="Arial" w:cs="Arial"/>
          <w:sz w:val="24"/>
          <w:szCs w:val="24"/>
        </w:rPr>
        <w:t>eura i iz izvora 31 (Vlastiti prihod</w:t>
      </w:r>
      <w:r w:rsidR="006D39AD">
        <w:rPr>
          <w:rFonts w:ascii="Arial" w:hAnsi="Arial" w:cs="Arial"/>
          <w:sz w:val="24"/>
          <w:szCs w:val="24"/>
        </w:rPr>
        <w:t>i)  80</w:t>
      </w:r>
      <w:r w:rsidR="0022168C">
        <w:rPr>
          <w:rFonts w:ascii="Arial" w:hAnsi="Arial" w:cs="Arial"/>
          <w:sz w:val="24"/>
          <w:szCs w:val="24"/>
        </w:rPr>
        <w:t>0</w:t>
      </w:r>
      <w:r w:rsidR="00A142C5">
        <w:rPr>
          <w:rFonts w:ascii="Arial" w:hAnsi="Arial" w:cs="Arial"/>
          <w:sz w:val="24"/>
          <w:szCs w:val="24"/>
        </w:rPr>
        <w:t>,</w:t>
      </w:r>
      <w:r w:rsidR="007C77BB">
        <w:rPr>
          <w:rFonts w:ascii="Arial" w:hAnsi="Arial" w:cs="Arial"/>
          <w:sz w:val="24"/>
          <w:szCs w:val="24"/>
        </w:rPr>
        <w:t>00</w:t>
      </w:r>
      <w:r>
        <w:rPr>
          <w:rFonts w:ascii="Arial" w:hAnsi="Arial" w:cs="Arial"/>
          <w:sz w:val="24"/>
          <w:szCs w:val="24"/>
        </w:rPr>
        <w:t xml:space="preserve"> eura.</w:t>
      </w:r>
    </w:p>
    <w:p w14:paraId="40F66CED" w14:textId="434E5B2C" w:rsidR="005D430C" w:rsidRPr="0094388C" w:rsidRDefault="008857EB" w:rsidP="006E08FE">
      <w:pPr>
        <w:jc w:val="both"/>
        <w:rPr>
          <w:rFonts w:ascii="Arial" w:hAnsi="Arial" w:cs="Arial"/>
          <w:sz w:val="24"/>
          <w:szCs w:val="24"/>
        </w:rPr>
      </w:pPr>
      <w:r w:rsidRPr="00837E67">
        <w:rPr>
          <w:rFonts w:ascii="Arial" w:hAnsi="Arial" w:cs="Arial"/>
          <w:sz w:val="24"/>
          <w:szCs w:val="24"/>
        </w:rPr>
        <w:t>Planirani prihodi i pri</w:t>
      </w:r>
      <w:r w:rsidR="00C15EB7">
        <w:rPr>
          <w:rFonts w:ascii="Arial" w:hAnsi="Arial" w:cs="Arial"/>
          <w:sz w:val="24"/>
          <w:szCs w:val="24"/>
        </w:rPr>
        <w:t>mici u 202</w:t>
      </w:r>
      <w:r w:rsidR="006D39AD">
        <w:rPr>
          <w:rFonts w:ascii="Arial" w:hAnsi="Arial" w:cs="Arial"/>
          <w:sz w:val="24"/>
          <w:szCs w:val="24"/>
        </w:rPr>
        <w:t>8. godini iznose 2.356.426</w:t>
      </w:r>
      <w:r w:rsidR="0022168C">
        <w:rPr>
          <w:rFonts w:ascii="Arial" w:hAnsi="Arial" w:cs="Arial"/>
          <w:sz w:val="24"/>
          <w:szCs w:val="24"/>
        </w:rPr>
        <w:t>,00</w:t>
      </w:r>
      <w:r>
        <w:rPr>
          <w:rFonts w:ascii="Arial" w:hAnsi="Arial" w:cs="Arial"/>
          <w:sz w:val="24"/>
          <w:szCs w:val="24"/>
        </w:rPr>
        <w:t xml:space="preserve"> eura. od toga  iz izvora 11 (Opći pri</w:t>
      </w:r>
      <w:r w:rsidR="006D39AD">
        <w:rPr>
          <w:rFonts w:ascii="Arial" w:hAnsi="Arial" w:cs="Arial"/>
          <w:sz w:val="24"/>
          <w:szCs w:val="24"/>
        </w:rPr>
        <w:t>hodi i primici) iznose 2.355.626</w:t>
      </w:r>
      <w:r w:rsidR="007C77BB">
        <w:rPr>
          <w:rFonts w:ascii="Arial" w:hAnsi="Arial" w:cs="Arial"/>
          <w:sz w:val="24"/>
          <w:szCs w:val="24"/>
        </w:rPr>
        <w:t>,00</w:t>
      </w:r>
      <w:r>
        <w:rPr>
          <w:rFonts w:ascii="Arial" w:hAnsi="Arial" w:cs="Arial"/>
          <w:sz w:val="24"/>
          <w:szCs w:val="24"/>
        </w:rPr>
        <w:t xml:space="preserve"> eura i iz izvora 31 (Vlastiti prihod</w:t>
      </w:r>
      <w:r w:rsidR="006D39AD">
        <w:rPr>
          <w:rFonts w:ascii="Arial" w:hAnsi="Arial" w:cs="Arial"/>
          <w:sz w:val="24"/>
          <w:szCs w:val="24"/>
        </w:rPr>
        <w:t>i)  80</w:t>
      </w:r>
      <w:r w:rsidR="0022168C">
        <w:rPr>
          <w:rFonts w:ascii="Arial" w:hAnsi="Arial" w:cs="Arial"/>
          <w:sz w:val="24"/>
          <w:szCs w:val="24"/>
        </w:rPr>
        <w:t>0</w:t>
      </w:r>
      <w:r w:rsidR="007C77BB">
        <w:rPr>
          <w:rFonts w:ascii="Arial" w:hAnsi="Arial" w:cs="Arial"/>
          <w:sz w:val="24"/>
          <w:szCs w:val="24"/>
        </w:rPr>
        <w:t>,00</w:t>
      </w:r>
      <w:r>
        <w:rPr>
          <w:rFonts w:ascii="Arial" w:hAnsi="Arial" w:cs="Arial"/>
          <w:sz w:val="24"/>
          <w:szCs w:val="24"/>
        </w:rPr>
        <w:t xml:space="preserve"> eura.</w:t>
      </w:r>
    </w:p>
    <w:p w14:paraId="48BDA447" w14:textId="77777777" w:rsidR="00CD3AAE" w:rsidRPr="0094388C" w:rsidRDefault="00CD3AAE" w:rsidP="006E08FE">
      <w:pPr>
        <w:jc w:val="both"/>
        <w:rPr>
          <w:rFonts w:ascii="Arial" w:hAnsi="Arial" w:cs="Arial"/>
          <w:b/>
          <w:sz w:val="24"/>
          <w:szCs w:val="24"/>
        </w:rPr>
      </w:pPr>
      <w:r w:rsidRPr="0094388C">
        <w:rPr>
          <w:rFonts w:ascii="Arial" w:hAnsi="Arial" w:cs="Arial"/>
          <w:b/>
          <w:sz w:val="24"/>
          <w:szCs w:val="24"/>
        </w:rPr>
        <w:t>RASHODI I IZDACI</w:t>
      </w:r>
    </w:p>
    <w:p w14:paraId="2E540C04" w14:textId="5E83C450" w:rsidR="00CD3AAE" w:rsidRDefault="00CD3AAE" w:rsidP="00213255">
      <w:pPr>
        <w:ind w:firstLine="708"/>
        <w:jc w:val="both"/>
        <w:rPr>
          <w:rFonts w:ascii="Arial" w:hAnsi="Arial" w:cs="Arial"/>
          <w:sz w:val="24"/>
          <w:szCs w:val="24"/>
        </w:rPr>
      </w:pPr>
      <w:r>
        <w:rPr>
          <w:rFonts w:ascii="Arial" w:hAnsi="Arial" w:cs="Arial"/>
          <w:sz w:val="24"/>
          <w:szCs w:val="24"/>
        </w:rPr>
        <w:t>Planirani rashodi i izdaci u 202</w:t>
      </w:r>
      <w:r w:rsidR="006D39AD">
        <w:rPr>
          <w:rFonts w:ascii="Arial" w:hAnsi="Arial" w:cs="Arial"/>
          <w:sz w:val="24"/>
          <w:szCs w:val="24"/>
        </w:rPr>
        <w:t>6</w:t>
      </w:r>
      <w:r w:rsidR="0022168C">
        <w:rPr>
          <w:rFonts w:ascii="Arial" w:hAnsi="Arial" w:cs="Arial"/>
          <w:sz w:val="24"/>
          <w:szCs w:val="24"/>
        </w:rPr>
        <w:t xml:space="preserve">. godini iznose </w:t>
      </w:r>
      <w:r w:rsidR="005C2B04">
        <w:rPr>
          <w:rFonts w:ascii="Arial" w:hAnsi="Arial" w:cs="Arial"/>
          <w:sz w:val="24"/>
          <w:szCs w:val="24"/>
        </w:rPr>
        <w:t>2.312.1</w:t>
      </w:r>
      <w:r w:rsidR="006D39AD">
        <w:rPr>
          <w:rFonts w:ascii="Arial" w:hAnsi="Arial" w:cs="Arial"/>
          <w:sz w:val="24"/>
          <w:szCs w:val="24"/>
        </w:rPr>
        <w:t>18</w:t>
      </w:r>
      <w:r w:rsidR="007B3702">
        <w:rPr>
          <w:rFonts w:ascii="Arial" w:hAnsi="Arial" w:cs="Arial"/>
          <w:sz w:val="24"/>
          <w:szCs w:val="24"/>
        </w:rPr>
        <w:t>,00</w:t>
      </w:r>
      <w:r w:rsidR="00FD00AA">
        <w:rPr>
          <w:rFonts w:ascii="Arial" w:hAnsi="Arial" w:cs="Arial"/>
          <w:sz w:val="24"/>
          <w:szCs w:val="24"/>
        </w:rPr>
        <w:t xml:space="preserve"> eura</w:t>
      </w:r>
      <w:r>
        <w:rPr>
          <w:rFonts w:ascii="Arial" w:hAnsi="Arial" w:cs="Arial"/>
          <w:sz w:val="24"/>
          <w:szCs w:val="24"/>
        </w:rPr>
        <w:t xml:space="preserve">, od toga za </w:t>
      </w:r>
      <w:r w:rsidR="0022168C">
        <w:rPr>
          <w:rFonts w:ascii="Arial" w:hAnsi="Arial" w:cs="Arial"/>
          <w:sz w:val="24"/>
          <w:szCs w:val="24"/>
        </w:rPr>
        <w:t>r</w:t>
      </w:r>
      <w:r w:rsidR="002D2AF2">
        <w:rPr>
          <w:rFonts w:ascii="Arial" w:hAnsi="Arial" w:cs="Arial"/>
          <w:sz w:val="24"/>
          <w:szCs w:val="24"/>
        </w:rPr>
        <w:t>a</w:t>
      </w:r>
      <w:r w:rsidR="0022168C">
        <w:rPr>
          <w:rFonts w:ascii="Arial" w:hAnsi="Arial" w:cs="Arial"/>
          <w:sz w:val="24"/>
          <w:szCs w:val="24"/>
        </w:rPr>
        <w:t xml:space="preserve">shode poslovanja u iznosu od </w:t>
      </w:r>
      <w:r w:rsidR="005C2B04">
        <w:rPr>
          <w:rFonts w:ascii="Arial" w:hAnsi="Arial" w:cs="Arial"/>
          <w:sz w:val="24"/>
          <w:szCs w:val="24"/>
        </w:rPr>
        <w:t>2.311.3</w:t>
      </w:r>
      <w:r w:rsidR="006D39AD">
        <w:rPr>
          <w:rFonts w:ascii="Arial" w:hAnsi="Arial" w:cs="Arial"/>
          <w:sz w:val="24"/>
          <w:szCs w:val="24"/>
        </w:rPr>
        <w:t>18</w:t>
      </w:r>
      <w:r w:rsidR="002D2AF2">
        <w:rPr>
          <w:rFonts w:ascii="Arial" w:hAnsi="Arial" w:cs="Arial"/>
          <w:sz w:val="24"/>
          <w:szCs w:val="24"/>
        </w:rPr>
        <w:t xml:space="preserve">,00 eura te za tekuće i investicijsko održavanja iz vlastitih </w:t>
      </w:r>
      <w:r w:rsidR="006D39AD">
        <w:rPr>
          <w:rFonts w:ascii="Arial" w:hAnsi="Arial" w:cs="Arial"/>
          <w:sz w:val="24"/>
          <w:szCs w:val="24"/>
        </w:rPr>
        <w:t>prihoda 80</w:t>
      </w:r>
      <w:r w:rsidR="002D2AF2">
        <w:rPr>
          <w:rFonts w:ascii="Arial" w:hAnsi="Arial" w:cs="Arial"/>
          <w:sz w:val="24"/>
          <w:szCs w:val="24"/>
        </w:rPr>
        <w:t>0,00 eura. Najveći iz</w:t>
      </w:r>
      <w:r w:rsidR="00AB2ADA">
        <w:rPr>
          <w:rFonts w:ascii="Arial" w:hAnsi="Arial" w:cs="Arial"/>
          <w:sz w:val="24"/>
          <w:szCs w:val="24"/>
        </w:rPr>
        <w:t>d</w:t>
      </w:r>
      <w:r w:rsidR="007B3702">
        <w:rPr>
          <w:rFonts w:ascii="Arial" w:hAnsi="Arial" w:cs="Arial"/>
          <w:sz w:val="24"/>
          <w:szCs w:val="24"/>
        </w:rPr>
        <w:t xml:space="preserve">aci su rashodi za zaposlene </w:t>
      </w:r>
      <w:r w:rsidR="006D39AD">
        <w:rPr>
          <w:rFonts w:ascii="Arial" w:hAnsi="Arial" w:cs="Arial"/>
          <w:sz w:val="24"/>
          <w:szCs w:val="24"/>
        </w:rPr>
        <w:t>2.021.490,00</w:t>
      </w:r>
      <w:r w:rsidR="002D2AF2">
        <w:rPr>
          <w:rFonts w:ascii="Arial" w:hAnsi="Arial" w:cs="Arial"/>
          <w:sz w:val="24"/>
          <w:szCs w:val="24"/>
        </w:rPr>
        <w:t xml:space="preserve"> eura gdje su uzeta u obzir nova zapošljavanja te povećanje ostalih rashoda za zaposlene  (baza  - sta</w:t>
      </w:r>
      <w:r w:rsidR="0018597F">
        <w:rPr>
          <w:rFonts w:ascii="Arial" w:hAnsi="Arial" w:cs="Arial"/>
          <w:sz w:val="24"/>
          <w:szCs w:val="24"/>
        </w:rPr>
        <w:t>nje zaposlenih na dan 31.8.2025</w:t>
      </w:r>
      <w:r w:rsidR="002D2AF2">
        <w:rPr>
          <w:rFonts w:ascii="Arial" w:hAnsi="Arial" w:cs="Arial"/>
          <w:sz w:val="24"/>
          <w:szCs w:val="24"/>
        </w:rPr>
        <w:t xml:space="preserve">.  </w:t>
      </w:r>
      <w:r w:rsidR="00051926">
        <w:rPr>
          <w:rFonts w:ascii="Arial" w:hAnsi="Arial" w:cs="Arial"/>
          <w:sz w:val="24"/>
          <w:szCs w:val="24"/>
        </w:rPr>
        <w:t>–</w:t>
      </w:r>
      <w:r w:rsidR="002D2AF2">
        <w:rPr>
          <w:rFonts w:ascii="Arial" w:hAnsi="Arial" w:cs="Arial"/>
          <w:sz w:val="24"/>
          <w:szCs w:val="24"/>
        </w:rPr>
        <w:t xml:space="preserve"> </w:t>
      </w:r>
      <w:r w:rsidR="007B3702">
        <w:rPr>
          <w:rFonts w:ascii="Arial" w:hAnsi="Arial" w:cs="Arial"/>
          <w:sz w:val="24"/>
          <w:szCs w:val="24"/>
        </w:rPr>
        <w:t>14</w:t>
      </w:r>
      <w:r w:rsidR="0018597F">
        <w:rPr>
          <w:rFonts w:ascii="Arial" w:hAnsi="Arial" w:cs="Arial"/>
          <w:sz w:val="24"/>
          <w:szCs w:val="24"/>
        </w:rPr>
        <w:t xml:space="preserve"> dužnosnika + 27</w:t>
      </w:r>
      <w:r w:rsidR="00051926">
        <w:rPr>
          <w:rFonts w:ascii="Arial" w:hAnsi="Arial" w:cs="Arial"/>
          <w:sz w:val="24"/>
          <w:szCs w:val="24"/>
        </w:rPr>
        <w:t xml:space="preserve"> službenika i 4 namještenika). Rashodi</w:t>
      </w:r>
      <w:r w:rsidR="0018597F">
        <w:rPr>
          <w:rFonts w:ascii="Arial" w:hAnsi="Arial" w:cs="Arial"/>
          <w:sz w:val="24"/>
          <w:szCs w:val="24"/>
        </w:rPr>
        <w:t xml:space="preserve"> za zaposlene planirani su za 14 dužnosnika + 31</w:t>
      </w:r>
      <w:r w:rsidR="00051926">
        <w:rPr>
          <w:rFonts w:ascii="Arial" w:hAnsi="Arial" w:cs="Arial"/>
          <w:sz w:val="24"/>
          <w:szCs w:val="24"/>
        </w:rPr>
        <w:t xml:space="preserve"> službenika</w:t>
      </w:r>
      <w:r w:rsidR="003E6F89">
        <w:rPr>
          <w:rFonts w:ascii="Arial" w:hAnsi="Arial" w:cs="Arial"/>
          <w:sz w:val="24"/>
          <w:szCs w:val="24"/>
        </w:rPr>
        <w:t xml:space="preserve"> i 4 namještenika), dakle </w:t>
      </w:r>
      <w:r w:rsidR="00051926">
        <w:rPr>
          <w:rFonts w:ascii="Arial" w:hAnsi="Arial" w:cs="Arial"/>
          <w:sz w:val="24"/>
          <w:szCs w:val="24"/>
        </w:rPr>
        <w:t>planir</w:t>
      </w:r>
      <w:r w:rsidR="0018597F">
        <w:rPr>
          <w:rFonts w:ascii="Arial" w:hAnsi="Arial" w:cs="Arial"/>
          <w:sz w:val="24"/>
          <w:szCs w:val="24"/>
        </w:rPr>
        <w:t>ana su zapošljavanja 2</w:t>
      </w:r>
      <w:r w:rsidR="00E203DF">
        <w:rPr>
          <w:rFonts w:ascii="Arial" w:hAnsi="Arial" w:cs="Arial"/>
          <w:sz w:val="24"/>
          <w:szCs w:val="24"/>
        </w:rPr>
        <w:t xml:space="preserve"> savjetnika,</w:t>
      </w:r>
      <w:r w:rsidR="0031517D">
        <w:rPr>
          <w:rFonts w:ascii="Arial" w:hAnsi="Arial" w:cs="Arial"/>
          <w:sz w:val="24"/>
          <w:szCs w:val="24"/>
        </w:rPr>
        <w:t xml:space="preserve"> </w:t>
      </w:r>
      <w:r w:rsidR="0018597F">
        <w:rPr>
          <w:rFonts w:ascii="Arial" w:hAnsi="Arial" w:cs="Arial"/>
          <w:sz w:val="24"/>
          <w:szCs w:val="24"/>
        </w:rPr>
        <w:t xml:space="preserve">jednog vježbenika referenta te zapošljavanje zapisničara. </w:t>
      </w:r>
      <w:r w:rsidR="00CD0EB3">
        <w:rPr>
          <w:rFonts w:ascii="Arial" w:hAnsi="Arial" w:cs="Arial"/>
          <w:sz w:val="24"/>
          <w:szCs w:val="24"/>
        </w:rPr>
        <w:t xml:space="preserve">S obzirom na nova zapošljavanja na stavci rashoda za zaposlene biti će iskazana nedostatna sredstva. </w:t>
      </w:r>
    </w:p>
    <w:p w14:paraId="49F06673" w14:textId="658E7155" w:rsidR="0018597F" w:rsidRDefault="00EF4090" w:rsidP="00213255">
      <w:pPr>
        <w:ind w:firstLine="708"/>
        <w:jc w:val="both"/>
        <w:rPr>
          <w:rFonts w:ascii="Arial" w:hAnsi="Arial" w:cs="Arial"/>
          <w:sz w:val="24"/>
          <w:szCs w:val="24"/>
        </w:rPr>
      </w:pPr>
      <w:r>
        <w:rPr>
          <w:rFonts w:ascii="Arial" w:hAnsi="Arial" w:cs="Arial"/>
          <w:sz w:val="24"/>
          <w:szCs w:val="24"/>
        </w:rPr>
        <w:t>Obzirom da smo se u</w:t>
      </w:r>
      <w:r w:rsidR="0018597F" w:rsidRPr="0018597F">
        <w:rPr>
          <w:rFonts w:ascii="Arial" w:hAnsi="Arial" w:cs="Arial"/>
          <w:sz w:val="24"/>
          <w:szCs w:val="24"/>
        </w:rPr>
        <w:t xml:space="preserve"> lipnju 2025. godine</w:t>
      </w:r>
      <w:r>
        <w:rPr>
          <w:rFonts w:ascii="Arial" w:hAnsi="Arial" w:cs="Arial"/>
          <w:sz w:val="24"/>
          <w:szCs w:val="24"/>
        </w:rPr>
        <w:t xml:space="preserve"> preselili</w:t>
      </w:r>
      <w:r w:rsidR="0018597F" w:rsidRPr="0018597F">
        <w:rPr>
          <w:rFonts w:ascii="Arial" w:hAnsi="Arial" w:cs="Arial"/>
          <w:sz w:val="24"/>
          <w:szCs w:val="24"/>
        </w:rPr>
        <w:t xml:space="preserve"> na novu lokaciju, zbog renovacije </w:t>
      </w:r>
      <w:r w:rsidR="005C2B04">
        <w:rPr>
          <w:rFonts w:ascii="Arial" w:hAnsi="Arial" w:cs="Arial"/>
          <w:sz w:val="24"/>
          <w:szCs w:val="24"/>
        </w:rPr>
        <w:t>zgrade suda u kojoj smo bili</w:t>
      </w:r>
      <w:r w:rsidR="0018597F" w:rsidRPr="0018597F">
        <w:rPr>
          <w:rFonts w:ascii="Arial" w:hAnsi="Arial" w:cs="Arial"/>
          <w:sz w:val="24"/>
          <w:szCs w:val="24"/>
        </w:rPr>
        <w:t xml:space="preserve"> smješteni, </w:t>
      </w:r>
      <w:r w:rsidRPr="0018597F">
        <w:rPr>
          <w:rFonts w:ascii="Arial" w:hAnsi="Arial" w:cs="Arial"/>
          <w:sz w:val="24"/>
          <w:szCs w:val="24"/>
        </w:rPr>
        <w:t>posljedično</w:t>
      </w:r>
      <w:r w:rsidR="0018597F" w:rsidRPr="0018597F">
        <w:rPr>
          <w:rFonts w:ascii="Arial" w:hAnsi="Arial" w:cs="Arial"/>
          <w:sz w:val="24"/>
          <w:szCs w:val="24"/>
        </w:rPr>
        <w:t xml:space="preserve"> će se povećati</w:t>
      </w:r>
      <w:r>
        <w:rPr>
          <w:rFonts w:ascii="Arial" w:hAnsi="Arial" w:cs="Arial"/>
          <w:sz w:val="24"/>
          <w:szCs w:val="24"/>
        </w:rPr>
        <w:t xml:space="preserve"> režijski troškovi (energija, </w:t>
      </w:r>
      <w:r w:rsidR="0018597F" w:rsidRPr="0018597F">
        <w:rPr>
          <w:rFonts w:ascii="Arial" w:hAnsi="Arial" w:cs="Arial"/>
          <w:sz w:val="24"/>
          <w:szCs w:val="24"/>
        </w:rPr>
        <w:t>komunalne usluge</w:t>
      </w:r>
      <w:r>
        <w:rPr>
          <w:rFonts w:ascii="Arial" w:hAnsi="Arial" w:cs="Arial"/>
          <w:sz w:val="24"/>
          <w:szCs w:val="24"/>
        </w:rPr>
        <w:t xml:space="preserve"> te usluge tekućeg i investicijskog održavanja</w:t>
      </w:r>
      <w:r w:rsidR="0018597F" w:rsidRPr="0018597F">
        <w:rPr>
          <w:rFonts w:ascii="Arial" w:hAnsi="Arial" w:cs="Arial"/>
          <w:sz w:val="24"/>
          <w:szCs w:val="24"/>
        </w:rPr>
        <w:t xml:space="preserve">) iz razloga što te troškove do sad nismo snosili s obzirom da je Županijski sud u Varaždinu nositelj zgrade te su oni podmirivali sve troškove vezane za struju i vodu. Nakon </w:t>
      </w:r>
      <w:r w:rsidR="0018597F" w:rsidRPr="0018597F">
        <w:rPr>
          <w:rFonts w:ascii="Arial" w:hAnsi="Arial" w:cs="Arial"/>
          <w:sz w:val="24"/>
          <w:szCs w:val="24"/>
        </w:rPr>
        <w:lastRenderedPageBreak/>
        <w:t>preseljenja troškove energije i komunalnih usluga snosit ćemo sami te su nam potrebna sredstva kako bi iste troškove mogli podmiriti. Isto tako  zbog preseljenja na novu lokaciju sklopljen je  novi ugovor za fiksnu telefoniju koji uključuje sve fiksne brojeve telefona, a što je do sada bilo zajedničko s Županijskim sudom,</w:t>
      </w:r>
      <w:r>
        <w:rPr>
          <w:rFonts w:ascii="Arial" w:hAnsi="Arial" w:cs="Arial"/>
          <w:sz w:val="24"/>
          <w:szCs w:val="24"/>
        </w:rPr>
        <w:t xml:space="preserve"> </w:t>
      </w:r>
      <w:r w:rsidR="0018597F" w:rsidRPr="0018597F">
        <w:rPr>
          <w:rFonts w:ascii="Arial" w:hAnsi="Arial" w:cs="Arial"/>
          <w:sz w:val="24"/>
          <w:szCs w:val="24"/>
        </w:rPr>
        <w:t>te  će se  troškovi fiksne telefonije zbog toga također značajno povećati. Povećanje na kontu 3237 intelektualnih usluga visina troškova ne može se predvidjeti jer se ne može utjecati na količinu i vrstu kaznenih predmeta niti na vrstu i količinu vještačenja koja se pojavljuju u radu ovog državnog odvjetništva.</w:t>
      </w:r>
    </w:p>
    <w:p w14:paraId="1784ECED" w14:textId="6507494B" w:rsidR="00213255" w:rsidRDefault="00EF4090" w:rsidP="00EF4090">
      <w:pPr>
        <w:ind w:firstLine="708"/>
        <w:jc w:val="both"/>
        <w:rPr>
          <w:rFonts w:ascii="Arial" w:hAnsi="Arial" w:cs="Arial"/>
          <w:sz w:val="24"/>
          <w:szCs w:val="24"/>
        </w:rPr>
      </w:pPr>
      <w:r>
        <w:rPr>
          <w:rFonts w:ascii="Arial" w:hAnsi="Arial" w:cs="Arial"/>
          <w:sz w:val="24"/>
          <w:szCs w:val="24"/>
        </w:rPr>
        <w:t>U 2026</w:t>
      </w:r>
      <w:r w:rsidR="00CD0EB3">
        <w:rPr>
          <w:rFonts w:ascii="Arial" w:hAnsi="Arial" w:cs="Arial"/>
          <w:sz w:val="24"/>
          <w:szCs w:val="24"/>
        </w:rPr>
        <w:t xml:space="preserve">. godini planirana je isplata doprinosa za </w:t>
      </w:r>
      <w:r w:rsidR="0031517D">
        <w:rPr>
          <w:rFonts w:ascii="Arial" w:hAnsi="Arial" w:cs="Arial"/>
          <w:sz w:val="24"/>
          <w:szCs w:val="24"/>
        </w:rPr>
        <w:t>beneficirani radni staž za jednog dužnosnika</w:t>
      </w:r>
      <w:r w:rsidR="00CD0EB3">
        <w:rPr>
          <w:rFonts w:ascii="Arial" w:hAnsi="Arial" w:cs="Arial"/>
          <w:sz w:val="24"/>
          <w:szCs w:val="24"/>
        </w:rPr>
        <w:t xml:space="preserve"> koja se sprema u mirovinu budući da je ostvarila to pravo po Zakonu o izmjenama i dopunama Zakona o državnom odvjetništvu (NN, broj 116/10) za obavljanje poslova istrage zajedno s pripadajućom kamatom.</w:t>
      </w:r>
    </w:p>
    <w:p w14:paraId="6393A41A" w14:textId="77777777" w:rsidR="00EF4090" w:rsidRDefault="00EF4090" w:rsidP="00EF4090">
      <w:pPr>
        <w:ind w:firstLine="708"/>
        <w:jc w:val="both"/>
        <w:rPr>
          <w:rFonts w:ascii="Arial" w:hAnsi="Arial" w:cs="Arial"/>
          <w:sz w:val="24"/>
          <w:szCs w:val="24"/>
        </w:rPr>
      </w:pPr>
    </w:p>
    <w:p w14:paraId="2E289CBC" w14:textId="15A659DE" w:rsidR="00CD0EB3" w:rsidRDefault="00CD0EB3" w:rsidP="00213255">
      <w:pPr>
        <w:ind w:firstLine="708"/>
        <w:jc w:val="both"/>
        <w:rPr>
          <w:rFonts w:ascii="Arial" w:hAnsi="Arial" w:cs="Arial"/>
          <w:sz w:val="24"/>
          <w:szCs w:val="24"/>
        </w:rPr>
      </w:pPr>
      <w:r>
        <w:rPr>
          <w:rFonts w:ascii="Arial" w:hAnsi="Arial" w:cs="Arial"/>
          <w:sz w:val="24"/>
          <w:szCs w:val="24"/>
        </w:rPr>
        <w:t>P</w:t>
      </w:r>
      <w:r w:rsidR="00213255">
        <w:rPr>
          <w:rFonts w:ascii="Arial" w:hAnsi="Arial" w:cs="Arial"/>
          <w:sz w:val="24"/>
          <w:szCs w:val="24"/>
        </w:rPr>
        <w:t>lanirani rashodi i izdaci u 202</w:t>
      </w:r>
      <w:r w:rsidR="00EF4090">
        <w:rPr>
          <w:rFonts w:ascii="Arial" w:hAnsi="Arial" w:cs="Arial"/>
          <w:sz w:val="24"/>
          <w:szCs w:val="24"/>
        </w:rPr>
        <w:t>7</w:t>
      </w:r>
      <w:r>
        <w:rPr>
          <w:rFonts w:ascii="Arial" w:hAnsi="Arial" w:cs="Arial"/>
          <w:sz w:val="24"/>
          <w:szCs w:val="24"/>
        </w:rPr>
        <w:t>. go</w:t>
      </w:r>
      <w:r w:rsidR="00213255">
        <w:rPr>
          <w:rFonts w:ascii="Arial" w:hAnsi="Arial" w:cs="Arial"/>
          <w:sz w:val="24"/>
          <w:szCs w:val="24"/>
        </w:rPr>
        <w:t xml:space="preserve">dini su u iznosu od </w:t>
      </w:r>
      <w:r w:rsidR="00EF4090">
        <w:rPr>
          <w:rFonts w:ascii="Arial" w:hAnsi="Arial" w:cs="Arial"/>
          <w:sz w:val="24"/>
          <w:szCs w:val="24"/>
        </w:rPr>
        <w:t>2.375.732</w:t>
      </w:r>
      <w:r w:rsidR="00AB2ADA">
        <w:rPr>
          <w:rFonts w:ascii="Arial" w:hAnsi="Arial" w:cs="Arial"/>
          <w:sz w:val="24"/>
          <w:szCs w:val="24"/>
        </w:rPr>
        <w:t>,00</w:t>
      </w:r>
      <w:r>
        <w:rPr>
          <w:rFonts w:ascii="Arial" w:hAnsi="Arial" w:cs="Arial"/>
          <w:sz w:val="24"/>
          <w:szCs w:val="24"/>
        </w:rPr>
        <w:t xml:space="preserve"> eura od toga za rashode </w:t>
      </w:r>
      <w:r w:rsidR="00213255">
        <w:rPr>
          <w:rFonts w:ascii="Arial" w:hAnsi="Arial" w:cs="Arial"/>
          <w:sz w:val="24"/>
          <w:szCs w:val="24"/>
        </w:rPr>
        <w:t xml:space="preserve">poslovanja u iznosu od </w:t>
      </w:r>
      <w:r w:rsidR="00EF4090">
        <w:rPr>
          <w:rFonts w:ascii="Arial" w:hAnsi="Arial" w:cs="Arial"/>
          <w:sz w:val="24"/>
          <w:szCs w:val="24"/>
        </w:rPr>
        <w:t>2.374.932</w:t>
      </w:r>
      <w:r w:rsidR="00AB2ADA">
        <w:rPr>
          <w:rFonts w:ascii="Arial" w:hAnsi="Arial" w:cs="Arial"/>
          <w:sz w:val="24"/>
          <w:szCs w:val="24"/>
        </w:rPr>
        <w:t>,</w:t>
      </w:r>
      <w:r>
        <w:rPr>
          <w:rFonts w:ascii="Arial" w:hAnsi="Arial" w:cs="Arial"/>
          <w:sz w:val="24"/>
          <w:szCs w:val="24"/>
        </w:rPr>
        <w:t>00 eura te za tekuće i investicijsko od</w:t>
      </w:r>
      <w:r w:rsidR="00EF4090">
        <w:rPr>
          <w:rFonts w:ascii="Arial" w:hAnsi="Arial" w:cs="Arial"/>
          <w:sz w:val="24"/>
          <w:szCs w:val="24"/>
        </w:rPr>
        <w:t>ržavanje iz vlastitih prihoda 80</w:t>
      </w:r>
      <w:r>
        <w:rPr>
          <w:rFonts w:ascii="Arial" w:hAnsi="Arial" w:cs="Arial"/>
          <w:sz w:val="24"/>
          <w:szCs w:val="24"/>
        </w:rPr>
        <w:t xml:space="preserve">0,00 eura. Najveći izdaci su rashodi za zaposlene i intelektualne usluge </w:t>
      </w:r>
      <w:r w:rsidR="00EF4090">
        <w:rPr>
          <w:rFonts w:ascii="Arial" w:hAnsi="Arial" w:cs="Arial"/>
          <w:sz w:val="24"/>
          <w:szCs w:val="24"/>
        </w:rPr>
        <w:t xml:space="preserve">te troškovi energije, komunalnih usluga, tekuće i investicijsko održavanje te troškovi usluge telefona i pošte s obzirom da nakon preseljenja na novu lokaciju sami snosimo režijske troškove. </w:t>
      </w:r>
    </w:p>
    <w:p w14:paraId="10EE85B2" w14:textId="1B7F9002" w:rsidR="00CD0EB3" w:rsidRDefault="00EF4090" w:rsidP="00213255">
      <w:pPr>
        <w:ind w:firstLine="708"/>
        <w:jc w:val="both"/>
        <w:rPr>
          <w:rFonts w:ascii="Arial" w:hAnsi="Arial" w:cs="Arial"/>
          <w:sz w:val="24"/>
          <w:szCs w:val="24"/>
        </w:rPr>
      </w:pPr>
      <w:r>
        <w:rPr>
          <w:rFonts w:ascii="Arial" w:hAnsi="Arial" w:cs="Arial"/>
          <w:sz w:val="24"/>
          <w:szCs w:val="24"/>
        </w:rPr>
        <w:t>U 2027</w:t>
      </w:r>
      <w:r w:rsidR="00CD0EB3">
        <w:rPr>
          <w:rFonts w:ascii="Arial" w:hAnsi="Arial" w:cs="Arial"/>
          <w:sz w:val="24"/>
          <w:szCs w:val="24"/>
        </w:rPr>
        <w:t>. godini planirana je isplata doprinosa za</w:t>
      </w:r>
      <w:r w:rsidR="00213255">
        <w:rPr>
          <w:rFonts w:ascii="Arial" w:hAnsi="Arial" w:cs="Arial"/>
          <w:sz w:val="24"/>
          <w:szCs w:val="24"/>
        </w:rPr>
        <w:t xml:space="preserve"> beneficirani radi staž za jednog dužnosnika koji</w:t>
      </w:r>
      <w:r w:rsidR="00CD0EB3">
        <w:rPr>
          <w:rFonts w:ascii="Arial" w:hAnsi="Arial" w:cs="Arial"/>
          <w:sz w:val="24"/>
          <w:szCs w:val="24"/>
        </w:rPr>
        <w:t xml:space="preserve"> se sprema u</w:t>
      </w:r>
      <w:r w:rsidR="00213255">
        <w:rPr>
          <w:rFonts w:ascii="Arial" w:hAnsi="Arial" w:cs="Arial"/>
          <w:sz w:val="24"/>
          <w:szCs w:val="24"/>
        </w:rPr>
        <w:t xml:space="preserve"> mirovinu budući da je ostvario</w:t>
      </w:r>
      <w:r w:rsidR="00CD0EB3">
        <w:rPr>
          <w:rFonts w:ascii="Arial" w:hAnsi="Arial" w:cs="Arial"/>
          <w:sz w:val="24"/>
          <w:szCs w:val="24"/>
        </w:rPr>
        <w:t xml:space="preserve"> to pravo po Zakonu o izmjenama i dopunama Zakona o državnom odvjetništvu (NN, broj 116/10) za obavljanje poslova istrage zajedno s pripadajućom kamatom.</w:t>
      </w:r>
    </w:p>
    <w:p w14:paraId="6D9DEB68" w14:textId="77777777" w:rsidR="00D964C9" w:rsidRDefault="00D964C9" w:rsidP="006E08FE">
      <w:pPr>
        <w:jc w:val="both"/>
        <w:rPr>
          <w:rFonts w:ascii="Arial" w:hAnsi="Arial" w:cs="Arial"/>
          <w:sz w:val="24"/>
          <w:szCs w:val="24"/>
        </w:rPr>
      </w:pPr>
    </w:p>
    <w:p w14:paraId="7B646F12" w14:textId="160BB1A2" w:rsidR="00CD0EB3" w:rsidRDefault="00CD0EB3" w:rsidP="00213255">
      <w:pPr>
        <w:ind w:firstLine="708"/>
        <w:jc w:val="both"/>
        <w:rPr>
          <w:rFonts w:ascii="Arial" w:hAnsi="Arial" w:cs="Arial"/>
          <w:sz w:val="24"/>
          <w:szCs w:val="24"/>
        </w:rPr>
      </w:pPr>
      <w:r>
        <w:rPr>
          <w:rFonts w:ascii="Arial" w:hAnsi="Arial" w:cs="Arial"/>
          <w:sz w:val="24"/>
          <w:szCs w:val="24"/>
        </w:rPr>
        <w:t>P</w:t>
      </w:r>
      <w:r w:rsidR="00EF4090">
        <w:rPr>
          <w:rFonts w:ascii="Arial" w:hAnsi="Arial" w:cs="Arial"/>
          <w:sz w:val="24"/>
          <w:szCs w:val="24"/>
        </w:rPr>
        <w:t>lanirani rashodi i izdaci u 2028</w:t>
      </w:r>
      <w:r>
        <w:rPr>
          <w:rFonts w:ascii="Arial" w:hAnsi="Arial" w:cs="Arial"/>
          <w:sz w:val="24"/>
          <w:szCs w:val="24"/>
        </w:rPr>
        <w:t>. go</w:t>
      </w:r>
      <w:r w:rsidR="00EF4090">
        <w:rPr>
          <w:rFonts w:ascii="Arial" w:hAnsi="Arial" w:cs="Arial"/>
          <w:sz w:val="24"/>
          <w:szCs w:val="24"/>
        </w:rPr>
        <w:t>dini su u iznosu od 2.356.426</w:t>
      </w:r>
      <w:r w:rsidR="00AB2ADA">
        <w:rPr>
          <w:rFonts w:ascii="Arial" w:hAnsi="Arial" w:cs="Arial"/>
          <w:sz w:val="24"/>
          <w:szCs w:val="24"/>
        </w:rPr>
        <w:t>,00</w:t>
      </w:r>
      <w:r>
        <w:rPr>
          <w:rFonts w:ascii="Arial" w:hAnsi="Arial" w:cs="Arial"/>
          <w:sz w:val="24"/>
          <w:szCs w:val="24"/>
        </w:rPr>
        <w:t xml:space="preserve"> eura od toga za rashode </w:t>
      </w:r>
      <w:r w:rsidR="00213255">
        <w:rPr>
          <w:rFonts w:ascii="Arial" w:hAnsi="Arial" w:cs="Arial"/>
          <w:sz w:val="24"/>
          <w:szCs w:val="24"/>
        </w:rPr>
        <w:t>poslova</w:t>
      </w:r>
      <w:r w:rsidR="00EF4090">
        <w:rPr>
          <w:rFonts w:ascii="Arial" w:hAnsi="Arial" w:cs="Arial"/>
          <w:sz w:val="24"/>
          <w:szCs w:val="24"/>
        </w:rPr>
        <w:t>nja u iznosu od 2.355.626</w:t>
      </w:r>
      <w:r>
        <w:rPr>
          <w:rFonts w:ascii="Arial" w:hAnsi="Arial" w:cs="Arial"/>
          <w:sz w:val="24"/>
          <w:szCs w:val="24"/>
        </w:rPr>
        <w:t>,00 eura te za tekuće i investicijsko od</w:t>
      </w:r>
      <w:r w:rsidR="00EF4090">
        <w:rPr>
          <w:rFonts w:ascii="Arial" w:hAnsi="Arial" w:cs="Arial"/>
          <w:sz w:val="24"/>
          <w:szCs w:val="24"/>
        </w:rPr>
        <w:t>ržavanje iz vlastitih prihoda 80</w:t>
      </w:r>
      <w:r>
        <w:rPr>
          <w:rFonts w:ascii="Arial" w:hAnsi="Arial" w:cs="Arial"/>
          <w:sz w:val="24"/>
          <w:szCs w:val="24"/>
        </w:rPr>
        <w:t xml:space="preserve">0,00 eura. </w:t>
      </w:r>
      <w:r w:rsidR="00EF4090">
        <w:rPr>
          <w:rFonts w:ascii="Arial" w:hAnsi="Arial" w:cs="Arial"/>
          <w:sz w:val="24"/>
          <w:szCs w:val="24"/>
        </w:rPr>
        <w:t>Najveći izdaci su rashodi za zaposlene i intelektualne usluge te troškovi energije, komunalnih usluga, tekuće i investicijsko održavanje te troškovi usluge telefona i pošte s obzirom da nakon preseljenja na novu lokaciju sami snosimo režijske troškove.</w:t>
      </w:r>
    </w:p>
    <w:p w14:paraId="083AFAAE" w14:textId="3B3B17A8" w:rsidR="00CD0EB3" w:rsidRDefault="00EF4090" w:rsidP="006E08FE">
      <w:pPr>
        <w:jc w:val="both"/>
        <w:rPr>
          <w:rFonts w:ascii="Arial" w:hAnsi="Arial" w:cs="Arial"/>
          <w:sz w:val="24"/>
          <w:szCs w:val="24"/>
        </w:rPr>
      </w:pPr>
      <w:r>
        <w:rPr>
          <w:rFonts w:ascii="Arial" w:hAnsi="Arial" w:cs="Arial"/>
          <w:sz w:val="24"/>
          <w:szCs w:val="24"/>
        </w:rPr>
        <w:t>U 2028</w:t>
      </w:r>
      <w:r w:rsidR="00CD0EB3">
        <w:rPr>
          <w:rFonts w:ascii="Arial" w:hAnsi="Arial" w:cs="Arial"/>
          <w:sz w:val="24"/>
          <w:szCs w:val="24"/>
        </w:rPr>
        <w:t>. godini planirana je isplata doprinosa za</w:t>
      </w:r>
      <w:r w:rsidR="00213255">
        <w:rPr>
          <w:rFonts w:ascii="Arial" w:hAnsi="Arial" w:cs="Arial"/>
          <w:sz w:val="24"/>
          <w:szCs w:val="24"/>
        </w:rPr>
        <w:t xml:space="preserve"> beneficirani radi staž za jednog dužnosnika</w:t>
      </w:r>
      <w:r w:rsidR="00CD0EB3">
        <w:rPr>
          <w:rFonts w:ascii="Arial" w:hAnsi="Arial" w:cs="Arial"/>
          <w:sz w:val="24"/>
          <w:szCs w:val="24"/>
        </w:rPr>
        <w:t xml:space="preserve"> koja se sprema u</w:t>
      </w:r>
      <w:r w:rsidR="00213255">
        <w:rPr>
          <w:rFonts w:ascii="Arial" w:hAnsi="Arial" w:cs="Arial"/>
          <w:sz w:val="24"/>
          <w:szCs w:val="24"/>
        </w:rPr>
        <w:t xml:space="preserve"> mirovinu budući da je ostvario</w:t>
      </w:r>
      <w:r w:rsidR="00CD0EB3">
        <w:rPr>
          <w:rFonts w:ascii="Arial" w:hAnsi="Arial" w:cs="Arial"/>
          <w:sz w:val="24"/>
          <w:szCs w:val="24"/>
        </w:rPr>
        <w:t xml:space="preserve"> to pravo po Zakonu o izmjenama i dopunama Zakona o državnom odvjetništvu (NN, broj 116/10) za obavljanje poslova istrage zajedno s pripadajućom kamatom</w:t>
      </w:r>
      <w:r w:rsidR="00D964C9">
        <w:rPr>
          <w:rFonts w:ascii="Arial" w:hAnsi="Arial" w:cs="Arial"/>
          <w:sz w:val="24"/>
          <w:szCs w:val="24"/>
        </w:rPr>
        <w:t>.</w:t>
      </w:r>
    </w:p>
    <w:p w14:paraId="3272157C" w14:textId="249EB10F" w:rsidR="00FD6071" w:rsidRDefault="00FD6071" w:rsidP="00FD6071">
      <w:pPr>
        <w:jc w:val="right"/>
        <w:rPr>
          <w:rFonts w:ascii="Times New Roman" w:hAnsi="Times New Roman" w:cs="Times New Roman"/>
          <w:sz w:val="24"/>
          <w:szCs w:val="24"/>
        </w:rPr>
      </w:pPr>
    </w:p>
    <w:p w14:paraId="76FB447E" w14:textId="77777777" w:rsidR="005C2B04" w:rsidRDefault="005C2B04" w:rsidP="00FD6071">
      <w:pPr>
        <w:jc w:val="right"/>
        <w:rPr>
          <w:rFonts w:ascii="Times New Roman" w:hAnsi="Times New Roman" w:cs="Times New Roman"/>
          <w:sz w:val="24"/>
          <w:szCs w:val="24"/>
        </w:rPr>
      </w:pPr>
    </w:p>
    <w:p w14:paraId="78CE9A72" w14:textId="77777777" w:rsidR="00EF4090" w:rsidRDefault="00EF4090" w:rsidP="003868F8">
      <w:pPr>
        <w:jc w:val="both"/>
        <w:rPr>
          <w:rFonts w:ascii="Arial" w:hAnsi="Arial" w:cs="Arial"/>
          <w:b/>
          <w:sz w:val="24"/>
          <w:szCs w:val="24"/>
        </w:rPr>
      </w:pPr>
    </w:p>
    <w:p w14:paraId="5DAEF476" w14:textId="320B5BD4" w:rsidR="00EC492D" w:rsidRDefault="00754559" w:rsidP="003868F8">
      <w:pPr>
        <w:jc w:val="both"/>
        <w:rPr>
          <w:rFonts w:ascii="Arial" w:hAnsi="Arial" w:cs="Arial"/>
          <w:b/>
          <w:sz w:val="24"/>
          <w:szCs w:val="24"/>
        </w:rPr>
      </w:pPr>
      <w:r w:rsidRPr="00754559">
        <w:rPr>
          <w:rFonts w:ascii="Arial" w:hAnsi="Arial" w:cs="Arial"/>
          <w:b/>
          <w:sz w:val="24"/>
          <w:szCs w:val="24"/>
        </w:rPr>
        <w:lastRenderedPageBreak/>
        <w:t>PRIJENOSI SREDSTVA IZ PRETHODNE I U SLJEDEĆU GODINU</w:t>
      </w:r>
    </w:p>
    <w:p w14:paraId="1BE53879" w14:textId="08D62827" w:rsidR="00754559" w:rsidRDefault="00D964C9" w:rsidP="003868F8">
      <w:pPr>
        <w:jc w:val="both"/>
        <w:rPr>
          <w:rFonts w:ascii="Arial" w:hAnsi="Arial" w:cs="Arial"/>
          <w:sz w:val="24"/>
          <w:szCs w:val="24"/>
        </w:rPr>
      </w:pPr>
      <w:r>
        <w:rPr>
          <w:rFonts w:ascii="Arial" w:hAnsi="Arial" w:cs="Arial"/>
          <w:sz w:val="24"/>
          <w:szCs w:val="24"/>
        </w:rPr>
        <w:t>Županijsko</w:t>
      </w:r>
      <w:r w:rsidR="00754559">
        <w:rPr>
          <w:rFonts w:ascii="Arial" w:hAnsi="Arial" w:cs="Arial"/>
          <w:sz w:val="24"/>
          <w:szCs w:val="24"/>
        </w:rPr>
        <w:t xml:space="preserve"> državno odvjetništvo u Varaždinu nema planiranih prijenosa sredstava iz prethodne ili u sljedeću godinu – donos i odnos.</w:t>
      </w:r>
    </w:p>
    <w:p w14:paraId="43B4391F" w14:textId="77777777" w:rsidR="00754559" w:rsidRDefault="00754559" w:rsidP="003868F8">
      <w:pPr>
        <w:jc w:val="both"/>
        <w:rPr>
          <w:rFonts w:ascii="Arial" w:hAnsi="Arial" w:cs="Arial"/>
          <w:sz w:val="24"/>
          <w:szCs w:val="24"/>
        </w:rPr>
      </w:pPr>
    </w:p>
    <w:p w14:paraId="6814559A" w14:textId="39A6409F" w:rsidR="00A94C49" w:rsidRPr="0094388C" w:rsidRDefault="00A94C49" w:rsidP="0094388C">
      <w:pPr>
        <w:jc w:val="both"/>
        <w:rPr>
          <w:rFonts w:ascii="Arial" w:hAnsi="Arial" w:cs="Arial"/>
          <w:b/>
          <w:sz w:val="24"/>
          <w:szCs w:val="24"/>
        </w:rPr>
      </w:pPr>
      <w:r>
        <w:rPr>
          <w:rFonts w:ascii="Arial" w:hAnsi="Arial" w:cs="Arial"/>
          <w:b/>
          <w:sz w:val="24"/>
          <w:szCs w:val="24"/>
        </w:rPr>
        <w:t>UKUPNE I DOSPJELE OBVEZE</w:t>
      </w:r>
    </w:p>
    <w:tbl>
      <w:tblPr>
        <w:tblW w:w="9520" w:type="dxa"/>
        <w:tblInd w:w="93" w:type="dxa"/>
        <w:tblCellMar>
          <w:left w:w="0" w:type="dxa"/>
          <w:right w:w="0" w:type="dxa"/>
        </w:tblCellMar>
        <w:tblLook w:val="04A0" w:firstRow="1" w:lastRow="0" w:firstColumn="1" w:lastColumn="0" w:noHBand="0" w:noVBand="1"/>
      </w:tblPr>
      <w:tblGrid>
        <w:gridCol w:w="2000"/>
        <w:gridCol w:w="3544"/>
        <w:gridCol w:w="3976"/>
      </w:tblGrid>
      <w:tr w:rsidR="00A94C49" w:rsidRPr="00572C17" w14:paraId="64AF682E" w14:textId="77777777" w:rsidTr="00A0200D">
        <w:trPr>
          <w:trHeight w:val="315"/>
        </w:trPr>
        <w:tc>
          <w:tcPr>
            <w:tcW w:w="20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F24F05A" w14:textId="77777777" w:rsidR="00A94C49" w:rsidRPr="00572C17" w:rsidRDefault="00A94C49" w:rsidP="00A94C49">
            <w:pPr>
              <w:spacing w:after="0" w:line="240" w:lineRule="auto"/>
              <w:rPr>
                <w:rFonts w:ascii="Arial" w:eastAsia="Calibri" w:hAnsi="Arial" w:cs="Arial"/>
                <w:color w:val="000000"/>
                <w:sz w:val="24"/>
                <w:szCs w:val="24"/>
                <w:lang w:eastAsia="hr-HR"/>
              </w:rPr>
            </w:pPr>
            <w:r w:rsidRPr="00572C17">
              <w:rPr>
                <w:rFonts w:ascii="Arial" w:eastAsia="Times New Roman" w:hAnsi="Arial" w:cs="Arial"/>
                <w:color w:val="000000"/>
                <w:sz w:val="24"/>
                <w:szCs w:val="24"/>
                <w:lang w:eastAsia="hr-HR"/>
              </w:rPr>
              <w:t> </w:t>
            </w:r>
          </w:p>
        </w:tc>
        <w:tc>
          <w:tcPr>
            <w:tcW w:w="354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7258CC0" w14:textId="6358743B" w:rsidR="00A94C49" w:rsidRPr="00572C17" w:rsidRDefault="00EF4090" w:rsidP="00A94C49">
            <w:pPr>
              <w:spacing w:after="0" w:line="240" w:lineRule="auto"/>
              <w:rPr>
                <w:rFonts w:ascii="Arial" w:eastAsia="Calibri" w:hAnsi="Arial" w:cs="Arial"/>
                <w:color w:val="000000"/>
                <w:sz w:val="24"/>
                <w:szCs w:val="24"/>
                <w:lang w:eastAsia="hr-HR"/>
              </w:rPr>
            </w:pPr>
            <w:r>
              <w:rPr>
                <w:rFonts w:ascii="Arial" w:eastAsia="Times New Roman" w:hAnsi="Arial" w:cs="Arial"/>
                <w:color w:val="000000"/>
                <w:sz w:val="24"/>
                <w:szCs w:val="24"/>
                <w:lang w:eastAsia="hr-HR"/>
              </w:rPr>
              <w:t>Stanje obveza na dan 31.12.2024</w:t>
            </w:r>
            <w:r w:rsidR="00A94C49" w:rsidRPr="00572C17">
              <w:rPr>
                <w:rFonts w:ascii="Arial" w:eastAsia="Times New Roman" w:hAnsi="Arial" w:cs="Arial"/>
                <w:color w:val="000000"/>
                <w:sz w:val="24"/>
                <w:szCs w:val="24"/>
                <w:lang w:eastAsia="hr-HR"/>
              </w:rPr>
              <w:t>.</w:t>
            </w:r>
          </w:p>
        </w:tc>
        <w:tc>
          <w:tcPr>
            <w:tcW w:w="39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6959CDB" w14:textId="3CAD61FF" w:rsidR="00A94C49" w:rsidRPr="00572C17" w:rsidRDefault="00A94C49" w:rsidP="00A94C49">
            <w:pPr>
              <w:spacing w:after="0" w:line="240" w:lineRule="auto"/>
              <w:rPr>
                <w:rFonts w:ascii="Arial" w:eastAsia="Calibri" w:hAnsi="Arial" w:cs="Arial"/>
                <w:color w:val="000000"/>
                <w:sz w:val="24"/>
                <w:szCs w:val="24"/>
                <w:lang w:eastAsia="hr-HR"/>
              </w:rPr>
            </w:pPr>
            <w:r w:rsidRPr="00572C17">
              <w:rPr>
                <w:rFonts w:ascii="Arial" w:eastAsia="Times New Roman" w:hAnsi="Arial" w:cs="Arial"/>
                <w:color w:val="000000"/>
                <w:sz w:val="24"/>
                <w:szCs w:val="24"/>
                <w:lang w:eastAsia="hr-HR"/>
              </w:rPr>
              <w:t>Stanje obveza na</w:t>
            </w:r>
            <w:r w:rsidR="00EF4090">
              <w:rPr>
                <w:rFonts w:ascii="Arial" w:eastAsia="Times New Roman" w:hAnsi="Arial" w:cs="Arial"/>
                <w:color w:val="000000"/>
                <w:sz w:val="24"/>
                <w:szCs w:val="24"/>
                <w:lang w:eastAsia="hr-HR"/>
              </w:rPr>
              <w:t xml:space="preserve"> dan 30.06.2025</w:t>
            </w:r>
            <w:r w:rsidRPr="00572C17">
              <w:rPr>
                <w:rFonts w:ascii="Arial" w:eastAsia="Times New Roman" w:hAnsi="Arial" w:cs="Arial"/>
                <w:color w:val="000000"/>
                <w:sz w:val="24"/>
                <w:szCs w:val="24"/>
                <w:lang w:eastAsia="hr-HR"/>
              </w:rPr>
              <w:t>.</w:t>
            </w:r>
          </w:p>
        </w:tc>
      </w:tr>
      <w:tr w:rsidR="00A94C49" w:rsidRPr="00572C17" w14:paraId="5F6D75D4" w14:textId="77777777" w:rsidTr="00A0200D">
        <w:trPr>
          <w:trHeight w:val="315"/>
        </w:trPr>
        <w:tc>
          <w:tcPr>
            <w:tcW w:w="20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3C98D5" w14:textId="77777777" w:rsidR="00A94C49" w:rsidRPr="00572C17" w:rsidRDefault="00A94C49" w:rsidP="00A94C49">
            <w:pPr>
              <w:spacing w:after="0" w:line="240" w:lineRule="auto"/>
              <w:rPr>
                <w:rFonts w:ascii="Arial" w:eastAsia="Calibri" w:hAnsi="Arial" w:cs="Arial"/>
                <w:b/>
                <w:bCs/>
                <w:color w:val="000000"/>
                <w:sz w:val="24"/>
                <w:szCs w:val="24"/>
                <w:lang w:eastAsia="hr-HR"/>
              </w:rPr>
            </w:pPr>
            <w:r w:rsidRPr="00572C17">
              <w:rPr>
                <w:rFonts w:ascii="Arial" w:eastAsia="Times New Roman" w:hAnsi="Arial" w:cs="Arial"/>
                <w:b/>
                <w:bCs/>
                <w:color w:val="000000"/>
                <w:sz w:val="24"/>
                <w:szCs w:val="24"/>
                <w:lang w:eastAsia="hr-HR"/>
              </w:rPr>
              <w:t>Ukupne obveze</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7C00158" w14:textId="605A8AB8" w:rsidR="00A94C49" w:rsidRPr="00572C17" w:rsidRDefault="00B17777" w:rsidP="00EF4090">
            <w:pPr>
              <w:spacing w:after="0" w:line="240" w:lineRule="auto"/>
              <w:jc w:val="center"/>
              <w:rPr>
                <w:rFonts w:ascii="Arial" w:eastAsia="Calibri" w:hAnsi="Arial" w:cs="Arial"/>
                <w:color w:val="000000"/>
                <w:sz w:val="24"/>
                <w:szCs w:val="24"/>
                <w:lang w:eastAsia="hr-HR"/>
              </w:rPr>
            </w:pPr>
            <w:r>
              <w:rPr>
                <w:rFonts w:ascii="Arial" w:eastAsia="Times New Roman" w:hAnsi="Arial" w:cs="Arial"/>
                <w:color w:val="000000"/>
                <w:sz w:val="24"/>
                <w:szCs w:val="24"/>
                <w:lang w:eastAsia="hr-HR"/>
              </w:rPr>
              <w:t>166.388,29</w:t>
            </w:r>
          </w:p>
        </w:tc>
        <w:tc>
          <w:tcPr>
            <w:tcW w:w="3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0037E6" w14:textId="49E49172" w:rsidR="00A94C49" w:rsidRPr="00572C17" w:rsidRDefault="00EF4090" w:rsidP="00EF4090">
            <w:pPr>
              <w:spacing w:after="0" w:line="240" w:lineRule="auto"/>
              <w:jc w:val="center"/>
              <w:rPr>
                <w:rFonts w:ascii="Arial" w:eastAsia="Calibri" w:hAnsi="Arial" w:cs="Arial"/>
                <w:color w:val="000000"/>
                <w:sz w:val="24"/>
                <w:szCs w:val="24"/>
                <w:lang w:eastAsia="hr-HR"/>
              </w:rPr>
            </w:pPr>
            <w:r>
              <w:rPr>
                <w:rFonts w:ascii="Arial" w:eastAsia="Times New Roman" w:hAnsi="Arial" w:cs="Arial"/>
                <w:color w:val="000000"/>
                <w:sz w:val="24"/>
                <w:szCs w:val="24"/>
                <w:lang w:eastAsia="hr-HR"/>
              </w:rPr>
              <w:t>192.763,61</w:t>
            </w:r>
          </w:p>
        </w:tc>
      </w:tr>
      <w:tr w:rsidR="00A94C49" w:rsidRPr="00572C17" w14:paraId="0ADD8B37" w14:textId="77777777" w:rsidTr="00A0200D">
        <w:trPr>
          <w:trHeight w:val="315"/>
        </w:trPr>
        <w:tc>
          <w:tcPr>
            <w:tcW w:w="20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4E28DA" w14:textId="77777777" w:rsidR="00A94C49" w:rsidRPr="00572C17" w:rsidRDefault="00A94C49" w:rsidP="00A94C49">
            <w:pPr>
              <w:spacing w:after="0" w:line="240" w:lineRule="auto"/>
              <w:rPr>
                <w:rFonts w:ascii="Arial" w:eastAsia="Calibri" w:hAnsi="Arial" w:cs="Arial"/>
                <w:b/>
                <w:bCs/>
                <w:color w:val="000000"/>
                <w:sz w:val="24"/>
                <w:szCs w:val="24"/>
                <w:lang w:eastAsia="hr-HR"/>
              </w:rPr>
            </w:pPr>
            <w:r w:rsidRPr="00572C17">
              <w:rPr>
                <w:rFonts w:ascii="Arial" w:eastAsia="Times New Roman" w:hAnsi="Arial" w:cs="Arial"/>
                <w:b/>
                <w:bCs/>
                <w:color w:val="000000"/>
                <w:sz w:val="24"/>
                <w:szCs w:val="24"/>
                <w:lang w:eastAsia="hr-HR"/>
              </w:rPr>
              <w:t>Dospjele obveze</w:t>
            </w:r>
          </w:p>
        </w:tc>
        <w:tc>
          <w:tcPr>
            <w:tcW w:w="354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81D6B7" w14:textId="2B83CAFA" w:rsidR="00A94C49" w:rsidRPr="00572C17" w:rsidRDefault="00D964C9" w:rsidP="00552DD3">
            <w:pPr>
              <w:spacing w:after="0" w:line="240" w:lineRule="auto"/>
              <w:jc w:val="center"/>
              <w:rPr>
                <w:rFonts w:ascii="Arial" w:eastAsia="Calibri" w:hAnsi="Arial" w:cs="Arial"/>
                <w:color w:val="000000"/>
                <w:sz w:val="24"/>
                <w:szCs w:val="24"/>
                <w:lang w:eastAsia="hr-HR"/>
              </w:rPr>
            </w:pPr>
            <w:r>
              <w:rPr>
                <w:rFonts w:ascii="Arial" w:eastAsia="Times New Roman" w:hAnsi="Arial" w:cs="Arial"/>
                <w:color w:val="000000"/>
                <w:sz w:val="24"/>
                <w:szCs w:val="24"/>
                <w:lang w:eastAsia="hr-HR"/>
              </w:rPr>
              <w:t>0,00</w:t>
            </w:r>
          </w:p>
        </w:tc>
        <w:tc>
          <w:tcPr>
            <w:tcW w:w="3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16E1B3" w14:textId="7A0E92BD" w:rsidR="00A94C49" w:rsidRPr="00572C17" w:rsidRDefault="00D964C9" w:rsidP="00552DD3">
            <w:pPr>
              <w:spacing w:after="0" w:line="240" w:lineRule="auto"/>
              <w:jc w:val="center"/>
              <w:rPr>
                <w:rFonts w:ascii="Arial" w:eastAsia="Calibri" w:hAnsi="Arial" w:cs="Arial"/>
                <w:color w:val="000000"/>
                <w:sz w:val="24"/>
                <w:szCs w:val="24"/>
                <w:lang w:eastAsia="hr-HR"/>
              </w:rPr>
            </w:pPr>
            <w:r>
              <w:rPr>
                <w:rFonts w:ascii="Arial" w:eastAsia="Calibri" w:hAnsi="Arial" w:cs="Arial"/>
                <w:color w:val="000000"/>
                <w:sz w:val="24"/>
                <w:szCs w:val="24"/>
                <w:lang w:eastAsia="hr-HR"/>
              </w:rPr>
              <w:t>0,00</w:t>
            </w:r>
          </w:p>
        </w:tc>
      </w:tr>
    </w:tbl>
    <w:p w14:paraId="4551302F" w14:textId="52468DE4" w:rsidR="001C7BB7" w:rsidRPr="008229CE" w:rsidRDefault="001C7BB7" w:rsidP="001C7BB7">
      <w:pPr>
        <w:jc w:val="both"/>
        <w:rPr>
          <w:rFonts w:ascii="Arial" w:hAnsi="Arial" w:cs="Arial"/>
          <w:sz w:val="24"/>
          <w:szCs w:val="24"/>
        </w:rPr>
      </w:pPr>
    </w:p>
    <w:p w14:paraId="56B26240" w14:textId="088F9F79" w:rsidR="001C7BB7" w:rsidRPr="008229CE" w:rsidRDefault="005C2B04" w:rsidP="006E08FE">
      <w:pPr>
        <w:jc w:val="both"/>
        <w:rPr>
          <w:rFonts w:ascii="Arial" w:hAnsi="Arial" w:cs="Arial"/>
          <w:sz w:val="24"/>
          <w:szCs w:val="24"/>
        </w:rPr>
      </w:pPr>
      <w:r>
        <w:rPr>
          <w:rFonts w:ascii="Arial" w:hAnsi="Arial" w:cs="Arial"/>
          <w:sz w:val="24"/>
          <w:szCs w:val="24"/>
        </w:rPr>
        <w:t>Varaždin, 24</w:t>
      </w:r>
      <w:bookmarkStart w:id="0" w:name="_GoBack"/>
      <w:bookmarkEnd w:id="0"/>
      <w:r w:rsidR="00EF4090">
        <w:rPr>
          <w:rFonts w:ascii="Arial" w:hAnsi="Arial" w:cs="Arial"/>
          <w:sz w:val="24"/>
          <w:szCs w:val="24"/>
        </w:rPr>
        <w:t>. rujan</w:t>
      </w:r>
      <w:r w:rsidR="00D55E6B">
        <w:rPr>
          <w:rFonts w:ascii="Arial" w:hAnsi="Arial" w:cs="Arial"/>
          <w:sz w:val="24"/>
          <w:szCs w:val="24"/>
        </w:rPr>
        <w:t xml:space="preserve"> 2025</w:t>
      </w:r>
      <w:r w:rsidR="0094388C" w:rsidRPr="008229CE">
        <w:rPr>
          <w:rFonts w:ascii="Arial" w:hAnsi="Arial" w:cs="Arial"/>
          <w:sz w:val="24"/>
          <w:szCs w:val="24"/>
        </w:rPr>
        <w:t>.</w:t>
      </w:r>
    </w:p>
    <w:sectPr w:rsidR="001C7BB7" w:rsidRPr="008229C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5CAE9" w14:textId="77777777" w:rsidR="0099411F" w:rsidRDefault="0099411F" w:rsidP="003868F8">
      <w:pPr>
        <w:spacing w:after="0" w:line="240" w:lineRule="auto"/>
      </w:pPr>
      <w:r>
        <w:separator/>
      </w:r>
    </w:p>
  </w:endnote>
  <w:endnote w:type="continuationSeparator" w:id="0">
    <w:p w14:paraId="7C7EF8A7" w14:textId="77777777" w:rsidR="0099411F" w:rsidRDefault="0099411F" w:rsidP="00386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F9537" w14:textId="77777777" w:rsidR="0099411F" w:rsidRDefault="0099411F" w:rsidP="003868F8">
      <w:pPr>
        <w:spacing w:after="0" w:line="240" w:lineRule="auto"/>
      </w:pPr>
      <w:r>
        <w:separator/>
      </w:r>
    </w:p>
  </w:footnote>
  <w:footnote w:type="continuationSeparator" w:id="0">
    <w:p w14:paraId="10DA2E12" w14:textId="77777777" w:rsidR="0099411F" w:rsidRDefault="0099411F" w:rsidP="003868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8FE"/>
    <w:rsid w:val="0002242D"/>
    <w:rsid w:val="00042B51"/>
    <w:rsid w:val="00051926"/>
    <w:rsid w:val="00092057"/>
    <w:rsid w:val="000C3625"/>
    <w:rsid w:val="000C6E1C"/>
    <w:rsid w:val="000E0BE2"/>
    <w:rsid w:val="000F3AF4"/>
    <w:rsid w:val="00100EED"/>
    <w:rsid w:val="001017FF"/>
    <w:rsid w:val="00102D6C"/>
    <w:rsid w:val="00126B99"/>
    <w:rsid w:val="001540A8"/>
    <w:rsid w:val="001627EE"/>
    <w:rsid w:val="00183906"/>
    <w:rsid w:val="0018597F"/>
    <w:rsid w:val="001C676D"/>
    <w:rsid w:val="001C7BB7"/>
    <w:rsid w:val="001E0873"/>
    <w:rsid w:val="001F76AE"/>
    <w:rsid w:val="00213255"/>
    <w:rsid w:val="0022168C"/>
    <w:rsid w:val="00280794"/>
    <w:rsid w:val="00285C8F"/>
    <w:rsid w:val="002D2AF2"/>
    <w:rsid w:val="002E0F16"/>
    <w:rsid w:val="002F41C3"/>
    <w:rsid w:val="002F58E1"/>
    <w:rsid w:val="00311A95"/>
    <w:rsid w:val="0031517D"/>
    <w:rsid w:val="003868F8"/>
    <w:rsid w:val="003B0A27"/>
    <w:rsid w:val="003B1D00"/>
    <w:rsid w:val="003B2510"/>
    <w:rsid w:val="003B66A1"/>
    <w:rsid w:val="003E6F89"/>
    <w:rsid w:val="00465586"/>
    <w:rsid w:val="00477173"/>
    <w:rsid w:val="004D0526"/>
    <w:rsid w:val="004F662A"/>
    <w:rsid w:val="004F7A69"/>
    <w:rsid w:val="00513B9D"/>
    <w:rsid w:val="00535DDF"/>
    <w:rsid w:val="00552DD3"/>
    <w:rsid w:val="00572C17"/>
    <w:rsid w:val="00583EF2"/>
    <w:rsid w:val="005C275E"/>
    <w:rsid w:val="005C2B04"/>
    <w:rsid w:val="005D430C"/>
    <w:rsid w:val="005F2EFA"/>
    <w:rsid w:val="00626E1D"/>
    <w:rsid w:val="0064146A"/>
    <w:rsid w:val="00642EFC"/>
    <w:rsid w:val="00667493"/>
    <w:rsid w:val="00672F30"/>
    <w:rsid w:val="006B5093"/>
    <w:rsid w:val="006D37D0"/>
    <w:rsid w:val="006D39AD"/>
    <w:rsid w:val="006E08FE"/>
    <w:rsid w:val="006F2B4F"/>
    <w:rsid w:val="007213CB"/>
    <w:rsid w:val="00733C89"/>
    <w:rsid w:val="00754559"/>
    <w:rsid w:val="00795428"/>
    <w:rsid w:val="007B3702"/>
    <w:rsid w:val="007C77BB"/>
    <w:rsid w:val="007E0484"/>
    <w:rsid w:val="007E7151"/>
    <w:rsid w:val="007F5E2F"/>
    <w:rsid w:val="008229CE"/>
    <w:rsid w:val="00833241"/>
    <w:rsid w:val="00837E67"/>
    <w:rsid w:val="00850C7C"/>
    <w:rsid w:val="00866300"/>
    <w:rsid w:val="008857EB"/>
    <w:rsid w:val="008F0778"/>
    <w:rsid w:val="0094388C"/>
    <w:rsid w:val="00964BAA"/>
    <w:rsid w:val="0099411F"/>
    <w:rsid w:val="009A1E97"/>
    <w:rsid w:val="009F1197"/>
    <w:rsid w:val="00A142C5"/>
    <w:rsid w:val="00A323C2"/>
    <w:rsid w:val="00A94C49"/>
    <w:rsid w:val="00AB2ADA"/>
    <w:rsid w:val="00AC7243"/>
    <w:rsid w:val="00AD700E"/>
    <w:rsid w:val="00AE3642"/>
    <w:rsid w:val="00AF7626"/>
    <w:rsid w:val="00B07048"/>
    <w:rsid w:val="00B17777"/>
    <w:rsid w:val="00B65CD2"/>
    <w:rsid w:val="00BB4602"/>
    <w:rsid w:val="00BC71C8"/>
    <w:rsid w:val="00BD1910"/>
    <w:rsid w:val="00BF1D07"/>
    <w:rsid w:val="00C0491B"/>
    <w:rsid w:val="00C15EB7"/>
    <w:rsid w:val="00C21AF6"/>
    <w:rsid w:val="00C42B03"/>
    <w:rsid w:val="00C963D7"/>
    <w:rsid w:val="00CC1213"/>
    <w:rsid w:val="00CD0EB3"/>
    <w:rsid w:val="00CD3AAE"/>
    <w:rsid w:val="00D00554"/>
    <w:rsid w:val="00D052C6"/>
    <w:rsid w:val="00D24348"/>
    <w:rsid w:val="00D25702"/>
    <w:rsid w:val="00D55E6B"/>
    <w:rsid w:val="00D86222"/>
    <w:rsid w:val="00D964C9"/>
    <w:rsid w:val="00DA15FC"/>
    <w:rsid w:val="00DE1195"/>
    <w:rsid w:val="00E203DF"/>
    <w:rsid w:val="00E467E5"/>
    <w:rsid w:val="00E944B3"/>
    <w:rsid w:val="00EC492D"/>
    <w:rsid w:val="00ED185A"/>
    <w:rsid w:val="00ED22FF"/>
    <w:rsid w:val="00EF4090"/>
    <w:rsid w:val="00F30206"/>
    <w:rsid w:val="00F321F7"/>
    <w:rsid w:val="00F50789"/>
    <w:rsid w:val="00F535CD"/>
    <w:rsid w:val="00FB485D"/>
    <w:rsid w:val="00FD00AA"/>
    <w:rsid w:val="00FD01D3"/>
    <w:rsid w:val="00FD60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75307"/>
  <w15:docId w15:val="{A1F0E98D-21D9-4B93-87D2-44150B4F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3868F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868F8"/>
  </w:style>
  <w:style w:type="paragraph" w:styleId="Podnoje">
    <w:name w:val="footer"/>
    <w:basedOn w:val="Normal"/>
    <w:link w:val="PodnojeChar"/>
    <w:uiPriority w:val="99"/>
    <w:unhideWhenUsed/>
    <w:rsid w:val="003868F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868F8"/>
  </w:style>
  <w:style w:type="paragraph" w:styleId="Tekstbalonia">
    <w:name w:val="Balloon Text"/>
    <w:basedOn w:val="Normal"/>
    <w:link w:val="TekstbaloniaChar"/>
    <w:uiPriority w:val="99"/>
    <w:semiHidden/>
    <w:unhideWhenUsed/>
    <w:rsid w:val="00E203D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03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790</Words>
  <Characters>4507</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Goran Supančić</dc:creator>
  <cp:lastModifiedBy>Monika Habuzin</cp:lastModifiedBy>
  <cp:revision>9</cp:revision>
  <cp:lastPrinted>2024-11-07T09:11:00Z</cp:lastPrinted>
  <dcterms:created xsi:type="dcterms:W3CDTF">2025-09-23T10:11:00Z</dcterms:created>
  <dcterms:modified xsi:type="dcterms:W3CDTF">2025-09-24T08:28:00Z</dcterms:modified>
</cp:coreProperties>
</file>