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c917a6fd5614ec8"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3695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ŽUPANIJSKO DRŽAVNO ODVJETNIŠTVO U VARAŽDINU</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11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1.805.344,45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2.107.470,82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1.799.782,72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2.260.998,03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153.527,21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PRIHODA OD NEFINANCIJSKE IMOVINE (šifre 7-4,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X002, 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1.037,50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8.193,55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8.709,57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8.193,55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8.709,57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106,3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3.669,32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162.236,78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4421,4</w:t>
            </w:r>
          </w:p>
        </w:tc>
      </w:tr>
    </w:tbl>
    <w:p>
      <w:pPr>
        <w:spacing w:before="0" w:after="0"/>
      </w:pPr>
    </w:p>
    <w:p>
      <w:r>
        <w:t xml:space="preserve">Ukupni prihodi poslovanja za razdoblje 01.01. - 31.12.2025. iznose 2.107.470,82 eura, a ukupni rashodi poslovanja iznose 2.260.998,03 eura. Manjak prihoda poslovanja odnosi se na razliku prihoda i rashoda koji je prebijen s prenesenim manjkom poslovanja iz 2024. godine u iznosu od 4.409,19 eura. Preneseni manjak iz Godišnjeg financijskog izvještaja za 2024. iznosi 8.287,88 eura. U ovom obračunskom razdoblju utvrdili smo kako smo u troškove vještačenja uključili račun Centar Ivan Vučetić koji ne ulazi troškove ovog odvjetništva. Isti smo ispravili u siječnju 2025. godine te se za navedeni račun umanjio preneseni manjak poslovanja za 3.729,25 eura. Isto tako utvrdili smo kako imamo na obvezama na poziciji konta 2323766 dva puta iskazani isti trošak u iznosu od 149,44 eura. Obzirom da je obveza knjižena na krivu poziciju konta istu smo ispravili.  U skladu s tim provedena je korekcija prenesenog manjka u iznosu od 149,44 eura te iznos stvarnog manjka iz prethodnog razdoblja tako iznosi 4.409,19 eura. Manjak prihoda od financijske imovine i zaduživanja u iznosu 8.709,57 eura odnosi se na otplatu glavnice primljenih kredita za leasing dva službena automobila.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578,46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166,6</w:t>
            </w:r>
          </w:p>
        </w:tc>
      </w:tr>
    </w:tbl>
    <w:p>
      <w:pPr>
        <w:spacing w:before="0" w:after="0"/>
      </w:pPr>
    </w:p>
    <w:p>
      <w:r>
        <w:t xml:space="preserve">Povećanje na stavci prihoda od pruženih usluga odnosi se na prihode ostvarene fotokopiranjem dokumentacije iz državnoodvjetničkih predmeta.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1.260.465,61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1.613.037,99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128,0</w:t>
            </w:r>
          </w:p>
        </w:tc>
      </w:tr>
    </w:tbl>
    <w:p>
      <w:pPr>
        <w:spacing w:before="0" w:after="0"/>
      </w:pPr>
    </w:p>
    <w:p>
      <w:r>
        <w:t xml:space="preserve">Bilježe porast u odnosu na prošlu godinu zbog povećanja osnovice za obračun plaće.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5.814,85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7.316,98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125,8</w:t>
            </w:r>
          </w:p>
        </w:tc>
      </w:tr>
    </w:tbl>
    <w:p>
      <w:pPr>
        <w:spacing w:before="0" w:after="0"/>
      </w:pPr>
    </w:p>
    <w:p>
      <w:r>
        <w:t xml:space="preserve">Bilježe porast u odnosu na prošlu godinu zbog prisustvovanja županijske državne odvjetnice i zamjenika županijske državne odvjetnice na savjetovanjima, a na čije je povećanje utjecalo porast troškova smještaja.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1.740,79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8.073,93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463,8</w:t>
            </w:r>
          </w:p>
        </w:tc>
      </w:tr>
    </w:tbl>
    <w:p>
      <w:pPr>
        <w:spacing w:before="0" w:after="0"/>
      </w:pPr>
    </w:p>
    <w:p>
      <w:r>
        <w:t xml:space="preserve">Obzirom da smo se u lipnju 2025. godine preselili na novu lokaciju, zbog renovacije zgrade suda u kojoj smo bili smješteni, posljedično su se povećali režijski troškovi (električne energije) iz razloga što te troškove do sad nismo snosili s obzirom da je Županijski sud u Varaždinu nositelj zgrade te su oni podmirivali sve troškove vezane za električnu energiju. Nakon preseljenja troškove energije snosimo sami te sukladno tome dolazi do povećanja na skupini 3223.</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731,46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219,7</w:t>
            </w:r>
          </w:p>
        </w:tc>
      </w:tr>
    </w:tbl>
    <w:p>
      <w:pPr>
        <w:spacing w:before="0" w:after="0"/>
      </w:pPr>
    </w:p>
    <w:p>
      <w:r>
        <w:t xml:space="preserve">Bilježe porast u odnosu na prošlu godinu zbog kupnje zimskih guma za službeno vozilo Škoda Octavia.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197,3</w:t>
            </w:r>
          </w:p>
        </w:tc>
      </w:tr>
    </w:tbl>
    <w:p>
      <w:pPr>
        <w:spacing w:before="0" w:after="0"/>
      </w:pPr>
    </w:p>
    <w:p>
      <w:r>
        <w:t xml:space="preserve">Obzirom da je na skupini 3227 u Financijskom planu bio planirani veći iznos sukladno tome rashod je u skladu s planiranim i odobrenim sredstvima.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10.450,97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14.754,56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141,2</w:t>
            </w:r>
          </w:p>
        </w:tc>
      </w:tr>
    </w:tbl>
    <w:p>
      <w:pPr>
        <w:spacing w:before="0" w:after="0"/>
      </w:pPr>
    </w:p>
    <w:p>
      <w:r>
        <w:t xml:space="preserve">Obzirom da smo se u lipnju 2025. godine preselili na novu lokaciju, zbog renovacije zgrade suda u kojoj smo bili smješteni, posljedično su se povećali režijski troškovi (fiksne telefonije) iz razloga što te troškove do sad nismo snosili s obzirom da je Županijski sud u Varaždinu nositelj zgrade te su oni podmirivali sve troškove vezane za fiksnu telefoniju. Nakon preseljenja troškove fiksne telefonije snosimo sami te sukladno tome dolazi do povećanja na skupini 3231.</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717,37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4.493,87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626,4</w:t>
            </w:r>
          </w:p>
        </w:tc>
      </w:tr>
    </w:tbl>
    <w:p>
      <w:pPr>
        <w:spacing w:before="0" w:after="0"/>
      </w:pPr>
    </w:p>
    <w:p>
      <w:r>
        <w:t xml:space="preserve">Obzirom da smo se u lipnju 2025. godine preselili na novu lokaciju, zbog renovacije zgrade suda u kojoj smo bili smješteni, posljedično su se povećali troškovi investicijskog održavanja, a što se odnosi na troškove održavanja dizala, monitoring alarmnim sustavom, video nadzor, troškovi čišćenja i održavanja parkirališnog prostora, 24-satni nadzor nad vatrodojavnim sustavom, troškovi održavanja okoliša iz razloga što te troškove do sad nismo snosili. Nakon preseljenja dolazi do povećanja na skupini 3232.</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8.247,37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11.430,21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138,6</w:t>
            </w:r>
          </w:p>
        </w:tc>
      </w:tr>
    </w:tbl>
    <w:p>
      <w:pPr>
        <w:spacing w:before="0" w:after="0"/>
      </w:pPr>
    </w:p>
    <w:p>
      <w:r>
        <w:t xml:space="preserve">Obzirom da smo se u lipnju 2025. godine preselili na novu lokaciju, zbog renovacije zgrade suda u kojoj smo bili smješteni, posljedično su se povećali režijski troškovi (komunalne usluge) iz razloga što te troškove do sad nismo snosili s obzirom da je Županijski sud u Varaždinu nositelj zgrade te su oni podmirivali sve troškove vezane uz vodu. Nakon preseljenja troškove komunalnih usluga (voda, komunalne naknade i naknade za uređenje voda) snosimo sami te se sukladno tome i povećavaju rashodi na poziciji 3234.</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17.813,29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31.577,83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177,3</w:t>
            </w:r>
          </w:p>
        </w:tc>
      </w:tr>
    </w:tbl>
    <w:p>
      <w:pPr>
        <w:spacing w:before="0" w:after="0"/>
      </w:pPr>
    </w:p>
    <w:p>
      <w:r>
        <w:t xml:space="preserve">Obzirom da smo se u lipnju 2025. godine preselili na novu lokaciju, zbog renovacije zgrade suda u kojoj smo bili smješteni potpisan je Ugovor o jednostavnoj nabavi za usluge preseljenja s obrtom Parola transporti te su rashodi na poziciji 3239 značajno povećani.</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osobama izvan radnog odnosa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168,1</w:t>
            </w:r>
          </w:p>
        </w:tc>
      </w:tr>
    </w:tbl>
    <w:p>
      <w:pPr>
        <w:spacing w:before="0" w:after="0"/>
      </w:pPr>
    </w:p>
    <w:p>
      <w:r>
        <w:t xml:space="preserve">Naknade troškova osobama izvan radnog odnosa odnosi se na troškove svjedoka u predmetima ovog odvjetništva.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4.329,09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6.323,22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146,1</w:t>
            </w:r>
          </w:p>
        </w:tc>
      </w:tr>
    </w:tbl>
    <w:p>
      <w:pPr>
        <w:spacing w:before="0" w:after="0"/>
      </w:pPr>
    </w:p>
    <w:p>
      <w:r>
        <w:t xml:space="preserve">Povećanje ostalih nespomenutih rashoda poslovanja u odnosu na prethodno razdoblje zbog ispitivanja radne okoline licencirane tvrtke radi zaštite na radu te zbog povećanja troškova kupnje potrebnog materijala prilikom preseljenja na novu lokaciju.</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493,59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680,15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137,8</w:t>
            </w:r>
          </w:p>
        </w:tc>
      </w:tr>
    </w:tbl>
    <w:p>
      <w:pPr>
        <w:spacing w:before="0" w:after="0"/>
      </w:pPr>
    </w:p>
    <w:p>
      <w:r>
        <w:t xml:space="preserve">Troškovi reprezentacije povećani su zbog pregleda rada od strane DORH-a kako i inspekcije MPUDT te održavanja koordinacijskih sastanaka s policijom na području koje obuhvaća Županijsko državno odvjetništvo u Varaždinu (Varaždinska županija, Koprivničko - križevačka županija i Međimurska županija).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637,23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2.153,34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337,9</w:t>
            </w:r>
          </w:p>
        </w:tc>
      </w:tr>
    </w:tbl>
    <w:p>
      <w:pPr>
        <w:spacing w:before="0" w:after="0"/>
      </w:pPr>
    </w:p>
    <w:p>
      <w:r>
        <w:t xml:space="preserve">Povećanje ostalih nespomenutih rashoda poslovanja u odnosu na prethodno razdoblje zbog ispitivanja radne okoline licencirane tvrtke radi zaštite na radu te zbog povećanja troškova kupnje potrebnog materijala prilikom preseljenja na novu lokaciju.</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917,94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132,4</w:t>
            </w:r>
          </w:p>
        </w:tc>
      </w:tr>
    </w:tbl>
    <w:p>
      <w:pPr>
        <w:spacing w:before="0" w:after="0"/>
      </w:pPr>
    </w:p>
    <w:p>
      <w:r>
        <w:t xml:space="preserve">Bankarske usluge bilježe porast u odnosu na prethodno razdoblje zbog povećanja cijena pružatelja usluga.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9.199,54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10.317,11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112,1</w:t>
            </w:r>
          </w:p>
        </w:tc>
      </w:tr>
    </w:tbl>
    <w:p>
      <w:pPr>
        <w:spacing w:before="0" w:after="0"/>
      </w:pPr>
    </w:p>
    <w:p>
      <w:r>
        <w:t xml:space="preserve">Povećanje na stavci 3433 zatezne kamate odnosi se na isplatu beneficiranog radnog staža.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146.529,13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191.229,97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130,5</w:t>
            </w:r>
          </w:p>
        </w:tc>
      </w:tr>
    </w:tbl>
    <w:p>
      <w:pPr>
        <w:spacing w:before="0" w:after="0"/>
      </w:pPr>
    </w:p>
    <w:p>
      <w:r>
        <w:t xml:space="preserve">Obzirom da smo se u lipnju 2025. godine preselili na novu lokaciju, zbog renovacije zgrade suda u kojoj smo bili smješteni od strane Ministarstva dodjeljeni nam je uredski namještaj i računalna oprema.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ispravci iz prethodnih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3.878,69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poslovanja odnosi se na razliku prihoda i rashoda koji je prebijen s prenesenim manjkom poslovanja iz 2024. godine u iznosu od 4.409,19 eura. Preneseni manjak iz Godišnjeg financijskog izvještaja za 2024. iznosi 8.287,88 eura. U ovom obračunskom razdoblju utvrdili smo kako smo u troškove vještačenja uključili račun Centar Ivan Vučetić koji ne ulazi troškove ovog odvjetništva. Isti smo ispravili u siječnju 2025. godine te se za navedeni račun umanjio preneseni manjak poslovanja za 3.729,25 eura. Isto tako utvrdili smo kako imamo na obvezama na poziciji konta 2323766 dva puta iskazani isti trošak u iznosu od 149,44 eura. Obzirom da je obveza knjižena na krivu poziciju konta istu smo ispravili.  U skladu s tim provedena je korekcija prenesenog manjka u iznosu od 149,44 eura te iznos stvarnog manjka iz prethodnog razdoblja tako iznosi 4.409,19 eura.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Sudovi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1.800.820,22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2.260.998,03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125,6</w:t>
            </w:r>
          </w:p>
        </w:tc>
      </w:tr>
    </w:tbl>
    <w:p>
      <w:pPr>
        <w:spacing w:before="0" w:after="0"/>
      </w:pPr>
    </w:p>
    <w:p>
      <w:r>
        <w:t xml:space="preserve">Iznos upisani u obrazac RAS-funkcijski odgovara ukupno iskazanim rashodima razreda 3 – Rashodi poslovanja u iznosu od 2.260.998,03 eura.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49.483,44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0,5</w:t>
            </w:r>
          </w:p>
        </w:tc>
      </w:tr>
    </w:tbl>
    <w:p>
      <w:pPr>
        <w:spacing w:before="0" w:after="0"/>
      </w:pPr>
    </w:p>
    <w:p>
      <w:r>
        <w:t xml:space="preserve">U razdoblju od 1.1. – 31.12.2025. godine u Županijskom državnom odvjetništvu u Varaždinu proveden je prijenos imovine iz nadležnog ministarstva, preko računa 91512 za uvećanu vrijednost dugotrajne imovine u ukupnom iznosu od 49.483,44 eura i to za uredski namještaj i računalnu opremu. Također, provedeno je isknjiženje dugotrajne imovine u iznosu od 230,43 eura.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Županijsko državno odvjetništvo u Varaždinu na dan 31.12.2025. nema dospjelih obveza.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635c521e8faa432c" /></Relationships>
</file>