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54F9" w14:textId="1709FD43" w:rsidR="00E91848" w:rsidRDefault="006E4A7C">
      <w:pPr>
        <w:pStyle w:val="Tijeloteksta"/>
        <w:ind w:left="106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inline distT="0" distB="0" distL="0" distR="0" wp14:anchorId="4A17DF3E" wp14:editId="7D2F34D0">
                <wp:extent cx="6480175" cy="314325"/>
                <wp:effectExtent l="13335" t="3175" r="12065" b="6350"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14325"/>
                          <a:chOff x="0" y="0"/>
                          <a:chExt cx="10205" cy="495"/>
                        </a:xfrm>
                      </wpg:grpSpPr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8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9"/>
                        <wps:cNvSpPr>
                          <a:spLocks/>
                        </wps:cNvSpPr>
                        <wps:spPr bwMode="auto">
                          <a:xfrm>
                            <a:off x="1" y="5"/>
                            <a:ext cx="10204" cy="485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204"/>
                              <a:gd name="T2" fmla="+- 0 5 5"/>
                              <a:gd name="T3" fmla="*/ 5 h 485"/>
                              <a:gd name="T4" fmla="+- 0 10205 1"/>
                              <a:gd name="T5" fmla="*/ T4 w 10204"/>
                              <a:gd name="T6" fmla="+- 0 5 5"/>
                              <a:gd name="T7" fmla="*/ 5 h 485"/>
                              <a:gd name="T8" fmla="+- 0 1 1"/>
                              <a:gd name="T9" fmla="*/ T8 w 10204"/>
                              <a:gd name="T10" fmla="+- 0 490 5"/>
                              <a:gd name="T11" fmla="*/ 490 h 485"/>
                              <a:gd name="T12" fmla="+- 0 10205 1"/>
                              <a:gd name="T13" fmla="*/ T12 w 10204"/>
                              <a:gd name="T14" fmla="+- 0 490 5"/>
                              <a:gd name="T15" fmla="*/ 490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4" h="485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  <a:moveTo>
                                  <a:pt x="0" y="485"/>
                                </a:moveTo>
                                <a:lnTo>
                                  <a:pt x="10204" y="4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7E689" w14:textId="49E622B2" w:rsidR="00E91848" w:rsidRPr="00A415B9" w:rsidRDefault="00224D3F">
                              <w:pPr>
                                <w:spacing w:before="13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1098</w:t>
                              </w:r>
                              <w:r w:rsidR="008E44E1"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E34DE2" w:rsidRPr="00A415B9">
                                <w:rPr>
                                  <w:b/>
                                  <w:spacing w:val="4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4F194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pćinsko</w:t>
                              </w:r>
                              <w:r w:rsidR="007D31F7"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 xml:space="preserve"> državno odvjetništvo u </w:t>
                              </w:r>
                              <w:r w:rsidR="00E34DE2" w:rsidRPr="00A415B9">
                                <w:rPr>
                                  <w:b/>
                                  <w:spacing w:val="19"/>
                                  <w:sz w:val="24"/>
                                  <w:szCs w:val="24"/>
                                </w:rPr>
                                <w:t>Osijek</w:t>
                              </w:r>
                              <w:r w:rsidR="007D31F7" w:rsidRPr="00A415B9">
                                <w:rPr>
                                  <w:b/>
                                  <w:spacing w:val="19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7DF3E" id="Group 7" o:spid="_x0000_s1026" style="width:510.25pt;height:24.75pt;mso-position-horizontal-relative:char;mso-position-vertical-relative:line" coordsize="102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">
                <v:rect id="Rectangle 10" o:spid="_x0000_s1027" style="position:absolute;top:10;width:102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" fillcolor="#e6e6e6" stroked="f"/>
                <v:shape id="AutoShape 9" o:spid="_x0000_s1028" style="position:absolute;left:1;top:5;width:10204;height:485;visibility:visible;mso-wrap-style:square;v-text-anchor:top" coordsize="1020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" path="m,l10204,m,485r10204,e" filled="f" strokeweight=".5pt">
                  <v:path arrowok="t" o:connecttype="custom" o:connectlocs="0,5;10204,5;0,490;10204,49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top:10;width:1020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9E7E689" w14:textId="49E622B2" w:rsidR="00E91848" w:rsidRPr="00A415B9" w:rsidRDefault="00224D3F">
                        <w:pPr>
                          <w:spacing w:before="13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1098</w:t>
                        </w:r>
                        <w:r w:rsidR="008E44E1"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5</w:t>
                        </w:r>
                        <w:r w:rsidR="00E34DE2" w:rsidRPr="00A415B9">
                          <w:rPr>
                            <w:b/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O</w:t>
                        </w:r>
                        <w:r w:rsidR="004F194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pćinsko</w:t>
                        </w:r>
                        <w:r w:rsidR="007D31F7"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 xml:space="preserve"> državno odvjetništvo u </w:t>
                        </w:r>
                        <w:r w:rsidR="00E34DE2" w:rsidRPr="00A415B9">
                          <w:rPr>
                            <w:b/>
                            <w:spacing w:val="19"/>
                            <w:sz w:val="24"/>
                            <w:szCs w:val="24"/>
                          </w:rPr>
                          <w:t>Osijek</w:t>
                        </w:r>
                        <w:r w:rsidR="007D31F7" w:rsidRPr="00A415B9">
                          <w:rPr>
                            <w:b/>
                            <w:spacing w:val="19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790BAD" w14:textId="77777777" w:rsidR="007D31F7" w:rsidRDefault="007D31F7">
      <w:pPr>
        <w:pStyle w:val="Tijeloteksta"/>
        <w:ind w:left="106"/>
        <w:rPr>
          <w:sz w:val="20"/>
        </w:rPr>
      </w:pPr>
    </w:p>
    <w:p w14:paraId="0B5C7177" w14:textId="77777777" w:rsidR="00BB0C44" w:rsidRDefault="00BB0C44">
      <w:pPr>
        <w:pStyle w:val="Tijeloteksta"/>
        <w:ind w:left="106"/>
        <w:rPr>
          <w:sz w:val="20"/>
        </w:rPr>
      </w:pPr>
    </w:p>
    <w:p w14:paraId="798D72F5" w14:textId="7BFCA1AA" w:rsidR="007D31F7" w:rsidRPr="00511FA0" w:rsidRDefault="00982222" w:rsidP="00982222">
      <w:pPr>
        <w:pStyle w:val="Tijeloteksta"/>
        <w:rPr>
          <w:rFonts w:ascii="Arial" w:hAnsi="Arial" w:cs="Arial"/>
          <w:sz w:val="24"/>
          <w:szCs w:val="24"/>
        </w:rPr>
      </w:pPr>
      <w:r w:rsidRPr="00511FA0">
        <w:rPr>
          <w:rFonts w:ascii="Arial" w:hAnsi="Arial" w:cs="Arial"/>
          <w:sz w:val="24"/>
          <w:szCs w:val="24"/>
        </w:rPr>
        <w:t xml:space="preserve">Razdjel: </w:t>
      </w:r>
      <w:r w:rsidR="008E44E1" w:rsidRPr="00511FA0">
        <w:rPr>
          <w:rFonts w:ascii="Arial" w:hAnsi="Arial" w:cs="Arial"/>
          <w:sz w:val="24"/>
          <w:szCs w:val="24"/>
        </w:rPr>
        <w:t xml:space="preserve">   </w:t>
      </w:r>
      <w:r w:rsidRPr="00511FA0">
        <w:rPr>
          <w:rFonts w:ascii="Arial" w:hAnsi="Arial" w:cs="Arial"/>
          <w:sz w:val="24"/>
          <w:szCs w:val="24"/>
        </w:rPr>
        <w:t>109 MINISTARSTVO PRAVOSUĐA I UPRAVE</w:t>
      </w:r>
    </w:p>
    <w:p w14:paraId="5C70AB8A" w14:textId="24E14346" w:rsidR="00982222" w:rsidRPr="00511FA0" w:rsidRDefault="00982222" w:rsidP="00982222">
      <w:pPr>
        <w:pStyle w:val="Tijeloteksta"/>
        <w:rPr>
          <w:rFonts w:ascii="Arial" w:hAnsi="Arial" w:cs="Arial"/>
          <w:sz w:val="24"/>
          <w:szCs w:val="24"/>
        </w:rPr>
      </w:pPr>
      <w:r w:rsidRPr="00511FA0">
        <w:rPr>
          <w:rFonts w:ascii="Arial" w:hAnsi="Arial" w:cs="Arial"/>
          <w:sz w:val="24"/>
          <w:szCs w:val="24"/>
        </w:rPr>
        <w:t>Glava</w:t>
      </w:r>
      <w:r w:rsidR="008E44E1" w:rsidRPr="00511FA0">
        <w:rPr>
          <w:rFonts w:ascii="Arial" w:hAnsi="Arial" w:cs="Arial"/>
          <w:sz w:val="24"/>
          <w:szCs w:val="24"/>
        </w:rPr>
        <w:t xml:space="preserve">:   </w:t>
      </w:r>
      <w:r w:rsidRPr="00511FA0">
        <w:rPr>
          <w:rFonts w:ascii="Arial" w:hAnsi="Arial" w:cs="Arial"/>
          <w:sz w:val="24"/>
          <w:szCs w:val="24"/>
        </w:rPr>
        <w:t xml:space="preserve"> </w:t>
      </w:r>
      <w:r w:rsidR="008E44E1" w:rsidRPr="00511FA0">
        <w:rPr>
          <w:rFonts w:ascii="Arial" w:hAnsi="Arial" w:cs="Arial"/>
          <w:sz w:val="24"/>
          <w:szCs w:val="24"/>
        </w:rPr>
        <w:t xml:space="preserve">   </w:t>
      </w:r>
      <w:r w:rsidR="00B12120">
        <w:rPr>
          <w:rFonts w:ascii="Arial" w:hAnsi="Arial" w:cs="Arial"/>
          <w:sz w:val="24"/>
          <w:szCs w:val="24"/>
        </w:rPr>
        <w:t>10985 OPĆINSKO</w:t>
      </w:r>
      <w:r w:rsidRPr="00511FA0">
        <w:rPr>
          <w:rFonts w:ascii="Arial" w:hAnsi="Arial" w:cs="Arial"/>
          <w:sz w:val="24"/>
          <w:szCs w:val="24"/>
        </w:rPr>
        <w:t xml:space="preserve"> DRŽAVNO ODVJETNIŠTVO U OSIJEKU</w:t>
      </w:r>
    </w:p>
    <w:p w14:paraId="1D0392A6" w14:textId="18555919" w:rsidR="006604FC" w:rsidRPr="00511FA0" w:rsidRDefault="00224D3F" w:rsidP="006604FC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Aktivnost:  A642</w:t>
      </w:r>
      <w:r w:rsidR="008E44E1" w:rsidRPr="00511FA0">
        <w:rPr>
          <w:rFonts w:ascii="Arial" w:hAnsi="Arial" w:cs="Arial"/>
          <w:sz w:val="24"/>
          <w:szCs w:val="24"/>
        </w:rPr>
        <w:t>000</w:t>
      </w:r>
      <w:r w:rsidR="006604FC" w:rsidRPr="00511FA0">
        <w:rPr>
          <w:rFonts w:ascii="Arial" w:hAnsi="Arial" w:cs="Arial"/>
          <w:sz w:val="24"/>
          <w:szCs w:val="24"/>
        </w:rPr>
        <w:t xml:space="preserve"> </w:t>
      </w:r>
      <w:r w:rsidR="006604FC" w:rsidRPr="00511FA0">
        <w:rPr>
          <w:rFonts w:ascii="Arial" w:hAnsi="Arial" w:cs="Arial"/>
          <w:sz w:val="24"/>
          <w:szCs w:val="24"/>
          <w:lang w:eastAsia="hr-HR"/>
        </w:rPr>
        <w:t>PROGON POČINITELJA KAZNENIH I KAŽNJIVIH DJELA I ZAŠTITA IMOVINE RH PRED NADLEŽNIM SUDOVIMA I TIJELIMA</w:t>
      </w:r>
    </w:p>
    <w:p w14:paraId="7C4C04AE" w14:textId="77777777" w:rsidR="00BB0C44" w:rsidRDefault="00BB0C44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196A3097" w14:textId="77777777" w:rsidR="004F258D" w:rsidRPr="00511FA0" w:rsidRDefault="004F258D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15691BD8" w14:textId="1FF1C8EF" w:rsidR="008E44E1" w:rsidRPr="00511FA0" w:rsidRDefault="008E44E1" w:rsidP="00982222">
      <w:pPr>
        <w:pStyle w:val="Tijeloteksta"/>
        <w:rPr>
          <w:rFonts w:ascii="Arial" w:hAnsi="Arial" w:cs="Arial"/>
          <w:sz w:val="24"/>
          <w:szCs w:val="24"/>
        </w:rPr>
      </w:pPr>
    </w:p>
    <w:p w14:paraId="2FE89AA3" w14:textId="0208006D" w:rsidR="00616193" w:rsidRDefault="00FA4A33" w:rsidP="00437659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OBRAZLOŽENJE OPĆEG</w:t>
      </w:r>
      <w:r w:rsidR="00BB0C44" w:rsidRPr="00A415B9">
        <w:rPr>
          <w:b/>
          <w:sz w:val="24"/>
          <w:szCs w:val="24"/>
        </w:rPr>
        <w:t xml:space="preserve"> DIJELA </w:t>
      </w:r>
      <w:r w:rsidR="00437659" w:rsidRPr="00A415B9">
        <w:rPr>
          <w:b/>
          <w:sz w:val="24"/>
          <w:szCs w:val="24"/>
        </w:rPr>
        <w:t>GODIŠNJEG IZVJEŠTAJA O IZVRŠENJU PRORAČUNA I FINANCIJSKOG PLANA</w:t>
      </w:r>
      <w:r w:rsidR="00D418A2">
        <w:rPr>
          <w:b/>
          <w:sz w:val="24"/>
          <w:szCs w:val="24"/>
        </w:rPr>
        <w:t xml:space="preserve"> </w:t>
      </w:r>
      <w:r w:rsidR="001543C4">
        <w:rPr>
          <w:b/>
          <w:sz w:val="24"/>
          <w:szCs w:val="24"/>
        </w:rPr>
        <w:t>ZA 2025</w:t>
      </w:r>
      <w:r w:rsidR="00D418A2" w:rsidRPr="00D418A2">
        <w:rPr>
          <w:b/>
          <w:sz w:val="24"/>
          <w:szCs w:val="24"/>
        </w:rPr>
        <w:t>. GODINU</w:t>
      </w:r>
    </w:p>
    <w:p w14:paraId="0BE38BBE" w14:textId="77777777" w:rsidR="00FA4A33" w:rsidRDefault="00FA4A33" w:rsidP="00437659">
      <w:pPr>
        <w:pStyle w:val="Tijeloteksta"/>
        <w:jc w:val="center"/>
        <w:rPr>
          <w:b/>
          <w:sz w:val="24"/>
          <w:szCs w:val="24"/>
        </w:rPr>
      </w:pPr>
    </w:p>
    <w:p w14:paraId="165C78CE" w14:textId="77777777" w:rsidR="00CC1292" w:rsidRDefault="00CC1292" w:rsidP="00437659">
      <w:pPr>
        <w:pStyle w:val="Tijeloteksta"/>
        <w:jc w:val="center"/>
        <w:rPr>
          <w:b/>
          <w:sz w:val="24"/>
          <w:szCs w:val="24"/>
        </w:rPr>
      </w:pPr>
    </w:p>
    <w:p w14:paraId="74934728" w14:textId="77777777" w:rsidR="00CC1292" w:rsidRDefault="00CC1292" w:rsidP="00437659">
      <w:pPr>
        <w:pStyle w:val="Tijeloteksta"/>
        <w:jc w:val="center"/>
        <w:rPr>
          <w:b/>
          <w:sz w:val="24"/>
          <w:szCs w:val="24"/>
        </w:rPr>
      </w:pPr>
    </w:p>
    <w:p w14:paraId="511DBEF1" w14:textId="66E63D07" w:rsidR="00CC1292" w:rsidRPr="00D418A2" w:rsidRDefault="001543C4" w:rsidP="00CC1292">
      <w:pPr>
        <w:pStyle w:val="Tijeloteksta"/>
        <w:rPr>
          <w:sz w:val="24"/>
          <w:szCs w:val="24"/>
        </w:rPr>
      </w:pPr>
      <w:r w:rsidRPr="001543C4">
        <w:rPr>
          <w:noProof/>
          <w:lang w:eastAsia="hr-HR"/>
        </w:rPr>
        <w:drawing>
          <wp:inline distT="0" distB="0" distL="0" distR="0" wp14:anchorId="007F94C2" wp14:editId="7CA4A09F">
            <wp:extent cx="6635750" cy="2703995"/>
            <wp:effectExtent l="0" t="0" r="0" b="127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27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8E6FA" w14:textId="77777777" w:rsidR="008E44E1" w:rsidRPr="00D418A2" w:rsidRDefault="008E44E1" w:rsidP="00982222">
      <w:pPr>
        <w:pStyle w:val="Tijeloteksta"/>
        <w:rPr>
          <w:sz w:val="24"/>
          <w:szCs w:val="24"/>
        </w:rPr>
      </w:pPr>
    </w:p>
    <w:p w14:paraId="2913F228" w14:textId="77777777" w:rsidR="001543C4" w:rsidRDefault="00CC1292" w:rsidP="00917CA5">
      <w:pPr>
        <w:jc w:val="both"/>
        <w:rPr>
          <w:sz w:val="24"/>
          <w:szCs w:val="24"/>
        </w:rPr>
      </w:pPr>
      <w:r>
        <w:rPr>
          <w:sz w:val="24"/>
          <w:szCs w:val="24"/>
        </w:rPr>
        <w:t>Iz sažetka računa prihoda i rashod</w:t>
      </w:r>
      <w:r w:rsidR="001643E4">
        <w:rPr>
          <w:sz w:val="24"/>
          <w:szCs w:val="24"/>
        </w:rPr>
        <w:t xml:space="preserve">a općeg dijela izvještaja o </w:t>
      </w:r>
      <w:r>
        <w:rPr>
          <w:sz w:val="24"/>
          <w:szCs w:val="24"/>
        </w:rPr>
        <w:t>godišnjem izvršenju prorač</w:t>
      </w:r>
      <w:r w:rsidR="001543C4">
        <w:rPr>
          <w:sz w:val="24"/>
          <w:szCs w:val="24"/>
        </w:rPr>
        <w:t>una i financijskog plana za 2025</w:t>
      </w:r>
      <w:r>
        <w:rPr>
          <w:sz w:val="24"/>
          <w:szCs w:val="24"/>
        </w:rPr>
        <w:t>. godinu, prem</w:t>
      </w:r>
      <w:r w:rsidR="001643E4">
        <w:rPr>
          <w:sz w:val="24"/>
          <w:szCs w:val="24"/>
        </w:rPr>
        <w:t xml:space="preserve">a indeksu vidljivo je uvećanje u odnosu </w:t>
      </w:r>
      <w:r w:rsidR="001543C4">
        <w:rPr>
          <w:sz w:val="24"/>
          <w:szCs w:val="24"/>
        </w:rPr>
        <w:t>godišnjeg izvršenja 2024</w:t>
      </w:r>
      <w:r>
        <w:rPr>
          <w:sz w:val="24"/>
          <w:szCs w:val="24"/>
        </w:rPr>
        <w:t>. i istog izvještajnog razdoblja prethodne godine.</w:t>
      </w:r>
      <w:r w:rsidR="001643E4">
        <w:rPr>
          <w:sz w:val="24"/>
          <w:szCs w:val="24"/>
        </w:rPr>
        <w:t xml:space="preserve"> </w:t>
      </w:r>
    </w:p>
    <w:p w14:paraId="6D739AED" w14:textId="77777777" w:rsidR="001543C4" w:rsidRDefault="001543C4" w:rsidP="00917CA5">
      <w:pPr>
        <w:jc w:val="both"/>
        <w:rPr>
          <w:sz w:val="24"/>
          <w:szCs w:val="24"/>
        </w:rPr>
      </w:pPr>
    </w:p>
    <w:p w14:paraId="03DF92B1" w14:textId="77777777" w:rsidR="001543C4" w:rsidRDefault="001543C4" w:rsidP="00917C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Uvećanje je nastalo najvećim dijelom zbog izjednačavanja osnovice za obračun plaća dužnosnika sa osnovicom plaće službenika (Zakon o plaći i drugim materijalnim pravima pravosudnih dužnosnika 34/25). Također smo u 2025. godini imali i dva povećanja osnovice za obračun plaće koji je povećao plaće i službenika i dužnosnika. </w:t>
      </w:r>
    </w:p>
    <w:p w14:paraId="330B4724" w14:textId="77777777" w:rsidR="001543C4" w:rsidRDefault="001543C4" w:rsidP="00917CA5">
      <w:pPr>
        <w:jc w:val="both"/>
        <w:rPr>
          <w:sz w:val="24"/>
          <w:szCs w:val="24"/>
        </w:rPr>
      </w:pPr>
    </w:p>
    <w:p w14:paraId="76F252D9" w14:textId="54D1C513" w:rsidR="00CC1292" w:rsidRDefault="000B6338" w:rsidP="00917CA5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543C4">
        <w:rPr>
          <w:sz w:val="24"/>
          <w:szCs w:val="24"/>
        </w:rPr>
        <w:t>odišnje izvršenje za 2025. godinu u odnosu na plan 2025</w:t>
      </w:r>
      <w:r w:rsidR="0071368D">
        <w:rPr>
          <w:sz w:val="24"/>
          <w:szCs w:val="24"/>
        </w:rPr>
        <w:t>. iskazanim</w:t>
      </w:r>
      <w:r>
        <w:rPr>
          <w:sz w:val="24"/>
          <w:szCs w:val="24"/>
        </w:rPr>
        <w:t xml:space="preserve"> indeksom ukazuje da smo na </w:t>
      </w:r>
      <w:r w:rsidR="0071368D">
        <w:rPr>
          <w:sz w:val="24"/>
          <w:szCs w:val="24"/>
        </w:rPr>
        <w:t xml:space="preserve">godišnjoj razini po izvršenjima </w:t>
      </w:r>
      <w:r>
        <w:rPr>
          <w:sz w:val="24"/>
          <w:szCs w:val="24"/>
        </w:rPr>
        <w:t>gotovo u cijelosti realizirali</w:t>
      </w:r>
      <w:r w:rsidR="0071368D">
        <w:rPr>
          <w:sz w:val="24"/>
          <w:szCs w:val="24"/>
        </w:rPr>
        <w:t xml:space="preserve"> plani</w:t>
      </w:r>
      <w:r w:rsidR="007920F7">
        <w:rPr>
          <w:sz w:val="24"/>
          <w:szCs w:val="24"/>
        </w:rPr>
        <w:t xml:space="preserve">ranih </w:t>
      </w:r>
      <w:r w:rsidR="001543C4">
        <w:rPr>
          <w:sz w:val="24"/>
          <w:szCs w:val="24"/>
        </w:rPr>
        <w:t>sredstava za 2025</w:t>
      </w:r>
      <w:r w:rsidR="007920F7">
        <w:rPr>
          <w:sz w:val="24"/>
          <w:szCs w:val="24"/>
        </w:rPr>
        <w:t>. godinu</w:t>
      </w:r>
      <w:r w:rsidR="001543C4">
        <w:rPr>
          <w:sz w:val="24"/>
          <w:szCs w:val="24"/>
        </w:rPr>
        <w:t xml:space="preserve"> (stupac 7- indeks 99,93)</w:t>
      </w:r>
      <w:r w:rsidR="009363DA">
        <w:rPr>
          <w:sz w:val="24"/>
          <w:szCs w:val="24"/>
        </w:rPr>
        <w:t>.</w:t>
      </w:r>
    </w:p>
    <w:p w14:paraId="560E74BD" w14:textId="77777777" w:rsidR="0071368D" w:rsidRDefault="0071368D" w:rsidP="00917CA5">
      <w:pPr>
        <w:jc w:val="both"/>
        <w:rPr>
          <w:sz w:val="24"/>
          <w:szCs w:val="24"/>
        </w:rPr>
      </w:pPr>
    </w:p>
    <w:p w14:paraId="1F024CCF" w14:textId="1B745451" w:rsidR="000B6338" w:rsidRDefault="000B6338" w:rsidP="00917C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drugom dijelu tablice sažetka vidljivo je smanjenje  dijela koji se odnosi na ostvarene vlastite prihode koje Općinsko državno odvjetništvo u Osijeku ostvaruje pružanjem usluga fotokopiranja </w:t>
      </w:r>
      <w:r w:rsidR="005A1152">
        <w:rPr>
          <w:sz w:val="24"/>
          <w:szCs w:val="24"/>
        </w:rPr>
        <w:t>spisa na zahtjev stranaka, a preneseni su u s</w:t>
      </w:r>
      <w:r w:rsidR="001543C4">
        <w:rPr>
          <w:sz w:val="24"/>
          <w:szCs w:val="24"/>
        </w:rPr>
        <w:t>ljedeću godinu u iznosu od 5,49 eura te će se isti u 2026</w:t>
      </w:r>
      <w:r w:rsidR="005A1152">
        <w:rPr>
          <w:sz w:val="24"/>
          <w:szCs w:val="24"/>
        </w:rPr>
        <w:t>. godini utrošiti za podmirenje rashoda uredskog materijala.</w:t>
      </w:r>
    </w:p>
    <w:p w14:paraId="03A16170" w14:textId="77777777" w:rsidR="0071368D" w:rsidRDefault="0071368D" w:rsidP="007D31F7">
      <w:pPr>
        <w:jc w:val="both"/>
        <w:rPr>
          <w:sz w:val="24"/>
          <w:szCs w:val="24"/>
        </w:rPr>
      </w:pPr>
    </w:p>
    <w:p w14:paraId="6123B2F1" w14:textId="77777777" w:rsidR="0071368D" w:rsidRDefault="0071368D" w:rsidP="007D31F7">
      <w:pPr>
        <w:jc w:val="both"/>
        <w:rPr>
          <w:sz w:val="24"/>
          <w:szCs w:val="24"/>
        </w:rPr>
      </w:pPr>
    </w:p>
    <w:p w14:paraId="3194BCAA" w14:textId="355F9E21" w:rsidR="0071368D" w:rsidRPr="00A415B9" w:rsidRDefault="0071368D" w:rsidP="007D31F7">
      <w:pPr>
        <w:jc w:val="both"/>
        <w:rPr>
          <w:sz w:val="24"/>
          <w:szCs w:val="24"/>
        </w:rPr>
      </w:pPr>
    </w:p>
    <w:p w14:paraId="3F97A014" w14:textId="6B4E904C" w:rsidR="0071368D" w:rsidRDefault="0071368D" w:rsidP="00F02FFC">
      <w:pPr>
        <w:pStyle w:val="Naslov2"/>
        <w:ind w:left="0"/>
        <w:rPr>
          <w:b w:val="0"/>
          <w:sz w:val="24"/>
          <w:szCs w:val="24"/>
        </w:rPr>
      </w:pPr>
    </w:p>
    <w:p w14:paraId="62E3D3D4" w14:textId="5CFC1CC3" w:rsidR="007055AE" w:rsidRDefault="001543C4" w:rsidP="009363DA">
      <w:pPr>
        <w:pStyle w:val="Naslov2"/>
        <w:ind w:left="0"/>
        <w:jc w:val="both"/>
        <w:rPr>
          <w:b w:val="0"/>
          <w:sz w:val="24"/>
          <w:szCs w:val="24"/>
        </w:rPr>
      </w:pPr>
      <w:r w:rsidRPr="001543C4">
        <w:rPr>
          <w:noProof/>
          <w:lang w:eastAsia="hr-HR"/>
        </w:rPr>
        <w:drawing>
          <wp:inline distT="0" distB="0" distL="0" distR="0" wp14:anchorId="6F8D60CF" wp14:editId="49B57E32">
            <wp:extent cx="6635750" cy="6604617"/>
            <wp:effectExtent l="0" t="0" r="0" b="635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660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17C13" w14:textId="77777777" w:rsidR="00917CA5" w:rsidRDefault="00917CA5" w:rsidP="009363DA">
      <w:pPr>
        <w:pStyle w:val="Naslov2"/>
        <w:ind w:left="0"/>
        <w:jc w:val="both"/>
        <w:rPr>
          <w:b w:val="0"/>
          <w:sz w:val="24"/>
          <w:szCs w:val="24"/>
        </w:rPr>
      </w:pPr>
    </w:p>
    <w:p w14:paraId="55808146" w14:textId="1088A292" w:rsidR="00CC76E3" w:rsidRDefault="0071368D" w:rsidP="009363DA">
      <w:pPr>
        <w:pStyle w:val="Naslov2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Iz računa prihoda i rashoda prema ekonomskoj klasifikaciji </w:t>
      </w:r>
      <w:r w:rsidR="00CC76E3">
        <w:rPr>
          <w:b w:val="0"/>
          <w:sz w:val="24"/>
          <w:szCs w:val="24"/>
        </w:rPr>
        <w:t>vidljiv je porast prihoda</w:t>
      </w:r>
      <w:r w:rsidR="007055AE">
        <w:rPr>
          <w:b w:val="0"/>
          <w:sz w:val="24"/>
          <w:szCs w:val="24"/>
        </w:rPr>
        <w:t xml:space="preserve"> i rashoda</w:t>
      </w:r>
      <w:r w:rsidR="00CC76E3">
        <w:rPr>
          <w:b w:val="0"/>
          <w:sz w:val="24"/>
          <w:szCs w:val="24"/>
        </w:rPr>
        <w:t xml:space="preserve"> u odnosu na prihode </w:t>
      </w:r>
      <w:r w:rsidR="007055AE">
        <w:rPr>
          <w:b w:val="0"/>
          <w:sz w:val="24"/>
          <w:szCs w:val="24"/>
        </w:rPr>
        <w:t xml:space="preserve">i rashode </w:t>
      </w:r>
      <w:r w:rsidR="00CC76E3">
        <w:rPr>
          <w:b w:val="0"/>
          <w:sz w:val="24"/>
          <w:szCs w:val="24"/>
        </w:rPr>
        <w:t xml:space="preserve">iz istog izvještajnog razdoblja prethodne godine u stupcu 6. </w:t>
      </w:r>
      <w:r w:rsidR="005874DE">
        <w:rPr>
          <w:b w:val="0"/>
          <w:sz w:val="24"/>
          <w:szCs w:val="24"/>
        </w:rPr>
        <w:t>što je obrazloženo uz sažetak.</w:t>
      </w:r>
    </w:p>
    <w:p w14:paraId="6F18C7BE" w14:textId="1FF9AE42" w:rsidR="0071368D" w:rsidRDefault="00CC76E3" w:rsidP="00843E32">
      <w:pPr>
        <w:pStyle w:val="Naslov2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</w:t>
      </w:r>
      <w:r w:rsidR="001543C4">
        <w:rPr>
          <w:b w:val="0"/>
          <w:sz w:val="24"/>
          <w:szCs w:val="24"/>
        </w:rPr>
        <w:t xml:space="preserve"> odnosu izvršenih prihoda u 2025. i tekućeg plana za 2025</w:t>
      </w:r>
      <w:r>
        <w:rPr>
          <w:b w:val="0"/>
          <w:sz w:val="24"/>
          <w:szCs w:val="24"/>
        </w:rPr>
        <w:t xml:space="preserve">. </w:t>
      </w:r>
      <w:r w:rsidR="005874DE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rihodi su gotovo u cijelosti realizirani u odnosu na planirano</w:t>
      </w:r>
      <w:r w:rsidR="001543C4">
        <w:rPr>
          <w:b w:val="0"/>
          <w:sz w:val="24"/>
          <w:szCs w:val="24"/>
        </w:rPr>
        <w:t xml:space="preserve"> (stupac 7, indeks 99,93)</w:t>
      </w:r>
      <w:r>
        <w:rPr>
          <w:b w:val="0"/>
          <w:sz w:val="24"/>
          <w:szCs w:val="24"/>
        </w:rPr>
        <w:t>, osim na stavci prihoda od pruženih usluga</w:t>
      </w:r>
      <w:r w:rsidR="005874DE">
        <w:rPr>
          <w:b w:val="0"/>
          <w:sz w:val="24"/>
          <w:szCs w:val="24"/>
        </w:rPr>
        <w:t xml:space="preserve"> čije je ostvarenje bilo manje u odnosu na planirano zbog manje izvršenih usluga fotokopi</w:t>
      </w:r>
      <w:r w:rsidR="001543C4">
        <w:rPr>
          <w:b w:val="0"/>
          <w:sz w:val="24"/>
          <w:szCs w:val="24"/>
        </w:rPr>
        <w:t>ranja spisa na zahtjev stranaka (stupac 7, indeks 56,22).</w:t>
      </w:r>
      <w:r w:rsidR="00917CA5">
        <w:rPr>
          <w:b w:val="0"/>
          <w:sz w:val="24"/>
          <w:szCs w:val="24"/>
        </w:rPr>
        <w:t xml:space="preserve"> </w:t>
      </w:r>
    </w:p>
    <w:p w14:paraId="0900386D" w14:textId="216B8975" w:rsidR="009363DA" w:rsidRDefault="00917CA5" w:rsidP="003F41D0">
      <w:pPr>
        <w:pStyle w:val="Naslov2"/>
        <w:rPr>
          <w:b w:val="0"/>
          <w:sz w:val="24"/>
          <w:szCs w:val="24"/>
        </w:rPr>
      </w:pPr>
      <w:r w:rsidRPr="00917CA5">
        <w:rPr>
          <w:noProof/>
          <w:lang w:eastAsia="hr-HR"/>
        </w:rPr>
        <w:lastRenderedPageBreak/>
        <w:drawing>
          <wp:inline distT="0" distB="0" distL="0" distR="0" wp14:anchorId="4F89DA7D" wp14:editId="3EC5DD72">
            <wp:extent cx="6635750" cy="1974595"/>
            <wp:effectExtent l="0" t="0" r="0" b="6985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19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443DC" w14:textId="77777777" w:rsidR="00917CA5" w:rsidRDefault="00917CA5" w:rsidP="00862633">
      <w:pPr>
        <w:pStyle w:val="Naslov2"/>
        <w:ind w:left="0"/>
        <w:jc w:val="both"/>
        <w:rPr>
          <w:b w:val="0"/>
          <w:sz w:val="24"/>
          <w:szCs w:val="24"/>
        </w:rPr>
      </w:pPr>
    </w:p>
    <w:p w14:paraId="7B77075B" w14:textId="43402713" w:rsidR="00917CA5" w:rsidRDefault="00917CA5" w:rsidP="00862633">
      <w:pPr>
        <w:pStyle w:val="Naslov2"/>
        <w:ind w:left="0"/>
        <w:jc w:val="both"/>
        <w:rPr>
          <w:b w:val="0"/>
          <w:sz w:val="24"/>
          <w:szCs w:val="24"/>
        </w:rPr>
      </w:pPr>
      <w:r w:rsidRPr="00917CA5">
        <w:rPr>
          <w:b w:val="0"/>
          <w:sz w:val="24"/>
          <w:szCs w:val="24"/>
        </w:rPr>
        <w:t xml:space="preserve">U izvještaju o prihodima i rashodima prema izvorima financiranja vidljivo je povećanje općih prihoda i primitaka u 2025. godini u odnosu na godinu ranije zbog već spomenutih povećanja plaća te </w:t>
      </w:r>
      <w:r>
        <w:rPr>
          <w:b w:val="0"/>
          <w:sz w:val="24"/>
          <w:szCs w:val="24"/>
        </w:rPr>
        <w:t>povećanje</w:t>
      </w:r>
      <w:r w:rsidRPr="00917CA5">
        <w:rPr>
          <w:b w:val="0"/>
          <w:sz w:val="24"/>
          <w:szCs w:val="24"/>
        </w:rPr>
        <w:t xml:space="preserve"> vlastitih prihoda zbog </w:t>
      </w:r>
      <w:r>
        <w:rPr>
          <w:b w:val="0"/>
          <w:sz w:val="24"/>
          <w:szCs w:val="24"/>
        </w:rPr>
        <w:t>većeg</w:t>
      </w:r>
      <w:r w:rsidRPr="00917CA5">
        <w:rPr>
          <w:b w:val="0"/>
          <w:sz w:val="24"/>
          <w:szCs w:val="24"/>
        </w:rPr>
        <w:t xml:space="preserve"> zahtjeva za umnožavanjem spisa od strane stranaka. </w:t>
      </w:r>
    </w:p>
    <w:p w14:paraId="197F70CA" w14:textId="41E2C44D" w:rsidR="00843E32" w:rsidRDefault="00843E32" w:rsidP="00862633">
      <w:pPr>
        <w:pStyle w:val="Naslov2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Prema indeksu i</w:t>
      </w:r>
      <w:r w:rsidR="00917CA5">
        <w:rPr>
          <w:b w:val="0"/>
          <w:sz w:val="24"/>
          <w:szCs w:val="24"/>
        </w:rPr>
        <w:t>zvršenja i tekućeg plana za 2025</w:t>
      </w:r>
      <w:r>
        <w:rPr>
          <w:b w:val="0"/>
          <w:sz w:val="24"/>
          <w:szCs w:val="24"/>
        </w:rPr>
        <w:t>. vidljivo je da su opći prihodi i primici gotovo u potpunosti realizirani</w:t>
      </w:r>
      <w:r w:rsidR="00917CA5">
        <w:rPr>
          <w:b w:val="0"/>
          <w:sz w:val="24"/>
          <w:szCs w:val="24"/>
        </w:rPr>
        <w:t xml:space="preserve"> (stupac 7, indeks 99,93), a</w:t>
      </w:r>
      <w:r>
        <w:rPr>
          <w:b w:val="0"/>
          <w:sz w:val="24"/>
          <w:szCs w:val="24"/>
        </w:rPr>
        <w:t xml:space="preserve"> vlastiti su prihodi </w:t>
      </w:r>
      <w:r w:rsidR="00917CA5">
        <w:rPr>
          <w:b w:val="0"/>
          <w:sz w:val="24"/>
          <w:szCs w:val="24"/>
        </w:rPr>
        <w:t>smanjeni</w:t>
      </w:r>
      <w:r>
        <w:rPr>
          <w:b w:val="0"/>
          <w:sz w:val="24"/>
          <w:szCs w:val="24"/>
        </w:rPr>
        <w:t xml:space="preserve"> u izvršenom i ostvarenom iznosu u odnosu na tekući plan što je vidljivo po indeksima stupca 7 zbog manjeg zahtjeva za uslugama fotokopiranja spisa.</w:t>
      </w:r>
    </w:p>
    <w:p w14:paraId="0D14AAE9" w14:textId="77777777" w:rsidR="00917CA5" w:rsidRDefault="00917CA5" w:rsidP="00862633">
      <w:pPr>
        <w:pStyle w:val="Naslov2"/>
        <w:ind w:left="0"/>
        <w:jc w:val="both"/>
        <w:rPr>
          <w:b w:val="0"/>
          <w:sz w:val="24"/>
          <w:szCs w:val="24"/>
        </w:rPr>
      </w:pPr>
    </w:p>
    <w:p w14:paraId="42A86666" w14:textId="77777777" w:rsidR="00677A97" w:rsidRDefault="00677A97" w:rsidP="003F41D0">
      <w:pPr>
        <w:pStyle w:val="Naslov2"/>
        <w:rPr>
          <w:b w:val="0"/>
          <w:sz w:val="24"/>
          <w:szCs w:val="24"/>
        </w:rPr>
      </w:pPr>
    </w:p>
    <w:p w14:paraId="646F9912" w14:textId="193AD2CA" w:rsidR="00677A97" w:rsidRDefault="00171A13" w:rsidP="003F41D0">
      <w:pPr>
        <w:pStyle w:val="Naslov2"/>
        <w:rPr>
          <w:b w:val="0"/>
          <w:sz w:val="24"/>
          <w:szCs w:val="24"/>
        </w:rPr>
      </w:pPr>
      <w:r w:rsidRPr="00171A13">
        <w:rPr>
          <w:noProof/>
          <w:lang w:eastAsia="hr-HR"/>
        </w:rPr>
        <w:drawing>
          <wp:inline distT="0" distB="0" distL="0" distR="0" wp14:anchorId="576F79C4" wp14:editId="1A6DFFF7">
            <wp:extent cx="6635750" cy="931063"/>
            <wp:effectExtent l="0" t="0" r="0" b="254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93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7BDEF" w14:textId="77777777" w:rsidR="00171A13" w:rsidRDefault="00677A97" w:rsidP="00D643EF">
      <w:pPr>
        <w:pStyle w:val="Naslov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Iz izvještaja o rashodima prema funkcijskoj klasifikaciji (003-Sudovi) prema indeksu u odnosu na izvršenje pret</w:t>
      </w:r>
      <w:r w:rsidR="00843E32">
        <w:rPr>
          <w:b w:val="0"/>
          <w:sz w:val="24"/>
          <w:szCs w:val="24"/>
        </w:rPr>
        <w:t xml:space="preserve">hode godine vidljivo je </w:t>
      </w:r>
      <w:r>
        <w:rPr>
          <w:b w:val="0"/>
          <w:sz w:val="24"/>
          <w:szCs w:val="24"/>
        </w:rPr>
        <w:t xml:space="preserve"> uvećanje</w:t>
      </w:r>
      <w:r w:rsidR="00843E32">
        <w:rPr>
          <w:b w:val="0"/>
          <w:sz w:val="24"/>
          <w:szCs w:val="24"/>
        </w:rPr>
        <w:t xml:space="preserve"> prethodno obrazlagano</w:t>
      </w:r>
      <w:r>
        <w:rPr>
          <w:b w:val="0"/>
          <w:sz w:val="24"/>
          <w:szCs w:val="24"/>
        </w:rPr>
        <w:t>, a u odnosu na planirana sreds</w:t>
      </w:r>
      <w:r w:rsidR="00171A13">
        <w:rPr>
          <w:b w:val="0"/>
          <w:sz w:val="24"/>
          <w:szCs w:val="24"/>
        </w:rPr>
        <w:t>tva za 2025</w:t>
      </w:r>
      <w:r w:rsidR="00843E32">
        <w:rPr>
          <w:b w:val="0"/>
          <w:sz w:val="24"/>
          <w:szCs w:val="24"/>
        </w:rPr>
        <w:t xml:space="preserve">. i izvršenja za </w:t>
      </w:r>
      <w:r w:rsidR="00171A13">
        <w:rPr>
          <w:b w:val="0"/>
          <w:sz w:val="24"/>
          <w:szCs w:val="24"/>
        </w:rPr>
        <w:t>godišnje razdoblje 2025</w:t>
      </w:r>
      <w:r>
        <w:rPr>
          <w:b w:val="0"/>
          <w:sz w:val="24"/>
          <w:szCs w:val="24"/>
        </w:rPr>
        <w:t>.</w:t>
      </w:r>
      <w:r w:rsidR="005C09D7">
        <w:rPr>
          <w:b w:val="0"/>
          <w:sz w:val="24"/>
          <w:szCs w:val="24"/>
        </w:rPr>
        <w:t>, po</w:t>
      </w:r>
      <w:r>
        <w:rPr>
          <w:b w:val="0"/>
          <w:sz w:val="24"/>
          <w:szCs w:val="24"/>
        </w:rPr>
        <w:t xml:space="preserve"> </w:t>
      </w:r>
      <w:r w:rsidR="005C09D7">
        <w:rPr>
          <w:b w:val="0"/>
          <w:sz w:val="24"/>
          <w:szCs w:val="24"/>
        </w:rPr>
        <w:t>indeksu je vidljiva</w:t>
      </w:r>
      <w:r>
        <w:rPr>
          <w:b w:val="0"/>
          <w:sz w:val="24"/>
          <w:szCs w:val="24"/>
        </w:rPr>
        <w:t xml:space="preserve"> </w:t>
      </w:r>
      <w:r w:rsidR="00843E32">
        <w:rPr>
          <w:b w:val="0"/>
          <w:sz w:val="24"/>
          <w:szCs w:val="24"/>
        </w:rPr>
        <w:t>gotovo potpuna</w:t>
      </w:r>
      <w:r w:rsidR="00111CF4">
        <w:rPr>
          <w:b w:val="0"/>
          <w:sz w:val="24"/>
          <w:szCs w:val="24"/>
        </w:rPr>
        <w:t xml:space="preserve"> </w:t>
      </w:r>
      <w:r w:rsidR="005C09D7">
        <w:rPr>
          <w:b w:val="0"/>
          <w:sz w:val="24"/>
          <w:szCs w:val="24"/>
        </w:rPr>
        <w:t xml:space="preserve"> </w:t>
      </w:r>
      <w:r w:rsidR="00FF1FBF">
        <w:rPr>
          <w:b w:val="0"/>
          <w:sz w:val="24"/>
          <w:szCs w:val="24"/>
        </w:rPr>
        <w:t>realizacije plana</w:t>
      </w:r>
    </w:p>
    <w:p w14:paraId="7D567A5A" w14:textId="77777777" w:rsidR="00171A13" w:rsidRDefault="00171A13" w:rsidP="00D643EF">
      <w:pPr>
        <w:pStyle w:val="Naslov2"/>
        <w:rPr>
          <w:b w:val="0"/>
          <w:sz w:val="24"/>
          <w:szCs w:val="24"/>
        </w:rPr>
      </w:pPr>
    </w:p>
    <w:p w14:paraId="799CD12D" w14:textId="77777777" w:rsidR="00171A13" w:rsidRDefault="00171A13" w:rsidP="00D643EF">
      <w:pPr>
        <w:pStyle w:val="Naslov2"/>
        <w:rPr>
          <w:b w:val="0"/>
          <w:sz w:val="24"/>
          <w:szCs w:val="24"/>
        </w:rPr>
      </w:pPr>
    </w:p>
    <w:p w14:paraId="57615218" w14:textId="77777777" w:rsidR="00171A13" w:rsidRDefault="00171A13" w:rsidP="00D643EF">
      <w:pPr>
        <w:pStyle w:val="Naslov2"/>
        <w:rPr>
          <w:b w:val="0"/>
          <w:sz w:val="24"/>
          <w:szCs w:val="24"/>
        </w:rPr>
      </w:pPr>
    </w:p>
    <w:p w14:paraId="54C34AE3" w14:textId="77777777" w:rsidR="00171A13" w:rsidRDefault="00171A13" w:rsidP="00D643EF">
      <w:pPr>
        <w:pStyle w:val="Naslov2"/>
        <w:rPr>
          <w:b w:val="0"/>
          <w:sz w:val="24"/>
          <w:szCs w:val="24"/>
        </w:rPr>
      </w:pPr>
    </w:p>
    <w:p w14:paraId="641F5428" w14:textId="77777777" w:rsidR="00171A13" w:rsidRDefault="00171A13" w:rsidP="00D643EF">
      <w:pPr>
        <w:pStyle w:val="Naslov2"/>
        <w:rPr>
          <w:b w:val="0"/>
          <w:sz w:val="24"/>
          <w:szCs w:val="24"/>
        </w:rPr>
      </w:pPr>
    </w:p>
    <w:p w14:paraId="24BCFEBA" w14:textId="71AD7134" w:rsidR="00171A13" w:rsidRDefault="00171A13" w:rsidP="004F4042">
      <w:pPr>
        <w:pStyle w:val="Naslov2"/>
        <w:ind w:left="0"/>
        <w:rPr>
          <w:b w:val="0"/>
          <w:sz w:val="24"/>
          <w:szCs w:val="24"/>
        </w:rPr>
      </w:pPr>
    </w:p>
    <w:p w14:paraId="206406E8" w14:textId="77777777" w:rsidR="00171A13" w:rsidRDefault="00171A13" w:rsidP="00D643EF">
      <w:pPr>
        <w:pStyle w:val="Naslov2"/>
        <w:rPr>
          <w:b w:val="0"/>
          <w:sz w:val="24"/>
          <w:szCs w:val="24"/>
        </w:rPr>
      </w:pPr>
    </w:p>
    <w:p w14:paraId="23F5ECF7" w14:textId="77777777" w:rsidR="00171A13" w:rsidRDefault="00171A13" w:rsidP="00D643EF">
      <w:pPr>
        <w:pStyle w:val="Naslov2"/>
        <w:rPr>
          <w:b w:val="0"/>
          <w:sz w:val="24"/>
          <w:szCs w:val="24"/>
        </w:rPr>
      </w:pPr>
    </w:p>
    <w:p w14:paraId="3649152C" w14:textId="77777777" w:rsidR="00EA7095" w:rsidRPr="00A415B9" w:rsidRDefault="00EA7095" w:rsidP="00EA7095">
      <w:pPr>
        <w:pStyle w:val="Tijeloteksta"/>
        <w:spacing w:before="2"/>
        <w:jc w:val="both"/>
        <w:rPr>
          <w:sz w:val="24"/>
          <w:szCs w:val="24"/>
        </w:rPr>
      </w:pPr>
      <w:bookmarkStart w:id="0" w:name="_GoBack"/>
      <w:bookmarkEnd w:id="0"/>
    </w:p>
    <w:sectPr w:rsidR="00EA7095" w:rsidRPr="00A415B9">
      <w:footerReference w:type="default" r:id="rId11"/>
      <w:pgSz w:w="11910" w:h="16840"/>
      <w:pgMar w:top="9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B7ED1" w14:textId="77777777" w:rsidR="007D7455" w:rsidRDefault="007D7455" w:rsidP="005320D4">
      <w:r>
        <w:separator/>
      </w:r>
    </w:p>
  </w:endnote>
  <w:endnote w:type="continuationSeparator" w:id="0">
    <w:p w14:paraId="5D1347A5" w14:textId="77777777" w:rsidR="007D7455" w:rsidRDefault="007D7455" w:rsidP="005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18D7" w14:textId="28F1E5EF" w:rsidR="005320D4" w:rsidRPr="005320D4" w:rsidRDefault="004C7C74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Općinsko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 xml:space="preserve"> državno odvjetništvo u Os</w:t>
    </w:r>
    <w:r w:rsidR="00EF7264">
      <w:rPr>
        <w:rFonts w:asciiTheme="majorHAnsi" w:eastAsiaTheme="majorEastAsia" w:hAnsiTheme="majorHAnsi" w:cstheme="majorBidi"/>
        <w:sz w:val="16"/>
        <w:szCs w:val="16"/>
      </w:rPr>
      <w:t>ijeku-o</w:t>
    </w:r>
    <w:r w:rsidR="00AB2BF1">
      <w:rPr>
        <w:rFonts w:asciiTheme="majorHAnsi" w:eastAsiaTheme="majorEastAsia" w:hAnsiTheme="majorHAnsi" w:cstheme="majorBidi"/>
        <w:sz w:val="16"/>
        <w:szCs w:val="16"/>
      </w:rPr>
      <w:t xml:space="preserve">brazloženje posebnog dijela </w:t>
    </w:r>
    <w:r w:rsidR="00EF7264">
      <w:rPr>
        <w:rFonts w:asciiTheme="majorHAnsi" w:eastAsiaTheme="majorEastAsia" w:hAnsiTheme="majorHAnsi" w:cstheme="majorBidi"/>
        <w:sz w:val="16"/>
        <w:szCs w:val="16"/>
      </w:rPr>
      <w:t>godišnjeg izvještaja o izvršenju proračuna i financijskog plana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 xml:space="preserve">Stranica </w:t>
    </w:r>
    <w:r w:rsidR="005320D4" w:rsidRPr="005320D4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5320D4" w:rsidRPr="005320D4">
      <w:rPr>
        <w:sz w:val="16"/>
        <w:szCs w:val="16"/>
      </w:rPr>
      <w:instrText>PAGE   \* MERGEFORMAT</w:instrText>
    </w:r>
    <w:r w:rsidR="005320D4" w:rsidRPr="005320D4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4F4042" w:rsidRPr="004F4042">
      <w:rPr>
        <w:rFonts w:asciiTheme="majorHAnsi" w:eastAsiaTheme="majorEastAsia" w:hAnsiTheme="majorHAnsi" w:cstheme="majorBidi"/>
        <w:noProof/>
        <w:sz w:val="16"/>
        <w:szCs w:val="16"/>
      </w:rPr>
      <w:t>3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7FEE0616" w14:textId="77777777" w:rsidR="005320D4" w:rsidRPr="005320D4" w:rsidRDefault="005320D4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ADF9" w14:textId="77777777" w:rsidR="007D7455" w:rsidRDefault="007D7455" w:rsidP="005320D4">
      <w:r>
        <w:separator/>
      </w:r>
    </w:p>
  </w:footnote>
  <w:footnote w:type="continuationSeparator" w:id="0">
    <w:p w14:paraId="740DC061" w14:textId="77777777" w:rsidR="007D7455" w:rsidRDefault="007D7455" w:rsidP="0053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63BD"/>
    <w:multiLevelType w:val="hybridMultilevel"/>
    <w:tmpl w:val="36C6CF10"/>
    <w:lvl w:ilvl="0" w:tplc="21A87014">
      <w:numFmt w:val="bullet"/>
      <w:lvlText w:val="-"/>
      <w:lvlJc w:val="left"/>
      <w:pPr>
        <w:ind w:left="111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31249098">
      <w:numFmt w:val="bullet"/>
      <w:lvlText w:val="•"/>
      <w:lvlJc w:val="left"/>
      <w:pPr>
        <w:ind w:left="1152" w:hanging="129"/>
      </w:pPr>
      <w:rPr>
        <w:rFonts w:hint="default"/>
        <w:lang w:val="hr-HR" w:eastAsia="en-US" w:bidi="ar-SA"/>
      </w:rPr>
    </w:lvl>
    <w:lvl w:ilvl="2" w:tplc="88C8D628">
      <w:numFmt w:val="bullet"/>
      <w:lvlText w:val="•"/>
      <w:lvlJc w:val="left"/>
      <w:pPr>
        <w:ind w:left="2185" w:hanging="129"/>
      </w:pPr>
      <w:rPr>
        <w:rFonts w:hint="default"/>
        <w:lang w:val="hr-HR" w:eastAsia="en-US" w:bidi="ar-SA"/>
      </w:rPr>
    </w:lvl>
    <w:lvl w:ilvl="3" w:tplc="36A0F510">
      <w:numFmt w:val="bullet"/>
      <w:lvlText w:val="•"/>
      <w:lvlJc w:val="left"/>
      <w:pPr>
        <w:ind w:left="3217" w:hanging="129"/>
      </w:pPr>
      <w:rPr>
        <w:rFonts w:hint="default"/>
        <w:lang w:val="hr-HR" w:eastAsia="en-US" w:bidi="ar-SA"/>
      </w:rPr>
    </w:lvl>
    <w:lvl w:ilvl="4" w:tplc="087CEE3C">
      <w:numFmt w:val="bullet"/>
      <w:lvlText w:val="•"/>
      <w:lvlJc w:val="left"/>
      <w:pPr>
        <w:ind w:left="4250" w:hanging="129"/>
      </w:pPr>
      <w:rPr>
        <w:rFonts w:hint="default"/>
        <w:lang w:val="hr-HR" w:eastAsia="en-US" w:bidi="ar-SA"/>
      </w:rPr>
    </w:lvl>
    <w:lvl w:ilvl="5" w:tplc="0466363C">
      <w:numFmt w:val="bullet"/>
      <w:lvlText w:val="•"/>
      <w:lvlJc w:val="left"/>
      <w:pPr>
        <w:ind w:left="5283" w:hanging="129"/>
      </w:pPr>
      <w:rPr>
        <w:rFonts w:hint="default"/>
        <w:lang w:val="hr-HR" w:eastAsia="en-US" w:bidi="ar-SA"/>
      </w:rPr>
    </w:lvl>
    <w:lvl w:ilvl="6" w:tplc="0F405A32">
      <w:numFmt w:val="bullet"/>
      <w:lvlText w:val="•"/>
      <w:lvlJc w:val="left"/>
      <w:pPr>
        <w:ind w:left="6315" w:hanging="129"/>
      </w:pPr>
      <w:rPr>
        <w:rFonts w:hint="default"/>
        <w:lang w:val="hr-HR" w:eastAsia="en-US" w:bidi="ar-SA"/>
      </w:rPr>
    </w:lvl>
    <w:lvl w:ilvl="7" w:tplc="B35EAC4E">
      <w:numFmt w:val="bullet"/>
      <w:lvlText w:val="•"/>
      <w:lvlJc w:val="left"/>
      <w:pPr>
        <w:ind w:left="7348" w:hanging="129"/>
      </w:pPr>
      <w:rPr>
        <w:rFonts w:hint="default"/>
        <w:lang w:val="hr-HR" w:eastAsia="en-US" w:bidi="ar-SA"/>
      </w:rPr>
    </w:lvl>
    <w:lvl w:ilvl="8" w:tplc="9CDE8AB0">
      <w:numFmt w:val="bullet"/>
      <w:lvlText w:val="•"/>
      <w:lvlJc w:val="left"/>
      <w:pPr>
        <w:ind w:left="8380" w:hanging="129"/>
      </w:pPr>
      <w:rPr>
        <w:rFonts w:hint="default"/>
        <w:lang w:val="hr-HR" w:eastAsia="en-US" w:bidi="ar-SA"/>
      </w:rPr>
    </w:lvl>
  </w:abstractNum>
  <w:abstractNum w:abstractNumId="1" w15:restartNumberingAfterBreak="0">
    <w:nsid w:val="5DC7783F"/>
    <w:multiLevelType w:val="hybridMultilevel"/>
    <w:tmpl w:val="BF18844A"/>
    <w:lvl w:ilvl="0" w:tplc="D0C2541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48"/>
    <w:rsid w:val="00006882"/>
    <w:rsid w:val="0001128A"/>
    <w:rsid w:val="00013414"/>
    <w:rsid w:val="00017C86"/>
    <w:rsid w:val="000262C2"/>
    <w:rsid w:val="00035D2D"/>
    <w:rsid w:val="00045022"/>
    <w:rsid w:val="00056E34"/>
    <w:rsid w:val="0005744B"/>
    <w:rsid w:val="0007312A"/>
    <w:rsid w:val="0007742B"/>
    <w:rsid w:val="00095473"/>
    <w:rsid w:val="000B0D93"/>
    <w:rsid w:val="000B1CCF"/>
    <w:rsid w:val="000B2B6F"/>
    <w:rsid w:val="000B6338"/>
    <w:rsid w:val="00111CF4"/>
    <w:rsid w:val="00124D62"/>
    <w:rsid w:val="00127CD1"/>
    <w:rsid w:val="001316CA"/>
    <w:rsid w:val="001403AF"/>
    <w:rsid w:val="0014420E"/>
    <w:rsid w:val="00147A58"/>
    <w:rsid w:val="001543C4"/>
    <w:rsid w:val="0015787F"/>
    <w:rsid w:val="001643E4"/>
    <w:rsid w:val="00165820"/>
    <w:rsid w:val="00171A13"/>
    <w:rsid w:val="00171B33"/>
    <w:rsid w:val="001B2C07"/>
    <w:rsid w:val="001D5E0E"/>
    <w:rsid w:val="001F5FB9"/>
    <w:rsid w:val="0021277D"/>
    <w:rsid w:val="00224D3F"/>
    <w:rsid w:val="0023098D"/>
    <w:rsid w:val="00231872"/>
    <w:rsid w:val="00235BAC"/>
    <w:rsid w:val="002528D9"/>
    <w:rsid w:val="002543DA"/>
    <w:rsid w:val="0027064B"/>
    <w:rsid w:val="00272417"/>
    <w:rsid w:val="002A17E1"/>
    <w:rsid w:val="002A4E1C"/>
    <w:rsid w:val="002A6195"/>
    <w:rsid w:val="002E3EFF"/>
    <w:rsid w:val="002E6669"/>
    <w:rsid w:val="002F1D48"/>
    <w:rsid w:val="00302BD7"/>
    <w:rsid w:val="003455A3"/>
    <w:rsid w:val="003531C0"/>
    <w:rsid w:val="00360137"/>
    <w:rsid w:val="00361AD3"/>
    <w:rsid w:val="003836CF"/>
    <w:rsid w:val="00384ECB"/>
    <w:rsid w:val="003850E6"/>
    <w:rsid w:val="003B029F"/>
    <w:rsid w:val="003B6FA9"/>
    <w:rsid w:val="003C6AEB"/>
    <w:rsid w:val="003F41D0"/>
    <w:rsid w:val="00403CC5"/>
    <w:rsid w:val="0040652B"/>
    <w:rsid w:val="00437659"/>
    <w:rsid w:val="004707A5"/>
    <w:rsid w:val="004768A7"/>
    <w:rsid w:val="00477E19"/>
    <w:rsid w:val="0048111C"/>
    <w:rsid w:val="00491657"/>
    <w:rsid w:val="004B26BB"/>
    <w:rsid w:val="004B6448"/>
    <w:rsid w:val="004C7C74"/>
    <w:rsid w:val="004D1040"/>
    <w:rsid w:val="004D784B"/>
    <w:rsid w:val="004F0BD6"/>
    <w:rsid w:val="004F1949"/>
    <w:rsid w:val="004F258D"/>
    <w:rsid w:val="004F4042"/>
    <w:rsid w:val="00511FA0"/>
    <w:rsid w:val="00515DC6"/>
    <w:rsid w:val="00516AFD"/>
    <w:rsid w:val="005214DB"/>
    <w:rsid w:val="00521B0F"/>
    <w:rsid w:val="00522B10"/>
    <w:rsid w:val="005320D4"/>
    <w:rsid w:val="00540891"/>
    <w:rsid w:val="00551CAD"/>
    <w:rsid w:val="00566762"/>
    <w:rsid w:val="00576758"/>
    <w:rsid w:val="005874DE"/>
    <w:rsid w:val="005A1152"/>
    <w:rsid w:val="005A47DE"/>
    <w:rsid w:val="005A4D41"/>
    <w:rsid w:val="005B6BAC"/>
    <w:rsid w:val="005C09D7"/>
    <w:rsid w:val="005C333A"/>
    <w:rsid w:val="005C7217"/>
    <w:rsid w:val="006051ED"/>
    <w:rsid w:val="00616193"/>
    <w:rsid w:val="006174B8"/>
    <w:rsid w:val="00631D8C"/>
    <w:rsid w:val="00635015"/>
    <w:rsid w:val="00641DBD"/>
    <w:rsid w:val="00651487"/>
    <w:rsid w:val="00657C38"/>
    <w:rsid w:val="006604FC"/>
    <w:rsid w:val="00662D16"/>
    <w:rsid w:val="00671237"/>
    <w:rsid w:val="00671656"/>
    <w:rsid w:val="00677A97"/>
    <w:rsid w:val="00683335"/>
    <w:rsid w:val="00697428"/>
    <w:rsid w:val="00697985"/>
    <w:rsid w:val="006D7AC5"/>
    <w:rsid w:val="006E4A7C"/>
    <w:rsid w:val="007055AE"/>
    <w:rsid w:val="0071368D"/>
    <w:rsid w:val="007274A2"/>
    <w:rsid w:val="00743C3F"/>
    <w:rsid w:val="00780AEA"/>
    <w:rsid w:val="007920F7"/>
    <w:rsid w:val="0079322A"/>
    <w:rsid w:val="007A2F5E"/>
    <w:rsid w:val="007D28C3"/>
    <w:rsid w:val="007D31F7"/>
    <w:rsid w:val="007D7455"/>
    <w:rsid w:val="007E1FF5"/>
    <w:rsid w:val="007F5ADA"/>
    <w:rsid w:val="007F74B3"/>
    <w:rsid w:val="00821CFC"/>
    <w:rsid w:val="00837AE3"/>
    <w:rsid w:val="00843224"/>
    <w:rsid w:val="00843E32"/>
    <w:rsid w:val="00862633"/>
    <w:rsid w:val="00865548"/>
    <w:rsid w:val="008870D1"/>
    <w:rsid w:val="008E033B"/>
    <w:rsid w:val="008E44E1"/>
    <w:rsid w:val="008F3680"/>
    <w:rsid w:val="009013CA"/>
    <w:rsid w:val="0090532E"/>
    <w:rsid w:val="00917CA5"/>
    <w:rsid w:val="00921A8D"/>
    <w:rsid w:val="009237C9"/>
    <w:rsid w:val="00933855"/>
    <w:rsid w:val="009363DA"/>
    <w:rsid w:val="00957AD8"/>
    <w:rsid w:val="009749B7"/>
    <w:rsid w:val="00982222"/>
    <w:rsid w:val="009A2FD3"/>
    <w:rsid w:val="009B46B2"/>
    <w:rsid w:val="00A2585A"/>
    <w:rsid w:val="00A27C93"/>
    <w:rsid w:val="00A374E0"/>
    <w:rsid w:val="00A415B9"/>
    <w:rsid w:val="00A875C2"/>
    <w:rsid w:val="00A91C7F"/>
    <w:rsid w:val="00AA4C20"/>
    <w:rsid w:val="00AB2BF1"/>
    <w:rsid w:val="00AB4B4D"/>
    <w:rsid w:val="00AD3D8B"/>
    <w:rsid w:val="00AD63AD"/>
    <w:rsid w:val="00AE5318"/>
    <w:rsid w:val="00B12120"/>
    <w:rsid w:val="00B12589"/>
    <w:rsid w:val="00B21C90"/>
    <w:rsid w:val="00B2335E"/>
    <w:rsid w:val="00B45228"/>
    <w:rsid w:val="00B47696"/>
    <w:rsid w:val="00B56B5F"/>
    <w:rsid w:val="00B652DC"/>
    <w:rsid w:val="00B7289C"/>
    <w:rsid w:val="00B7689A"/>
    <w:rsid w:val="00B827C4"/>
    <w:rsid w:val="00B920CA"/>
    <w:rsid w:val="00BA543B"/>
    <w:rsid w:val="00BB0C44"/>
    <w:rsid w:val="00BB209F"/>
    <w:rsid w:val="00BD7BCE"/>
    <w:rsid w:val="00C30214"/>
    <w:rsid w:val="00C32335"/>
    <w:rsid w:val="00C3506E"/>
    <w:rsid w:val="00C363D0"/>
    <w:rsid w:val="00C374E1"/>
    <w:rsid w:val="00C448FF"/>
    <w:rsid w:val="00C44DD7"/>
    <w:rsid w:val="00C521E2"/>
    <w:rsid w:val="00C61ACF"/>
    <w:rsid w:val="00C77C7C"/>
    <w:rsid w:val="00C82CFF"/>
    <w:rsid w:val="00C92EBE"/>
    <w:rsid w:val="00CA0BC2"/>
    <w:rsid w:val="00CC1292"/>
    <w:rsid w:val="00CC4FDD"/>
    <w:rsid w:val="00CC612C"/>
    <w:rsid w:val="00CC76E3"/>
    <w:rsid w:val="00CD5F55"/>
    <w:rsid w:val="00CE341E"/>
    <w:rsid w:val="00CE7F37"/>
    <w:rsid w:val="00CF2FB7"/>
    <w:rsid w:val="00CF336A"/>
    <w:rsid w:val="00D02929"/>
    <w:rsid w:val="00D03177"/>
    <w:rsid w:val="00D157CA"/>
    <w:rsid w:val="00D16D6C"/>
    <w:rsid w:val="00D20C84"/>
    <w:rsid w:val="00D36F6B"/>
    <w:rsid w:val="00D418A2"/>
    <w:rsid w:val="00D437AC"/>
    <w:rsid w:val="00D45D82"/>
    <w:rsid w:val="00D5350F"/>
    <w:rsid w:val="00D643EF"/>
    <w:rsid w:val="00D7190C"/>
    <w:rsid w:val="00D75E8F"/>
    <w:rsid w:val="00DA58EF"/>
    <w:rsid w:val="00DA7A84"/>
    <w:rsid w:val="00DB3539"/>
    <w:rsid w:val="00DD2D4F"/>
    <w:rsid w:val="00E02BD3"/>
    <w:rsid w:val="00E06CB4"/>
    <w:rsid w:val="00E12AFF"/>
    <w:rsid w:val="00E12CFC"/>
    <w:rsid w:val="00E14349"/>
    <w:rsid w:val="00E24DD3"/>
    <w:rsid w:val="00E34DE2"/>
    <w:rsid w:val="00E852AB"/>
    <w:rsid w:val="00E91848"/>
    <w:rsid w:val="00EA7095"/>
    <w:rsid w:val="00EF06FD"/>
    <w:rsid w:val="00EF7264"/>
    <w:rsid w:val="00F00658"/>
    <w:rsid w:val="00F02FFC"/>
    <w:rsid w:val="00F220BE"/>
    <w:rsid w:val="00F45616"/>
    <w:rsid w:val="00F46586"/>
    <w:rsid w:val="00F65332"/>
    <w:rsid w:val="00F802CD"/>
    <w:rsid w:val="00F857D4"/>
    <w:rsid w:val="00F92D5F"/>
    <w:rsid w:val="00FA4A33"/>
    <w:rsid w:val="00FC1039"/>
    <w:rsid w:val="00FE74EF"/>
    <w:rsid w:val="00FF1FBF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00B9"/>
  <w15:docId w15:val="{F2D1A6BE-039B-4A4E-BC1C-63C008A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23"/>
      <w:ind w:left="11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130"/>
      <w:ind w:left="11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239" w:hanging="13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44D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DD7"/>
    <w:rPr>
      <w:rFonts w:ascii="Tahoma" w:eastAsia="Times New Roman" w:hAnsi="Tahoma" w:cs="Tahoma"/>
      <w:sz w:val="16"/>
      <w:szCs w:val="16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3455A3"/>
    <w:rPr>
      <w:rFonts w:ascii="Times New Roman" w:eastAsia="Times New Roman" w:hAnsi="Times New Roman" w:cs="Times New Roman"/>
      <w:b/>
      <w:bCs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320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20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320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20D4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E0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</dc:creator>
  <cp:lastModifiedBy>Tajana Briševac</cp:lastModifiedBy>
  <cp:revision>8</cp:revision>
  <cp:lastPrinted>2023-07-28T10:38:00Z</cp:lastPrinted>
  <dcterms:created xsi:type="dcterms:W3CDTF">2026-03-20T11:06:00Z</dcterms:created>
  <dcterms:modified xsi:type="dcterms:W3CDTF">2026-03-30T10:57:00Z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2022-12-16T00:00:00Z</vt:filetime>
  </property>
</Properties>
</file>