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4509" w14:textId="77777777" w:rsidR="00400019" w:rsidRPr="008B50EF" w:rsidRDefault="00400019" w:rsidP="004000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OPĆINSKO DRŽAVNO ODVJETNIŠTVO U SPLITU</w:t>
      </w:r>
    </w:p>
    <w:p w14:paraId="3A44DE2E" w14:textId="62ADC507" w:rsidR="001D7214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Gundulićeva 29 A</w:t>
      </w:r>
    </w:p>
    <w:p w14:paraId="3F6C829F" w14:textId="0C769ED8" w:rsidR="00400019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Split</w:t>
      </w:r>
    </w:p>
    <w:p w14:paraId="64DC88E9" w14:textId="3FF96D15" w:rsidR="00400019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OIB88116062296</w:t>
      </w:r>
    </w:p>
    <w:p w14:paraId="5EDAA74D" w14:textId="432F7491" w:rsidR="00400019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RKP 04884</w:t>
      </w:r>
    </w:p>
    <w:p w14:paraId="04FEBE04" w14:textId="052A9001" w:rsidR="00E62491" w:rsidRDefault="00E62491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R-1</w:t>
      </w:r>
      <w:r w:rsidR="00A716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A716A6">
        <w:rPr>
          <w:rFonts w:ascii="Times New Roman" w:hAnsi="Times New Roman" w:cs="Times New Roman"/>
          <w:sz w:val="24"/>
          <w:szCs w:val="24"/>
        </w:rPr>
        <w:t>6</w:t>
      </w:r>
    </w:p>
    <w:p w14:paraId="6B06A637" w14:textId="77777777" w:rsidR="00E62491" w:rsidRDefault="001A235A" w:rsidP="001A235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BCF566" w14:textId="01F33A0D" w:rsidR="001A235A" w:rsidRPr="001A235A" w:rsidRDefault="001A235A" w:rsidP="001A235A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235A">
        <w:rPr>
          <w:rFonts w:ascii="Times New Roman" w:hAnsi="Times New Roman" w:cs="Times New Roman"/>
          <w:b/>
          <w:bCs/>
          <w:sz w:val="24"/>
          <w:szCs w:val="24"/>
        </w:rPr>
        <w:t>Ministarstvo pravosuđa, uprave i digitalne transformacije</w:t>
      </w:r>
    </w:p>
    <w:p w14:paraId="60DB3790" w14:textId="77777777" w:rsidR="001A235A" w:rsidRPr="001A235A" w:rsidRDefault="001A235A" w:rsidP="001A235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235A">
        <w:rPr>
          <w:rFonts w:ascii="Times New Roman" w:hAnsi="Times New Roman" w:cs="Times New Roman"/>
          <w:sz w:val="24"/>
          <w:szCs w:val="24"/>
        </w:rPr>
        <w:t>Glavno tajništvo</w:t>
      </w:r>
    </w:p>
    <w:p w14:paraId="54EF7AE9" w14:textId="77777777" w:rsidR="001A235A" w:rsidRPr="001A235A" w:rsidRDefault="001A235A" w:rsidP="001A235A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Sektor za proračun i financijsko upravljanje i kontrole</w:t>
      </w:r>
    </w:p>
    <w:p w14:paraId="024B1032" w14:textId="77777777" w:rsidR="001A235A" w:rsidRPr="001A235A" w:rsidRDefault="001A235A" w:rsidP="001A235A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Služba za proračunske korisnike</w:t>
      </w:r>
    </w:p>
    <w:p w14:paraId="1003E8C0" w14:textId="14B8EF96" w:rsidR="001A235A" w:rsidRPr="008B50EF" w:rsidRDefault="001A235A" w:rsidP="001A235A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Odjel za pravosudna tijela</w:t>
      </w:r>
    </w:p>
    <w:p w14:paraId="0E97AF4D" w14:textId="0BADD857" w:rsidR="00400019" w:rsidRDefault="00400019">
      <w:pPr>
        <w:rPr>
          <w:rFonts w:ascii="Times New Roman" w:hAnsi="Times New Roman" w:cs="Times New Roman"/>
        </w:rPr>
      </w:pPr>
    </w:p>
    <w:p w14:paraId="12CAC1D8" w14:textId="77777777" w:rsidR="004525E9" w:rsidRPr="008B50EF" w:rsidRDefault="004525E9">
      <w:pPr>
        <w:rPr>
          <w:rFonts w:ascii="Times New Roman" w:hAnsi="Times New Roman" w:cs="Times New Roman"/>
        </w:rPr>
      </w:pPr>
    </w:p>
    <w:p w14:paraId="206E4089" w14:textId="3E7E26C5" w:rsidR="00400019" w:rsidRPr="008B50EF" w:rsidRDefault="00400019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OBRAZLOŽENJE OPĆEG</w:t>
      </w:r>
      <w:r w:rsidR="003402D5">
        <w:rPr>
          <w:rFonts w:ascii="Times New Roman" w:hAnsi="Times New Roman" w:cs="Times New Roman"/>
          <w:b/>
          <w:bCs/>
          <w:sz w:val="24"/>
          <w:szCs w:val="24"/>
        </w:rPr>
        <w:t xml:space="preserve"> I POSEBNOG 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 xml:space="preserve"> DIJELA</w:t>
      </w:r>
      <w:r w:rsidR="00E62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2D5">
        <w:rPr>
          <w:rFonts w:ascii="Times New Roman" w:hAnsi="Times New Roman" w:cs="Times New Roman"/>
          <w:b/>
          <w:bCs/>
          <w:sz w:val="24"/>
          <w:szCs w:val="24"/>
        </w:rPr>
        <w:t>GODIŠNJEG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 xml:space="preserve"> IZVJEŠTAJA O IZVRŠENJU PRORAČUNA</w:t>
      </w:r>
    </w:p>
    <w:p w14:paraId="2751445E" w14:textId="76983637" w:rsidR="00400019" w:rsidRPr="008B50EF" w:rsidRDefault="00400019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ZA RAZDOBLJE 01.01.202</w:t>
      </w:r>
      <w:r w:rsidR="00A716A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.-3</w:t>
      </w:r>
      <w:r w:rsidR="001E20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208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716A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093D37" w14:textId="367E1151" w:rsidR="00400019" w:rsidRDefault="00400019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638BE" w14:textId="77777777" w:rsidR="00B27702" w:rsidRDefault="00B27702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557C6" w14:textId="75EA9F73" w:rsidR="00B27702" w:rsidRDefault="004942EC" w:rsidP="00B27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42EC">
        <w:rPr>
          <w:rFonts w:ascii="Times New Roman" w:hAnsi="Times New Roman" w:cs="Times New Roman"/>
          <w:sz w:val="24"/>
          <w:szCs w:val="24"/>
        </w:rPr>
        <w:t>Sukladno odredbama članka 81. stavka 1. Zakona o proračunu (NN 144/21)</w:t>
      </w:r>
      <w:r>
        <w:rPr>
          <w:rFonts w:ascii="Times New Roman" w:hAnsi="Times New Roman" w:cs="Times New Roman"/>
          <w:sz w:val="24"/>
          <w:szCs w:val="24"/>
        </w:rPr>
        <w:t xml:space="preserve"> polugodišnji i godišnji izvještaj o izvršenju financijskog plana proračunskog i izvanproračunskog korisnika sadrži opći i posebni dio, te obrazloženje i posebne izvještaje, a prema odredbama članka 84. stavka 1. (NN 144/21) </w:t>
      </w:r>
      <w:r w:rsidR="009D2C1D">
        <w:rPr>
          <w:rFonts w:ascii="Times New Roman" w:hAnsi="Times New Roman" w:cs="Times New Roman"/>
          <w:sz w:val="24"/>
          <w:szCs w:val="24"/>
        </w:rPr>
        <w:t>ob</w:t>
      </w:r>
      <w:r w:rsidR="0049049E">
        <w:rPr>
          <w:rFonts w:ascii="Times New Roman" w:hAnsi="Times New Roman" w:cs="Times New Roman"/>
          <w:sz w:val="24"/>
          <w:szCs w:val="24"/>
        </w:rPr>
        <w:t>razloženje polugodišnjeg i godišnjeg izvještaja o izvršenju financijskog plana proračunskog i izvanproračunskog korisnika i obrazloženja posebnog dijela izvještaja o izvršenju financijskog plana proračunskog i izvanproračunskog korisnika.</w:t>
      </w:r>
    </w:p>
    <w:p w14:paraId="4E5F51FE" w14:textId="77777777" w:rsidR="001A235A" w:rsidRPr="004942EC" w:rsidRDefault="001A235A" w:rsidP="00B27702">
      <w:pPr>
        <w:rPr>
          <w:rFonts w:ascii="Times New Roman" w:hAnsi="Times New Roman" w:cs="Times New Roman"/>
          <w:sz w:val="24"/>
          <w:szCs w:val="24"/>
        </w:rPr>
      </w:pPr>
    </w:p>
    <w:p w14:paraId="1D6B1BF5" w14:textId="1A6E45E2" w:rsidR="00400019" w:rsidRPr="008B50EF" w:rsidRDefault="00400019" w:rsidP="004000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1A8AA84C" w14:textId="285F3B30" w:rsidR="001A235A" w:rsidRDefault="00EC7694" w:rsidP="00082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Za 202</w:t>
      </w:r>
      <w:r w:rsidR="00A716A6">
        <w:rPr>
          <w:rFonts w:ascii="Times New Roman" w:hAnsi="Times New Roman" w:cs="Times New Roman"/>
          <w:sz w:val="24"/>
          <w:szCs w:val="24"/>
        </w:rPr>
        <w:t>5</w:t>
      </w:r>
      <w:r w:rsidRPr="008B50EF">
        <w:rPr>
          <w:rFonts w:ascii="Times New Roman" w:hAnsi="Times New Roman" w:cs="Times New Roman"/>
          <w:sz w:val="24"/>
          <w:szCs w:val="24"/>
        </w:rPr>
        <w:t xml:space="preserve">. godinu planirani su ukupni prihodi </w:t>
      </w:r>
      <w:r w:rsidR="00A716A6">
        <w:rPr>
          <w:rFonts w:ascii="Times New Roman" w:hAnsi="Times New Roman" w:cs="Times New Roman"/>
          <w:sz w:val="24"/>
          <w:szCs w:val="24"/>
        </w:rPr>
        <w:t>5.340.699</w:t>
      </w:r>
      <w:r w:rsidRPr="008B50EF">
        <w:rPr>
          <w:rFonts w:ascii="Times New Roman" w:hAnsi="Times New Roman" w:cs="Times New Roman"/>
          <w:sz w:val="24"/>
          <w:szCs w:val="24"/>
        </w:rPr>
        <w:t xml:space="preserve">€ od čega  prihodi iz nadležnog proračuna za financiranje rashoda poslovanja iznose </w:t>
      </w:r>
      <w:r w:rsidR="00A716A6">
        <w:rPr>
          <w:rFonts w:ascii="Times New Roman" w:hAnsi="Times New Roman" w:cs="Times New Roman"/>
          <w:sz w:val="24"/>
          <w:szCs w:val="24"/>
        </w:rPr>
        <w:t>5.338.199</w:t>
      </w:r>
      <w:r w:rsidRPr="008B50EF">
        <w:rPr>
          <w:rFonts w:ascii="Times New Roman" w:hAnsi="Times New Roman" w:cs="Times New Roman"/>
          <w:sz w:val="24"/>
          <w:szCs w:val="24"/>
        </w:rPr>
        <w:t xml:space="preserve">€ a  vlastiti prihodi ostvareni od fotokopiranja spisa iznose </w:t>
      </w:r>
      <w:r w:rsidR="00B71EE3">
        <w:rPr>
          <w:rFonts w:ascii="Times New Roman" w:hAnsi="Times New Roman" w:cs="Times New Roman"/>
          <w:sz w:val="24"/>
          <w:szCs w:val="24"/>
        </w:rPr>
        <w:t>2.</w:t>
      </w:r>
      <w:r w:rsidR="00A716A6">
        <w:rPr>
          <w:rFonts w:ascii="Times New Roman" w:hAnsi="Times New Roman" w:cs="Times New Roman"/>
          <w:sz w:val="24"/>
          <w:szCs w:val="24"/>
        </w:rPr>
        <w:t>500</w:t>
      </w:r>
      <w:r w:rsidRPr="008B50EF">
        <w:rPr>
          <w:rFonts w:ascii="Times New Roman" w:hAnsi="Times New Roman" w:cs="Times New Roman"/>
          <w:sz w:val="24"/>
          <w:szCs w:val="24"/>
        </w:rPr>
        <w:t>€.</w:t>
      </w:r>
      <w:r w:rsidR="007403CF">
        <w:rPr>
          <w:rFonts w:ascii="Times New Roman" w:hAnsi="Times New Roman" w:cs="Times New Roman"/>
          <w:sz w:val="24"/>
          <w:szCs w:val="24"/>
        </w:rPr>
        <w:t xml:space="preserve"> U 202</w:t>
      </w:r>
      <w:r w:rsidR="00A716A6">
        <w:rPr>
          <w:rFonts w:ascii="Times New Roman" w:hAnsi="Times New Roman" w:cs="Times New Roman"/>
          <w:sz w:val="24"/>
          <w:szCs w:val="24"/>
        </w:rPr>
        <w:t>5</w:t>
      </w:r>
      <w:r w:rsidR="007403CF">
        <w:rPr>
          <w:rFonts w:ascii="Times New Roman" w:hAnsi="Times New Roman" w:cs="Times New Roman"/>
          <w:sz w:val="24"/>
          <w:szCs w:val="24"/>
        </w:rPr>
        <w:t>. ostvareno je izvršenje prihoda od 99,9</w:t>
      </w:r>
      <w:r w:rsidR="00A716A6">
        <w:rPr>
          <w:rFonts w:ascii="Times New Roman" w:hAnsi="Times New Roman" w:cs="Times New Roman"/>
          <w:sz w:val="24"/>
          <w:szCs w:val="24"/>
        </w:rPr>
        <w:t>6</w:t>
      </w:r>
      <w:r w:rsidR="007403CF">
        <w:rPr>
          <w:rFonts w:ascii="Times New Roman" w:hAnsi="Times New Roman" w:cs="Times New Roman"/>
          <w:sz w:val="24"/>
          <w:szCs w:val="24"/>
        </w:rPr>
        <w:t xml:space="preserve">% u odnosu na tekući plan, a za </w:t>
      </w:r>
      <w:r w:rsidR="00A716A6">
        <w:rPr>
          <w:rFonts w:ascii="Times New Roman" w:hAnsi="Times New Roman" w:cs="Times New Roman"/>
          <w:sz w:val="24"/>
          <w:szCs w:val="24"/>
        </w:rPr>
        <w:t>13,98</w:t>
      </w:r>
      <w:r w:rsidR="007403CF">
        <w:rPr>
          <w:rFonts w:ascii="Times New Roman" w:hAnsi="Times New Roman" w:cs="Times New Roman"/>
          <w:sz w:val="24"/>
          <w:szCs w:val="24"/>
        </w:rPr>
        <w:t>% je veće izvršenje prihoda u odnosu na 202</w:t>
      </w:r>
      <w:r w:rsidR="00A716A6">
        <w:rPr>
          <w:rFonts w:ascii="Times New Roman" w:hAnsi="Times New Roman" w:cs="Times New Roman"/>
          <w:sz w:val="24"/>
          <w:szCs w:val="24"/>
        </w:rPr>
        <w:t>4</w:t>
      </w:r>
      <w:r w:rsidR="007403CF">
        <w:rPr>
          <w:rFonts w:ascii="Times New Roman" w:hAnsi="Times New Roman" w:cs="Times New Roman"/>
          <w:sz w:val="24"/>
          <w:szCs w:val="24"/>
        </w:rPr>
        <w:t>. godinu</w:t>
      </w:r>
      <w:r w:rsidR="001A235A">
        <w:rPr>
          <w:rFonts w:ascii="Times New Roman" w:hAnsi="Times New Roman" w:cs="Times New Roman"/>
          <w:sz w:val="24"/>
          <w:szCs w:val="24"/>
        </w:rPr>
        <w:t>, a na povećanje prihoda najznačajnije je utjecalo povećanje prihoda iz nadležnog proračuna (671), zbog povećanja potreba financiranja rashoda za zaposlene</w:t>
      </w:r>
      <w:r w:rsidR="007403CF">
        <w:rPr>
          <w:rFonts w:ascii="Times New Roman" w:hAnsi="Times New Roman" w:cs="Times New Roman"/>
          <w:sz w:val="24"/>
          <w:szCs w:val="24"/>
        </w:rPr>
        <w:t>.</w:t>
      </w:r>
    </w:p>
    <w:p w14:paraId="67C89F73" w14:textId="469C2BF6" w:rsidR="00EC7694" w:rsidRDefault="007403CF" w:rsidP="00082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Razlika u izvršenju ukupnih prihoda u odnosu na ukupne rashode odnosi se na ostvarene prihode </w:t>
      </w:r>
      <w:r w:rsidR="00D86C80">
        <w:rPr>
          <w:rFonts w:ascii="Times New Roman" w:hAnsi="Times New Roman" w:cs="Times New Roman"/>
          <w:sz w:val="24"/>
          <w:szCs w:val="24"/>
        </w:rPr>
        <w:t>od pruženih usluga (6615) odnosno do kraja ovog izvještajnog razdoblja neutrošene vlastite prihode koji se realiziraju izvan limita proračuna.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C80">
        <w:rPr>
          <w:rFonts w:ascii="Times New Roman" w:hAnsi="Times New Roman" w:cs="Times New Roman"/>
          <w:sz w:val="24"/>
          <w:szCs w:val="24"/>
        </w:rPr>
        <w:t>U 202</w:t>
      </w:r>
      <w:r w:rsidR="00A716A6">
        <w:rPr>
          <w:rFonts w:ascii="Times New Roman" w:hAnsi="Times New Roman" w:cs="Times New Roman"/>
          <w:sz w:val="24"/>
          <w:szCs w:val="24"/>
        </w:rPr>
        <w:t>5</w:t>
      </w:r>
      <w:r w:rsidR="00D86C80">
        <w:rPr>
          <w:rFonts w:ascii="Times New Roman" w:hAnsi="Times New Roman" w:cs="Times New Roman"/>
          <w:sz w:val="24"/>
          <w:szCs w:val="24"/>
        </w:rPr>
        <w:t xml:space="preserve">. godini imali smo prijenos sredstava iz prethodne godine u iznosu </w:t>
      </w:r>
      <w:r w:rsidR="00A716A6">
        <w:rPr>
          <w:rFonts w:ascii="Times New Roman" w:hAnsi="Times New Roman" w:cs="Times New Roman"/>
          <w:sz w:val="24"/>
          <w:szCs w:val="24"/>
        </w:rPr>
        <w:t>45,45</w:t>
      </w:r>
      <w:r w:rsidR="00D86C80">
        <w:rPr>
          <w:rFonts w:ascii="Times New Roman" w:hAnsi="Times New Roman" w:cs="Times New Roman"/>
          <w:sz w:val="24"/>
          <w:szCs w:val="24"/>
        </w:rPr>
        <w:t xml:space="preserve">€ a prijenos sredstava u sljedeće razdoblje </w:t>
      </w:r>
      <w:r w:rsidR="00A716A6">
        <w:rPr>
          <w:rFonts w:ascii="Times New Roman" w:hAnsi="Times New Roman" w:cs="Times New Roman"/>
          <w:sz w:val="24"/>
          <w:szCs w:val="24"/>
        </w:rPr>
        <w:t>64,77</w:t>
      </w:r>
      <w:r w:rsidR="00D86C80">
        <w:rPr>
          <w:rFonts w:ascii="Times New Roman" w:hAnsi="Times New Roman" w:cs="Times New Roman"/>
          <w:sz w:val="24"/>
          <w:szCs w:val="24"/>
        </w:rPr>
        <w:t xml:space="preserve">€ (vlastiti prihodi) </w:t>
      </w:r>
      <w:r w:rsidR="00E30890">
        <w:rPr>
          <w:rFonts w:ascii="Times New Roman" w:hAnsi="Times New Roman" w:cs="Times New Roman"/>
          <w:sz w:val="24"/>
          <w:szCs w:val="24"/>
        </w:rPr>
        <w:t xml:space="preserve"> Niže u grafikonima je prikaz navedenih prihoda.</w:t>
      </w:r>
    </w:p>
    <w:p w14:paraId="7101881B" w14:textId="77777777" w:rsidR="001A235A" w:rsidRDefault="001A235A" w:rsidP="00082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9B509" w14:textId="77777777" w:rsidR="001A235A" w:rsidRPr="008B50EF" w:rsidRDefault="001A235A" w:rsidP="00082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BE5F9" w14:textId="694260B0" w:rsidR="008B50EF" w:rsidRPr="008B50EF" w:rsidRDefault="00EC7694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E659DC5" wp14:editId="0BE093F0">
            <wp:extent cx="4867275" cy="271462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D9E784" w14:textId="6995BEBD" w:rsidR="00C9692A" w:rsidRDefault="00C9692A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E600B6" wp14:editId="7A675599">
            <wp:extent cx="4876800" cy="24193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C34FCC" w14:textId="6E09D895" w:rsidR="00E30890" w:rsidRDefault="004525E9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C6C883" wp14:editId="64F0FC53">
            <wp:extent cx="4886325" cy="3087014"/>
            <wp:effectExtent l="0" t="0" r="9525" b="18415"/>
            <wp:docPr id="323457953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3D2F23" w14:textId="686DE9E9" w:rsidR="004525E9" w:rsidRDefault="004525E9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prihodima i rashodima prema izvorima financiranja najznačajniji udio ima izvor općih prihoda i primitaka koji u 202</w:t>
      </w:r>
      <w:r w:rsidR="00717B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06F5">
        <w:rPr>
          <w:rFonts w:ascii="Times New Roman" w:hAnsi="Times New Roman" w:cs="Times New Roman"/>
          <w:sz w:val="24"/>
          <w:szCs w:val="24"/>
        </w:rPr>
        <w:t xml:space="preserve">iznosi oko 99,99%. Općinsko državno odvjetništvo u Splitu prema </w:t>
      </w:r>
      <w:r w:rsidR="006306F5">
        <w:rPr>
          <w:rFonts w:ascii="Times New Roman" w:hAnsi="Times New Roman" w:cs="Times New Roman"/>
          <w:sz w:val="24"/>
          <w:szCs w:val="24"/>
        </w:rPr>
        <w:lastRenderedPageBreak/>
        <w:t>svojoj djelatnosti nema redovitih prihoda iz drugih izvora financiranja izuzev vlastitih prihoda od pružanja usluga kopiranja.</w:t>
      </w:r>
    </w:p>
    <w:p w14:paraId="05AED85A" w14:textId="77777777" w:rsidR="0059791A" w:rsidRPr="008B50EF" w:rsidRDefault="0059791A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F2300" w14:textId="351288EA" w:rsidR="008B50EF" w:rsidRDefault="008B50EF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2C631A35" w14:textId="36A1486C" w:rsidR="00381ACA" w:rsidRDefault="008B50EF" w:rsidP="000F0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 xml:space="preserve">Ukupni rashodi i izdaci </w:t>
      </w:r>
      <w:r>
        <w:rPr>
          <w:rFonts w:ascii="Times New Roman" w:hAnsi="Times New Roman" w:cs="Times New Roman"/>
          <w:sz w:val="24"/>
          <w:szCs w:val="24"/>
        </w:rPr>
        <w:t>ostvareni u razdoblju od 01.01.202</w:t>
      </w:r>
      <w:r w:rsidR="00717B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3</w:t>
      </w:r>
      <w:r w:rsidR="00717B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123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17B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 (rashodi poslovanja i rashodi za nabavu nefinancijske imovine</w:t>
      </w:r>
      <w:r w:rsidR="00381ACA">
        <w:rPr>
          <w:rFonts w:ascii="Times New Roman" w:hAnsi="Times New Roman" w:cs="Times New Roman"/>
          <w:sz w:val="24"/>
          <w:szCs w:val="24"/>
        </w:rPr>
        <w:t xml:space="preserve">) iznose </w:t>
      </w:r>
      <w:r w:rsidR="00717B19">
        <w:rPr>
          <w:rFonts w:ascii="Times New Roman" w:hAnsi="Times New Roman" w:cs="Times New Roman"/>
          <w:sz w:val="24"/>
          <w:szCs w:val="24"/>
        </w:rPr>
        <w:t>5.338.461,42</w:t>
      </w:r>
      <w:r w:rsidR="00381ACA">
        <w:rPr>
          <w:rFonts w:ascii="Times New Roman" w:hAnsi="Times New Roman" w:cs="Times New Roman"/>
          <w:sz w:val="24"/>
          <w:szCs w:val="24"/>
        </w:rPr>
        <w:t xml:space="preserve">€ i veći su za </w:t>
      </w:r>
      <w:r w:rsidR="00717B19">
        <w:rPr>
          <w:rFonts w:ascii="Times New Roman" w:hAnsi="Times New Roman" w:cs="Times New Roman"/>
          <w:sz w:val="24"/>
          <w:szCs w:val="24"/>
        </w:rPr>
        <w:t>13,9</w:t>
      </w:r>
      <w:r w:rsidR="0055123C">
        <w:rPr>
          <w:rFonts w:ascii="Times New Roman" w:hAnsi="Times New Roman" w:cs="Times New Roman"/>
          <w:sz w:val="24"/>
          <w:szCs w:val="24"/>
        </w:rPr>
        <w:t>8</w:t>
      </w:r>
      <w:r w:rsidR="00381ACA">
        <w:rPr>
          <w:rFonts w:ascii="Times New Roman" w:hAnsi="Times New Roman" w:cs="Times New Roman"/>
          <w:sz w:val="24"/>
          <w:szCs w:val="24"/>
        </w:rPr>
        <w:t>% od ukupnih rashoda i izdataka ostvarenih u istom razdoblju 202</w:t>
      </w:r>
      <w:r w:rsidR="00717B19">
        <w:rPr>
          <w:rFonts w:ascii="Times New Roman" w:hAnsi="Times New Roman" w:cs="Times New Roman"/>
          <w:sz w:val="24"/>
          <w:szCs w:val="24"/>
        </w:rPr>
        <w:t>4</w:t>
      </w:r>
      <w:r w:rsidR="00381ACA">
        <w:rPr>
          <w:rFonts w:ascii="Times New Roman" w:hAnsi="Times New Roman" w:cs="Times New Roman"/>
          <w:sz w:val="24"/>
          <w:szCs w:val="24"/>
        </w:rPr>
        <w:t xml:space="preserve">.godine kada su iznosili </w:t>
      </w:r>
      <w:r w:rsidR="00717B19">
        <w:rPr>
          <w:rFonts w:ascii="Times New Roman" w:hAnsi="Times New Roman" w:cs="Times New Roman"/>
          <w:sz w:val="24"/>
          <w:szCs w:val="24"/>
        </w:rPr>
        <w:t>4.683.757,30</w:t>
      </w:r>
      <w:r w:rsidR="00381ACA">
        <w:rPr>
          <w:rFonts w:ascii="Times New Roman" w:hAnsi="Times New Roman" w:cs="Times New Roman"/>
          <w:sz w:val="24"/>
          <w:szCs w:val="24"/>
        </w:rPr>
        <w:t>€.</w:t>
      </w:r>
      <w:r w:rsidR="000F023F">
        <w:rPr>
          <w:rFonts w:ascii="Times New Roman" w:hAnsi="Times New Roman" w:cs="Times New Roman"/>
          <w:sz w:val="24"/>
          <w:szCs w:val="24"/>
        </w:rPr>
        <w:t xml:space="preserve"> </w:t>
      </w:r>
      <w:r w:rsidR="00381ACA">
        <w:rPr>
          <w:rFonts w:ascii="Times New Roman" w:hAnsi="Times New Roman" w:cs="Times New Roman"/>
          <w:sz w:val="24"/>
          <w:szCs w:val="24"/>
        </w:rPr>
        <w:t xml:space="preserve">U odnosu na planirane rashode i izdatke izvršenje iznosi </w:t>
      </w:r>
      <w:r w:rsidR="0055123C">
        <w:rPr>
          <w:rFonts w:ascii="Times New Roman" w:hAnsi="Times New Roman" w:cs="Times New Roman"/>
          <w:sz w:val="24"/>
          <w:szCs w:val="24"/>
        </w:rPr>
        <w:t>99,9</w:t>
      </w:r>
      <w:r w:rsidR="00717B19">
        <w:rPr>
          <w:rFonts w:ascii="Times New Roman" w:hAnsi="Times New Roman" w:cs="Times New Roman"/>
          <w:sz w:val="24"/>
          <w:szCs w:val="24"/>
        </w:rPr>
        <w:t>6</w:t>
      </w:r>
      <w:r w:rsidR="00381ACA">
        <w:rPr>
          <w:rFonts w:ascii="Times New Roman" w:hAnsi="Times New Roman" w:cs="Times New Roman"/>
          <w:sz w:val="24"/>
          <w:szCs w:val="24"/>
        </w:rPr>
        <w:t xml:space="preserve">% </w:t>
      </w:r>
      <w:r w:rsidR="0055123C">
        <w:rPr>
          <w:rFonts w:ascii="Times New Roman" w:hAnsi="Times New Roman" w:cs="Times New Roman"/>
          <w:sz w:val="24"/>
          <w:szCs w:val="24"/>
        </w:rPr>
        <w:t xml:space="preserve"> tekućeg </w:t>
      </w:r>
      <w:r w:rsidR="00381ACA">
        <w:rPr>
          <w:rFonts w:ascii="Times New Roman" w:hAnsi="Times New Roman" w:cs="Times New Roman"/>
          <w:sz w:val="24"/>
          <w:szCs w:val="24"/>
        </w:rPr>
        <w:t>plana za 202</w:t>
      </w:r>
      <w:r w:rsidR="00717B19">
        <w:rPr>
          <w:rFonts w:ascii="Times New Roman" w:hAnsi="Times New Roman" w:cs="Times New Roman"/>
          <w:sz w:val="24"/>
          <w:szCs w:val="24"/>
        </w:rPr>
        <w:t>5</w:t>
      </w:r>
      <w:r w:rsidR="00381ACA">
        <w:rPr>
          <w:rFonts w:ascii="Times New Roman" w:hAnsi="Times New Roman" w:cs="Times New Roman"/>
          <w:sz w:val="24"/>
          <w:szCs w:val="24"/>
        </w:rPr>
        <w:t>.godinu.</w:t>
      </w:r>
    </w:p>
    <w:p w14:paraId="1258F40B" w14:textId="6402E71B" w:rsidR="000F4A5C" w:rsidRPr="000F4A5C" w:rsidRDefault="00847846" w:rsidP="007F0442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Promatrajući izvršenje plana rashoda poslovanja vidljivo je da su iznosom najznačajniji rashodi za zaposlene u iznosu </w:t>
      </w:r>
      <w:r w:rsidR="00717B19">
        <w:rPr>
          <w:rFonts w:ascii="Times New Roman" w:hAnsi="Times New Roman" w:cs="Times New Roman"/>
          <w:sz w:val="24"/>
          <w:szCs w:val="24"/>
        </w:rPr>
        <w:t>4.625.667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2F615B">
        <w:rPr>
          <w:rFonts w:ascii="Times New Roman" w:hAnsi="Times New Roman" w:cs="Times New Roman"/>
          <w:sz w:val="24"/>
          <w:szCs w:val="24"/>
        </w:rPr>
        <w:t xml:space="preserve">, što znači da su se povećali </w:t>
      </w:r>
      <w:r w:rsidR="00717B19">
        <w:rPr>
          <w:rFonts w:ascii="Times New Roman" w:hAnsi="Times New Roman" w:cs="Times New Roman"/>
          <w:sz w:val="24"/>
          <w:szCs w:val="24"/>
        </w:rPr>
        <w:t>16,28</w:t>
      </w:r>
      <w:r w:rsidR="002F615B">
        <w:rPr>
          <w:rFonts w:ascii="Times New Roman" w:hAnsi="Times New Roman" w:cs="Times New Roman"/>
          <w:sz w:val="24"/>
          <w:szCs w:val="24"/>
        </w:rPr>
        <w:t>% u odnosu na 202</w:t>
      </w:r>
      <w:r w:rsidR="00717B19">
        <w:rPr>
          <w:rFonts w:ascii="Times New Roman" w:hAnsi="Times New Roman" w:cs="Times New Roman"/>
          <w:sz w:val="24"/>
          <w:szCs w:val="24"/>
        </w:rPr>
        <w:t>4</w:t>
      </w:r>
      <w:r w:rsidR="002F615B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, rashodi za materijal i energiju </w:t>
      </w:r>
      <w:r w:rsidR="00717B19">
        <w:rPr>
          <w:rFonts w:ascii="Times New Roman" w:hAnsi="Times New Roman" w:cs="Times New Roman"/>
          <w:sz w:val="24"/>
          <w:szCs w:val="24"/>
        </w:rPr>
        <w:t>47.000,19</w:t>
      </w:r>
      <w:r>
        <w:rPr>
          <w:rFonts w:ascii="Times New Roman" w:hAnsi="Times New Roman" w:cs="Times New Roman"/>
          <w:sz w:val="24"/>
          <w:szCs w:val="24"/>
        </w:rPr>
        <w:t xml:space="preserve">€, rashodi za usluge </w:t>
      </w:r>
      <w:r w:rsidR="007E66B0">
        <w:rPr>
          <w:rFonts w:ascii="Times New Roman" w:hAnsi="Times New Roman" w:cs="Times New Roman"/>
          <w:sz w:val="24"/>
          <w:szCs w:val="24"/>
        </w:rPr>
        <w:t>5</w:t>
      </w:r>
      <w:r w:rsidR="00717B19">
        <w:rPr>
          <w:rFonts w:ascii="Times New Roman" w:hAnsi="Times New Roman" w:cs="Times New Roman"/>
          <w:sz w:val="24"/>
          <w:szCs w:val="24"/>
        </w:rPr>
        <w:t>71.103,87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2F615B">
        <w:rPr>
          <w:rFonts w:ascii="Times New Roman" w:hAnsi="Times New Roman" w:cs="Times New Roman"/>
          <w:sz w:val="24"/>
          <w:szCs w:val="24"/>
        </w:rPr>
        <w:t xml:space="preserve">tj. </w:t>
      </w:r>
      <w:r w:rsidR="00717B19">
        <w:rPr>
          <w:rFonts w:ascii="Times New Roman" w:hAnsi="Times New Roman" w:cs="Times New Roman"/>
          <w:sz w:val="24"/>
          <w:szCs w:val="24"/>
        </w:rPr>
        <w:t>1,77</w:t>
      </w:r>
      <w:r w:rsidR="002F615B">
        <w:rPr>
          <w:rFonts w:ascii="Times New Roman" w:hAnsi="Times New Roman" w:cs="Times New Roman"/>
          <w:sz w:val="24"/>
          <w:szCs w:val="24"/>
        </w:rPr>
        <w:t xml:space="preserve">% </w:t>
      </w:r>
      <w:r w:rsidR="00717B19">
        <w:rPr>
          <w:rFonts w:ascii="Times New Roman" w:hAnsi="Times New Roman" w:cs="Times New Roman"/>
          <w:sz w:val="24"/>
          <w:szCs w:val="24"/>
        </w:rPr>
        <w:t>manji</w:t>
      </w:r>
      <w:r w:rsidR="0007457C">
        <w:rPr>
          <w:rFonts w:ascii="Times New Roman" w:hAnsi="Times New Roman" w:cs="Times New Roman"/>
          <w:sz w:val="24"/>
          <w:szCs w:val="24"/>
        </w:rPr>
        <w:t xml:space="preserve"> su</w:t>
      </w:r>
      <w:r w:rsidR="002F615B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717B19">
        <w:rPr>
          <w:rFonts w:ascii="Times New Roman" w:hAnsi="Times New Roman" w:cs="Times New Roman"/>
          <w:sz w:val="24"/>
          <w:szCs w:val="24"/>
        </w:rPr>
        <w:t>4</w:t>
      </w:r>
      <w:r w:rsidR="002F615B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od čega za intelektualne usluge </w:t>
      </w:r>
      <w:r w:rsidR="007E66B0">
        <w:rPr>
          <w:rFonts w:ascii="Times New Roman" w:hAnsi="Times New Roman" w:cs="Times New Roman"/>
          <w:sz w:val="24"/>
          <w:szCs w:val="24"/>
        </w:rPr>
        <w:t>4</w:t>
      </w:r>
      <w:r w:rsidR="00717B19">
        <w:rPr>
          <w:rFonts w:ascii="Times New Roman" w:hAnsi="Times New Roman" w:cs="Times New Roman"/>
          <w:sz w:val="24"/>
          <w:szCs w:val="24"/>
        </w:rPr>
        <w:t>97.958,82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2F615B">
        <w:rPr>
          <w:rFonts w:ascii="Times New Roman" w:hAnsi="Times New Roman" w:cs="Times New Roman"/>
          <w:sz w:val="24"/>
          <w:szCs w:val="24"/>
        </w:rPr>
        <w:t xml:space="preserve"> koje su </w:t>
      </w:r>
      <w:r w:rsidR="00717B19">
        <w:rPr>
          <w:rFonts w:ascii="Times New Roman" w:hAnsi="Times New Roman" w:cs="Times New Roman"/>
          <w:sz w:val="24"/>
          <w:szCs w:val="24"/>
        </w:rPr>
        <w:t>1,92</w:t>
      </w:r>
      <w:r w:rsidR="002F615B">
        <w:rPr>
          <w:rFonts w:ascii="Times New Roman" w:hAnsi="Times New Roman" w:cs="Times New Roman"/>
          <w:sz w:val="24"/>
          <w:szCs w:val="24"/>
        </w:rPr>
        <w:t>% veće u odnosu na 202</w:t>
      </w:r>
      <w:r w:rsidR="00FA4096">
        <w:rPr>
          <w:rFonts w:ascii="Times New Roman" w:hAnsi="Times New Roman" w:cs="Times New Roman"/>
          <w:sz w:val="24"/>
          <w:szCs w:val="24"/>
        </w:rPr>
        <w:t>4</w:t>
      </w:r>
      <w:r w:rsidR="002F615B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615B">
        <w:rPr>
          <w:rFonts w:ascii="Times New Roman" w:hAnsi="Times New Roman" w:cs="Times New Roman"/>
          <w:sz w:val="24"/>
          <w:szCs w:val="24"/>
        </w:rPr>
        <w:t xml:space="preserve"> </w:t>
      </w:r>
      <w:r w:rsidR="002F615B" w:rsidRPr="000F4A5C">
        <w:rPr>
          <w:rFonts w:ascii="Times New Roman" w:hAnsi="Times New Roman" w:cs="Times New Roman"/>
          <w:sz w:val="24"/>
          <w:szCs w:val="24"/>
        </w:rPr>
        <w:t xml:space="preserve">Na povećanje rashoda za zaposlene utjecalo je povećanje bruto plaća </w:t>
      </w:r>
      <w:r w:rsidR="000F4A5C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>je</w:t>
      </w:r>
      <w:r w:rsid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>r se</w:t>
      </w:r>
      <w:r w:rsidR="000F4A5C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poveća</w:t>
      </w:r>
      <w:r w:rsid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>la</w:t>
      </w:r>
      <w:r w:rsidR="000F4A5C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osnovic</w:t>
      </w:r>
      <w:r w:rsid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>a</w:t>
      </w:r>
      <w:r w:rsidR="000F4A5C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službenicima i namještenicima  te</w:t>
      </w:r>
      <w:r w:rsid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došlo do</w:t>
      </w:r>
      <w:r w:rsidR="000F4A5C" w:rsidRPr="000F4A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izjednačavanje osnovice dužnosnicima sa osnovicom službenika a što je 23,85% povećanje plaća dužnosnika od ožujka, te se povećao broj zaposlenih. </w:t>
      </w:r>
    </w:p>
    <w:p w14:paraId="0F9CFB6C" w14:textId="78E3DB28" w:rsidR="00847846" w:rsidRDefault="00847846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ostvareni u ovom izvještajnom razdoblju iznose </w:t>
      </w:r>
      <w:r w:rsidR="000F4A5C">
        <w:rPr>
          <w:rFonts w:ascii="Times New Roman" w:hAnsi="Times New Roman" w:cs="Times New Roman"/>
          <w:sz w:val="24"/>
          <w:szCs w:val="24"/>
        </w:rPr>
        <w:t>1.284,71</w:t>
      </w:r>
      <w:r>
        <w:rPr>
          <w:rFonts w:ascii="Times New Roman" w:hAnsi="Times New Roman" w:cs="Times New Roman"/>
          <w:sz w:val="24"/>
          <w:szCs w:val="24"/>
        </w:rPr>
        <w:t xml:space="preserve">€ a odnose se na kamate za financijski leasing </w:t>
      </w:r>
      <w:r w:rsidR="00290C6A">
        <w:rPr>
          <w:rFonts w:ascii="Times New Roman" w:hAnsi="Times New Roman" w:cs="Times New Roman"/>
          <w:sz w:val="24"/>
          <w:szCs w:val="24"/>
        </w:rPr>
        <w:t>i bankarske usluge.</w:t>
      </w:r>
    </w:p>
    <w:p w14:paraId="554D7BB9" w14:textId="35E8E56A" w:rsidR="00290C6A" w:rsidRDefault="00290C6A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odnose se </w:t>
      </w:r>
      <w:r w:rsidR="007D2085">
        <w:rPr>
          <w:rFonts w:ascii="Times New Roman" w:hAnsi="Times New Roman" w:cs="Times New Roman"/>
          <w:sz w:val="24"/>
          <w:szCs w:val="24"/>
        </w:rPr>
        <w:t>na</w:t>
      </w:r>
      <w:r w:rsidR="003B77E4">
        <w:rPr>
          <w:rFonts w:ascii="Times New Roman" w:hAnsi="Times New Roman" w:cs="Times New Roman"/>
          <w:sz w:val="24"/>
          <w:szCs w:val="24"/>
        </w:rPr>
        <w:t xml:space="preserve"> služben</w:t>
      </w:r>
      <w:r w:rsidR="007D2085">
        <w:rPr>
          <w:rFonts w:ascii="Times New Roman" w:hAnsi="Times New Roman" w:cs="Times New Roman"/>
          <w:sz w:val="24"/>
          <w:szCs w:val="24"/>
        </w:rPr>
        <w:t>a</w:t>
      </w:r>
      <w:r w:rsidR="003B77E4">
        <w:rPr>
          <w:rFonts w:ascii="Times New Roman" w:hAnsi="Times New Roman" w:cs="Times New Roman"/>
          <w:sz w:val="24"/>
          <w:szCs w:val="24"/>
        </w:rPr>
        <w:t xml:space="preserve"> vozil</w:t>
      </w:r>
      <w:r w:rsidR="007D2085">
        <w:rPr>
          <w:rFonts w:ascii="Times New Roman" w:hAnsi="Times New Roman" w:cs="Times New Roman"/>
          <w:sz w:val="24"/>
          <w:szCs w:val="24"/>
        </w:rPr>
        <w:t>a</w:t>
      </w:r>
      <w:r w:rsidR="003B77E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0F4A5C">
        <w:rPr>
          <w:rFonts w:ascii="Times New Roman" w:hAnsi="Times New Roman" w:cs="Times New Roman"/>
          <w:sz w:val="24"/>
          <w:szCs w:val="24"/>
        </w:rPr>
        <w:t>9.811,20</w:t>
      </w:r>
      <w:r w:rsidR="003B77E4">
        <w:rPr>
          <w:rFonts w:ascii="Times New Roman" w:hAnsi="Times New Roman" w:cs="Times New Roman"/>
          <w:sz w:val="24"/>
          <w:szCs w:val="24"/>
        </w:rPr>
        <w:t>€.</w:t>
      </w:r>
      <w:r w:rsidR="00E30890">
        <w:rPr>
          <w:rFonts w:ascii="Times New Roman" w:hAnsi="Times New Roman" w:cs="Times New Roman"/>
          <w:sz w:val="24"/>
          <w:szCs w:val="24"/>
        </w:rPr>
        <w:t xml:space="preserve"> Niže u grafikonima je prikaz rashoda za zaposlene i neki od značajnijih rashoda.</w:t>
      </w:r>
    </w:p>
    <w:p w14:paraId="3DDF7C6E" w14:textId="77777777" w:rsidR="0007457C" w:rsidRDefault="0007457C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ED8008" w14:textId="5E879CB4" w:rsidR="003B77E4" w:rsidRPr="008B50EF" w:rsidRDefault="00A349AB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398C9" wp14:editId="5C16AF7D">
            <wp:extent cx="4637836" cy="2484120"/>
            <wp:effectExtent l="0" t="0" r="10795" b="1143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892DBA" w14:textId="216E61BE" w:rsidR="008B50EF" w:rsidRDefault="008B50EF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8860D" w14:textId="12A24AB1" w:rsidR="00A349AB" w:rsidRDefault="00A349AB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2F6A85A" wp14:editId="2A200CCF">
            <wp:extent cx="5661964" cy="3054604"/>
            <wp:effectExtent l="0" t="0" r="15240" b="1270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B1F8EB" w14:textId="77777777" w:rsidR="0007457C" w:rsidRDefault="0007457C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C4477" w14:textId="6B651D80" w:rsidR="00A138E1" w:rsidRDefault="00A138E1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29B18F" wp14:editId="5E650DDA">
            <wp:extent cx="5691225" cy="3086735"/>
            <wp:effectExtent l="0" t="0" r="5080" b="18415"/>
            <wp:docPr id="2009721639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FCF592" w14:textId="7FF116A9" w:rsidR="003A389E" w:rsidRDefault="006306F5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Funkcijska klasifikacija kao dio međunarodne klasifikacije funkcija države (COFOG) Ujedinjenih naroda rashode Općinskog državnog odvjetništva u Splitu klasificira kao rashode s namjenom postupanja u ulozi samostalnog pravosudnog tijela, pa su tako rashodi prikazani unutar skupine 3-Javni red i sigurnost, podskupine 0330-Sudovi, te su veći u odnosu na prošlu godinu </w:t>
      </w:r>
      <w:r w:rsidR="001239FA">
        <w:rPr>
          <w:rFonts w:ascii="Times New Roman" w:hAnsi="Times New Roman" w:cs="Times New Roman"/>
          <w:sz w:val="24"/>
          <w:szCs w:val="24"/>
        </w:rPr>
        <w:t>13,98</w:t>
      </w:r>
      <w:r w:rsidR="003A389E">
        <w:rPr>
          <w:rFonts w:ascii="Times New Roman" w:hAnsi="Times New Roman" w:cs="Times New Roman"/>
          <w:sz w:val="24"/>
          <w:szCs w:val="24"/>
        </w:rPr>
        <w:t>%.</w:t>
      </w:r>
    </w:p>
    <w:p w14:paraId="2AA370C5" w14:textId="7BBE1BF7" w:rsidR="003A389E" w:rsidRPr="00961348" w:rsidRDefault="003A389E" w:rsidP="003A389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Financijski plan </w:t>
      </w:r>
      <w:r w:rsidR="00630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Općinskog državnog odvjetništva u Splitu izvršava se unutar aktivnosti A-</w:t>
      </w:r>
      <w:r w:rsidRPr="003A389E">
        <w:rPr>
          <w:rFonts w:ascii="Times New Roman" w:hAnsi="Times New Roman" w:cs="Times New Roman"/>
          <w:sz w:val="24"/>
          <w:szCs w:val="24"/>
        </w:rPr>
        <w:t xml:space="preserve">642000 </w:t>
      </w:r>
      <w:r w:rsidRPr="003A38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Progon počinitelja kaznenih i kažnjivih djela i zaštita imovine RH pred nadležnim sudovima i tijelima te iz izvora financiranja</w:t>
      </w:r>
      <w:r>
        <w:rPr>
          <w:rFonts w:ascii="Calibri" w:eastAsia="Times New Roman" w:hAnsi="Calibri" w:cs="Calibri"/>
          <w:color w:val="000000"/>
          <w:lang w:eastAsia="hr-HR"/>
        </w:rPr>
        <w:t xml:space="preserve">: 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prihodi i primici</w:t>
      </w:r>
      <w:r w:rsid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prihodi</w:t>
      </w:r>
      <w:r w:rsid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 ostale pomoći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izvještajnom razdoblju izvršeni su rashodi iz izvora općih prihoda i primitaka i vlastitih prihoda.</w:t>
      </w:r>
    </w:p>
    <w:p w14:paraId="62F16B94" w14:textId="47E9EC92" w:rsidR="00A138E1" w:rsidRDefault="00A138E1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56E80" w14:textId="77777777" w:rsidR="0059791A" w:rsidRDefault="0059791A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82DFB" w14:textId="73A8519D" w:rsidR="007523CB" w:rsidRPr="00830118" w:rsidRDefault="007523CB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PRIHODI I PRIMICI POSLOVANJA PO EKONOMSKOJ KLASIFIKACIJI</w:t>
      </w:r>
    </w:p>
    <w:p w14:paraId="1B4FFC08" w14:textId="66848C74" w:rsidR="007523CB" w:rsidRDefault="007523CB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D3E46" w14:textId="2239F1D8" w:rsidR="007523CB" w:rsidRDefault="007523CB" w:rsidP="00EB2A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i primici u 202</w:t>
      </w:r>
      <w:r w:rsidR="001239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1239FA">
        <w:rPr>
          <w:rFonts w:ascii="Times New Roman" w:hAnsi="Times New Roman" w:cs="Times New Roman"/>
          <w:sz w:val="24"/>
          <w:szCs w:val="24"/>
        </w:rPr>
        <w:t>5.273.765</w:t>
      </w:r>
      <w:r>
        <w:rPr>
          <w:rFonts w:ascii="Times New Roman" w:hAnsi="Times New Roman" w:cs="Times New Roman"/>
          <w:sz w:val="24"/>
          <w:szCs w:val="24"/>
        </w:rPr>
        <w:t xml:space="preserve">€, a sastoje se od prihoda iz proračuna za financiranje rashoda poslovanja u iznosu od </w:t>
      </w:r>
      <w:r w:rsidR="001239FA">
        <w:rPr>
          <w:rFonts w:ascii="Times New Roman" w:hAnsi="Times New Roman" w:cs="Times New Roman"/>
          <w:sz w:val="24"/>
          <w:szCs w:val="24"/>
        </w:rPr>
        <w:t>5.260.915</w:t>
      </w:r>
      <w:r>
        <w:rPr>
          <w:rFonts w:ascii="Times New Roman" w:hAnsi="Times New Roman" w:cs="Times New Roman"/>
          <w:sz w:val="24"/>
          <w:szCs w:val="24"/>
        </w:rPr>
        <w:t xml:space="preserve">€, prihoda za financiranje rashoda za nabavu nefinancijske imovine u iznosu </w:t>
      </w:r>
      <w:r w:rsidR="001239FA">
        <w:rPr>
          <w:rFonts w:ascii="Times New Roman" w:hAnsi="Times New Roman" w:cs="Times New Roman"/>
          <w:sz w:val="24"/>
          <w:szCs w:val="24"/>
        </w:rPr>
        <w:t>10.350</w:t>
      </w:r>
      <w:r>
        <w:rPr>
          <w:rFonts w:ascii="Times New Roman" w:hAnsi="Times New Roman" w:cs="Times New Roman"/>
          <w:sz w:val="24"/>
          <w:szCs w:val="24"/>
        </w:rPr>
        <w:t xml:space="preserve">€ i vlastitih prihoda od pruženih usluga </w:t>
      </w:r>
      <w:r w:rsidR="00164ED3">
        <w:rPr>
          <w:rFonts w:ascii="Times New Roman" w:hAnsi="Times New Roman" w:cs="Times New Roman"/>
          <w:sz w:val="24"/>
          <w:szCs w:val="24"/>
        </w:rPr>
        <w:t>2.</w:t>
      </w:r>
      <w:r w:rsidR="001239FA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235D3C4E" w14:textId="4F3A1A09" w:rsidR="007523CB" w:rsidRDefault="007523CB" w:rsidP="009613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Realizirani prihodi i primici u razdoblju od 01.01. do 3</w:t>
      </w:r>
      <w:r w:rsidR="009613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134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39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</w:t>
      </w:r>
      <w:r w:rsidR="001E14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1239FA">
        <w:rPr>
          <w:rFonts w:ascii="Times New Roman" w:hAnsi="Times New Roman" w:cs="Times New Roman"/>
          <w:sz w:val="24"/>
          <w:szCs w:val="24"/>
        </w:rPr>
        <w:t>5.338.481</w:t>
      </w:r>
      <w:r>
        <w:rPr>
          <w:rFonts w:ascii="Times New Roman" w:hAnsi="Times New Roman" w:cs="Times New Roman"/>
          <w:sz w:val="24"/>
          <w:szCs w:val="24"/>
        </w:rPr>
        <w:t xml:space="preserve">€, a sastoje se od prihoda iz proračuna za financiranje rashoda poslovanja u iznosu od </w:t>
      </w:r>
      <w:r w:rsidR="001239FA">
        <w:rPr>
          <w:rFonts w:ascii="Times New Roman" w:hAnsi="Times New Roman" w:cs="Times New Roman"/>
          <w:sz w:val="24"/>
          <w:szCs w:val="24"/>
        </w:rPr>
        <w:t>5.328.286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164ED3">
        <w:rPr>
          <w:rFonts w:ascii="Times New Roman" w:hAnsi="Times New Roman" w:cs="Times New Roman"/>
          <w:sz w:val="24"/>
          <w:szCs w:val="24"/>
        </w:rPr>
        <w:t xml:space="preserve"> </w:t>
      </w:r>
      <w:r w:rsidR="005979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prihoda za financiranje rashoda za nabavu nefinancijske imovine u iznosu </w:t>
      </w:r>
      <w:r w:rsidR="001239FA">
        <w:rPr>
          <w:rFonts w:ascii="Times New Roman" w:hAnsi="Times New Roman" w:cs="Times New Roman"/>
          <w:sz w:val="24"/>
          <w:szCs w:val="24"/>
        </w:rPr>
        <w:t>9.811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59791A">
        <w:rPr>
          <w:rFonts w:ascii="Times New Roman" w:hAnsi="Times New Roman" w:cs="Times New Roman"/>
          <w:sz w:val="24"/>
          <w:szCs w:val="24"/>
        </w:rPr>
        <w:t xml:space="preserve"> i vlastitih prihoda od pruženih usluga </w:t>
      </w:r>
      <w:r w:rsidR="001239FA">
        <w:rPr>
          <w:rFonts w:ascii="Times New Roman" w:hAnsi="Times New Roman" w:cs="Times New Roman"/>
          <w:sz w:val="24"/>
          <w:szCs w:val="24"/>
        </w:rPr>
        <w:t>383</w:t>
      </w:r>
      <w:r w:rsidR="0059791A">
        <w:rPr>
          <w:rFonts w:ascii="Times New Roman" w:hAnsi="Times New Roman" w:cs="Times New Roman"/>
          <w:sz w:val="24"/>
          <w:szCs w:val="24"/>
        </w:rPr>
        <w:t>€</w:t>
      </w:r>
      <w:r w:rsidR="00164ED3">
        <w:rPr>
          <w:rFonts w:ascii="Times New Roman" w:hAnsi="Times New Roman" w:cs="Times New Roman"/>
          <w:sz w:val="24"/>
          <w:szCs w:val="24"/>
        </w:rPr>
        <w:t>.</w:t>
      </w:r>
    </w:p>
    <w:p w14:paraId="0298590D" w14:textId="299D0025" w:rsidR="001E14E4" w:rsidRDefault="001E14E4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B5CAB" w14:textId="7A9E0E94" w:rsidR="001E14E4" w:rsidRPr="00830118" w:rsidRDefault="001E14E4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RASHODI I IZDACI POSLOVANJA PO EKONOMSKOJ KLASIFIKACIJI</w:t>
      </w:r>
    </w:p>
    <w:p w14:paraId="1CA24A44" w14:textId="1907C7FB" w:rsidR="001E14E4" w:rsidRDefault="001E14E4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FA147" w14:textId="58DEE632" w:rsidR="001E14E4" w:rsidRDefault="001E14E4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pojašnjenje planiranih rashoda za 202</w:t>
      </w:r>
      <w:r w:rsidR="001239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 i realiziranih rashoda u razdoblju od 01.01.-3</w:t>
      </w:r>
      <w:r w:rsidR="009613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134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39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po skupinama rashoda.</w:t>
      </w:r>
    </w:p>
    <w:p w14:paraId="53116005" w14:textId="07A08369" w:rsidR="001E14E4" w:rsidRPr="00830118" w:rsidRDefault="0083011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Rashodi za zaposlene</w:t>
      </w:r>
    </w:p>
    <w:p w14:paraId="33DE0D71" w14:textId="19BFBE06" w:rsidR="00830118" w:rsidRDefault="00830118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plaće i naknade za zaposlene planirani su u 202</w:t>
      </w:r>
      <w:r w:rsidR="00DD0C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.godini u iznosu </w:t>
      </w:r>
      <w:r w:rsidR="00DD0CBE">
        <w:rPr>
          <w:rFonts w:ascii="Times New Roman" w:hAnsi="Times New Roman" w:cs="Times New Roman"/>
          <w:sz w:val="24"/>
          <w:szCs w:val="24"/>
        </w:rPr>
        <w:t>4.586.400</w:t>
      </w:r>
      <w:r>
        <w:rPr>
          <w:rFonts w:ascii="Times New Roman" w:hAnsi="Times New Roman" w:cs="Times New Roman"/>
          <w:sz w:val="24"/>
          <w:szCs w:val="24"/>
        </w:rPr>
        <w:t xml:space="preserve">€, a realizirani su u iznosu od </w:t>
      </w:r>
      <w:r w:rsidR="00DD0CBE">
        <w:rPr>
          <w:rFonts w:ascii="Times New Roman" w:hAnsi="Times New Roman" w:cs="Times New Roman"/>
          <w:sz w:val="24"/>
          <w:szCs w:val="24"/>
        </w:rPr>
        <w:t>4.625.667</w:t>
      </w:r>
      <w:r>
        <w:rPr>
          <w:rFonts w:ascii="Times New Roman" w:hAnsi="Times New Roman" w:cs="Times New Roman"/>
          <w:sz w:val="24"/>
          <w:szCs w:val="24"/>
        </w:rPr>
        <w:t>€ te se odnose na rashode za plaće zaposlenih, doprinose za obvezno zdravstveno osiguranje i ostalih rashoda za materijalna prava kao što su regres,</w:t>
      </w:r>
      <w:r w:rsidR="00E07ADF">
        <w:rPr>
          <w:rFonts w:ascii="Times New Roman" w:hAnsi="Times New Roman" w:cs="Times New Roman"/>
          <w:sz w:val="24"/>
          <w:szCs w:val="24"/>
        </w:rPr>
        <w:t xml:space="preserve"> božićnica, </w:t>
      </w:r>
      <w:proofErr w:type="spellStart"/>
      <w:r w:rsidR="00E07ADF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E07A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pomoć za dugotrajno bolovanje i sl.</w:t>
      </w:r>
    </w:p>
    <w:p w14:paraId="0641F1F2" w14:textId="2AEB7B2D" w:rsidR="00830118" w:rsidRDefault="00830118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131E9" w14:textId="046DEED9" w:rsidR="00830118" w:rsidRDefault="0083011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Materijalni rashodi</w:t>
      </w:r>
    </w:p>
    <w:p w14:paraId="08709D3A" w14:textId="1263C83E" w:rsidR="00830118" w:rsidRDefault="000E53BB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3B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aterijalni rashodi planirani su u</w:t>
      </w:r>
      <w:r w:rsidR="00E30890">
        <w:rPr>
          <w:rFonts w:ascii="Times New Roman" w:hAnsi="Times New Roman" w:cs="Times New Roman"/>
          <w:sz w:val="24"/>
          <w:szCs w:val="24"/>
        </w:rPr>
        <w:t xml:space="preserve"> 202</w:t>
      </w:r>
      <w:r w:rsidR="00DD0CBE">
        <w:rPr>
          <w:rFonts w:ascii="Times New Roman" w:hAnsi="Times New Roman" w:cs="Times New Roman"/>
          <w:sz w:val="24"/>
          <w:szCs w:val="24"/>
        </w:rPr>
        <w:t>5</w:t>
      </w:r>
      <w:r w:rsidR="00E30890">
        <w:rPr>
          <w:rFonts w:ascii="Times New Roman" w:hAnsi="Times New Roman" w:cs="Times New Roman"/>
          <w:sz w:val="24"/>
          <w:szCs w:val="24"/>
        </w:rPr>
        <w:t>.godini u</w:t>
      </w:r>
      <w:r>
        <w:rPr>
          <w:rFonts w:ascii="Times New Roman" w:hAnsi="Times New Roman" w:cs="Times New Roman"/>
          <w:sz w:val="24"/>
          <w:szCs w:val="24"/>
        </w:rPr>
        <w:t xml:space="preserve"> iznosu </w:t>
      </w:r>
      <w:r w:rsidR="00E30890">
        <w:rPr>
          <w:rFonts w:ascii="Times New Roman" w:hAnsi="Times New Roman" w:cs="Times New Roman"/>
          <w:sz w:val="24"/>
          <w:szCs w:val="24"/>
        </w:rPr>
        <w:t xml:space="preserve">od </w:t>
      </w:r>
      <w:r w:rsidR="00DD0CBE">
        <w:rPr>
          <w:rFonts w:ascii="Times New Roman" w:hAnsi="Times New Roman" w:cs="Times New Roman"/>
          <w:sz w:val="24"/>
          <w:szCs w:val="24"/>
        </w:rPr>
        <w:t>675.790</w:t>
      </w:r>
      <w:r w:rsidR="00E30890">
        <w:rPr>
          <w:rFonts w:ascii="Times New Roman" w:hAnsi="Times New Roman" w:cs="Times New Roman"/>
          <w:sz w:val="24"/>
          <w:szCs w:val="24"/>
        </w:rPr>
        <w:t xml:space="preserve">€ a ostvareni su u iznosu </w:t>
      </w:r>
      <w:r w:rsidR="00DD0CBE">
        <w:rPr>
          <w:rFonts w:ascii="Times New Roman" w:hAnsi="Times New Roman" w:cs="Times New Roman"/>
          <w:sz w:val="24"/>
          <w:szCs w:val="24"/>
        </w:rPr>
        <w:t>701.699</w:t>
      </w:r>
      <w:r w:rsidR="00E30890">
        <w:rPr>
          <w:rFonts w:ascii="Times New Roman" w:hAnsi="Times New Roman" w:cs="Times New Roman"/>
          <w:sz w:val="24"/>
          <w:szCs w:val="24"/>
        </w:rPr>
        <w:t xml:space="preserve">€ </w:t>
      </w:r>
      <w:r w:rsidR="007E4544">
        <w:rPr>
          <w:rFonts w:ascii="Times New Roman" w:hAnsi="Times New Roman" w:cs="Times New Roman"/>
          <w:sz w:val="24"/>
          <w:szCs w:val="24"/>
        </w:rPr>
        <w:t>,</w:t>
      </w:r>
      <w:r w:rsidR="00E30890">
        <w:rPr>
          <w:rFonts w:ascii="Times New Roman" w:hAnsi="Times New Roman" w:cs="Times New Roman"/>
          <w:sz w:val="24"/>
          <w:szCs w:val="24"/>
        </w:rPr>
        <w:t>a odnose se na redovno poslovanje Odvjetništva.</w:t>
      </w:r>
    </w:p>
    <w:p w14:paraId="1B88821A" w14:textId="77777777" w:rsidR="00E30890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56F27" w14:textId="44084FBC" w:rsidR="00E30890" w:rsidRPr="00E30890" w:rsidRDefault="00E30890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890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</w:p>
    <w:p w14:paraId="7D28964E" w14:textId="563922A7" w:rsidR="00E30890" w:rsidRDefault="00E30890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rashodi planirani su u iznosu 1.</w:t>
      </w:r>
      <w:r w:rsidR="00DD0CBE">
        <w:rPr>
          <w:rFonts w:ascii="Times New Roman" w:hAnsi="Times New Roman" w:cs="Times New Roman"/>
          <w:sz w:val="24"/>
          <w:szCs w:val="24"/>
        </w:rPr>
        <w:t>225</w:t>
      </w:r>
      <w:r>
        <w:rPr>
          <w:rFonts w:ascii="Times New Roman" w:hAnsi="Times New Roman" w:cs="Times New Roman"/>
          <w:sz w:val="24"/>
          <w:szCs w:val="24"/>
        </w:rPr>
        <w:t xml:space="preserve">€, a realizirani su u iznosu od </w:t>
      </w:r>
      <w:r w:rsidR="007E4544">
        <w:rPr>
          <w:rFonts w:ascii="Times New Roman" w:hAnsi="Times New Roman" w:cs="Times New Roman"/>
          <w:sz w:val="24"/>
          <w:szCs w:val="24"/>
        </w:rPr>
        <w:t>1.28</w:t>
      </w:r>
      <w:r w:rsidR="00DD0C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€. U ove rashode spadaju bankarske usluge, usluge platnog prometa te kamate za financijski leasing služben</w:t>
      </w:r>
      <w:r w:rsidR="00E07ADF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vozila.</w:t>
      </w:r>
    </w:p>
    <w:p w14:paraId="4B6E0AB8" w14:textId="579E0FA8" w:rsidR="00E30890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B7F90" w14:textId="3A24F6D4" w:rsidR="00E30890" w:rsidRPr="00E30890" w:rsidRDefault="00E30890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890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</w:p>
    <w:p w14:paraId="09CBFC83" w14:textId="0721B8F0" w:rsidR="00E30890" w:rsidRDefault="00E30890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 rashodi su planirani u iznosu od </w:t>
      </w:r>
      <w:r w:rsidR="00DD0CBE">
        <w:rPr>
          <w:rFonts w:ascii="Times New Roman" w:hAnsi="Times New Roman" w:cs="Times New Roman"/>
          <w:sz w:val="24"/>
          <w:szCs w:val="24"/>
        </w:rPr>
        <w:t>3.400</w:t>
      </w:r>
      <w:r>
        <w:rPr>
          <w:rFonts w:ascii="Times New Roman" w:hAnsi="Times New Roman" w:cs="Times New Roman"/>
          <w:sz w:val="24"/>
          <w:szCs w:val="24"/>
        </w:rPr>
        <w:t xml:space="preserve">€, a ostvareni su u iznosu od </w:t>
      </w:r>
      <w:r w:rsidR="00DD0CBE">
        <w:rPr>
          <w:rFonts w:ascii="Times New Roman" w:hAnsi="Times New Roman" w:cs="Times New Roman"/>
          <w:sz w:val="24"/>
          <w:szCs w:val="24"/>
        </w:rPr>
        <w:t>3.377</w:t>
      </w:r>
      <w:r>
        <w:rPr>
          <w:rFonts w:ascii="Times New Roman" w:hAnsi="Times New Roman" w:cs="Times New Roman"/>
          <w:sz w:val="24"/>
          <w:szCs w:val="24"/>
        </w:rPr>
        <w:t>€. Odnose se na glavnicu za otplatu financijskog leasinga služben</w:t>
      </w:r>
      <w:r w:rsidR="00E07ADF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vozila</w:t>
      </w:r>
      <w:r w:rsidR="00E07A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F72CE" w14:textId="77777777" w:rsidR="00DD0CBE" w:rsidRDefault="00DD0CBE" w:rsidP="00DD0C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FB632" w14:textId="0A163BD7" w:rsidR="00DD0CBE" w:rsidRDefault="00DD0CBE" w:rsidP="00DD0C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CBE">
        <w:rPr>
          <w:rFonts w:ascii="Times New Roman" w:hAnsi="Times New Roman" w:cs="Times New Roman"/>
          <w:b/>
          <w:bCs/>
          <w:sz w:val="24"/>
          <w:szCs w:val="24"/>
        </w:rPr>
        <w:t>Rashodi za dodatna ulaganja na nefinancijskoj imovini</w:t>
      </w:r>
    </w:p>
    <w:p w14:paraId="004B4CF1" w14:textId="2E5D9BAD" w:rsidR="00DD0CBE" w:rsidRPr="00DD0CBE" w:rsidRDefault="00DD0CBE" w:rsidP="00DD0C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0CBE">
        <w:rPr>
          <w:rFonts w:ascii="Times New Roman" w:hAnsi="Times New Roman" w:cs="Times New Roman"/>
          <w:sz w:val="24"/>
          <w:szCs w:val="24"/>
        </w:rPr>
        <w:t xml:space="preserve">Planirani su </w:t>
      </w:r>
      <w:r>
        <w:rPr>
          <w:rFonts w:ascii="Times New Roman" w:hAnsi="Times New Roman" w:cs="Times New Roman"/>
          <w:sz w:val="24"/>
          <w:szCs w:val="24"/>
        </w:rPr>
        <w:t>u iznosu 6.950€ a ostvareni u iznosu 6.435€ odnose se na radove pregrađivanja ureda.</w:t>
      </w:r>
    </w:p>
    <w:p w14:paraId="3AD54D47" w14:textId="0B912D6B" w:rsidR="007E4544" w:rsidRDefault="007E4544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88156C" wp14:editId="68BCFE34">
            <wp:extent cx="6217920" cy="4666615"/>
            <wp:effectExtent l="0" t="0" r="11430" b="635"/>
            <wp:docPr id="215000767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A34580" w14:textId="20B21638" w:rsidR="00B02DEB" w:rsidRDefault="003402D5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Stanje novčanih sredstava na početku proračunske godine iznosilo je </w:t>
      </w:r>
      <w:r w:rsidR="00D25E48">
        <w:rPr>
          <w:rFonts w:ascii="Times New Roman" w:hAnsi="Times New Roman" w:cs="Times New Roman"/>
          <w:sz w:val="24"/>
          <w:szCs w:val="24"/>
        </w:rPr>
        <w:t>0,14</w:t>
      </w:r>
      <w:r w:rsidR="0043304C">
        <w:rPr>
          <w:rFonts w:ascii="Times New Roman" w:hAnsi="Times New Roman" w:cs="Times New Roman"/>
          <w:sz w:val="24"/>
          <w:szCs w:val="24"/>
        </w:rPr>
        <w:t>€, dok na dan 31.12.202</w:t>
      </w:r>
      <w:r w:rsidR="00D25E48">
        <w:rPr>
          <w:rFonts w:ascii="Times New Roman" w:hAnsi="Times New Roman" w:cs="Times New Roman"/>
          <w:sz w:val="24"/>
          <w:szCs w:val="24"/>
        </w:rPr>
        <w:t>5</w:t>
      </w:r>
      <w:r w:rsidR="0043304C">
        <w:rPr>
          <w:rFonts w:ascii="Times New Roman" w:hAnsi="Times New Roman" w:cs="Times New Roman"/>
          <w:sz w:val="24"/>
          <w:szCs w:val="24"/>
        </w:rPr>
        <w:t>. iznosi 0,</w:t>
      </w:r>
      <w:r w:rsidR="00D25E48">
        <w:rPr>
          <w:rFonts w:ascii="Times New Roman" w:hAnsi="Times New Roman" w:cs="Times New Roman"/>
          <w:sz w:val="24"/>
          <w:szCs w:val="24"/>
        </w:rPr>
        <w:t>2</w:t>
      </w:r>
      <w:r w:rsidR="00DC3464">
        <w:rPr>
          <w:rFonts w:ascii="Times New Roman" w:hAnsi="Times New Roman" w:cs="Times New Roman"/>
          <w:sz w:val="24"/>
          <w:szCs w:val="24"/>
        </w:rPr>
        <w:t>4</w:t>
      </w:r>
      <w:r w:rsidR="0043304C">
        <w:rPr>
          <w:rFonts w:ascii="Times New Roman" w:hAnsi="Times New Roman" w:cs="Times New Roman"/>
          <w:sz w:val="24"/>
          <w:szCs w:val="24"/>
        </w:rPr>
        <w:t>€.</w:t>
      </w:r>
    </w:p>
    <w:p w14:paraId="655CB5C1" w14:textId="66336655" w:rsidR="0043304C" w:rsidRPr="0043304C" w:rsidRDefault="0043304C" w:rsidP="004330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04C">
        <w:rPr>
          <w:rFonts w:ascii="Times New Roman" w:hAnsi="Times New Roman" w:cs="Times New Roman"/>
          <w:sz w:val="24"/>
          <w:szCs w:val="24"/>
        </w:rPr>
        <w:t xml:space="preserve">Stanje </w:t>
      </w:r>
      <w:r>
        <w:rPr>
          <w:rFonts w:ascii="Times New Roman" w:hAnsi="Times New Roman" w:cs="Times New Roman"/>
          <w:sz w:val="24"/>
          <w:szCs w:val="24"/>
        </w:rPr>
        <w:t xml:space="preserve">dospjelih </w:t>
      </w:r>
      <w:r w:rsidRPr="0043304C">
        <w:rPr>
          <w:rFonts w:ascii="Times New Roman" w:hAnsi="Times New Roman" w:cs="Times New Roman"/>
          <w:sz w:val="24"/>
          <w:szCs w:val="24"/>
        </w:rPr>
        <w:t xml:space="preserve">obveza </w:t>
      </w:r>
      <w:r>
        <w:rPr>
          <w:rFonts w:ascii="Times New Roman" w:hAnsi="Times New Roman" w:cs="Times New Roman"/>
          <w:sz w:val="24"/>
          <w:szCs w:val="24"/>
        </w:rPr>
        <w:t xml:space="preserve">(materijalni rashodi) </w:t>
      </w:r>
      <w:r w:rsidRPr="0043304C">
        <w:rPr>
          <w:rFonts w:ascii="Times New Roman" w:hAnsi="Times New Roman" w:cs="Times New Roman"/>
          <w:sz w:val="24"/>
          <w:szCs w:val="24"/>
        </w:rPr>
        <w:t xml:space="preserve">na kraju izvještajnog razdoblja iznosi   </w:t>
      </w:r>
      <w:r w:rsidR="00D25E48">
        <w:rPr>
          <w:rFonts w:ascii="Times New Roman" w:hAnsi="Times New Roman" w:cs="Times New Roman"/>
          <w:sz w:val="24"/>
          <w:szCs w:val="24"/>
        </w:rPr>
        <w:t>27.624,24</w:t>
      </w:r>
      <w:r w:rsidRPr="0043304C">
        <w:rPr>
          <w:rFonts w:ascii="Times New Roman" w:hAnsi="Times New Roman" w:cs="Times New Roman"/>
          <w:sz w:val="24"/>
          <w:szCs w:val="24"/>
        </w:rPr>
        <w:t>€ a odnose se na intelektualne usluge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4552F" w14:textId="77777777" w:rsidR="0043304C" w:rsidRDefault="0043304C" w:rsidP="00433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3F001" w14:textId="77777777" w:rsidR="0043304C" w:rsidRPr="0043304C" w:rsidRDefault="0043304C" w:rsidP="00433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C43B3" w14:textId="69640ED6" w:rsidR="00830118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Splitu, </w:t>
      </w:r>
      <w:r w:rsidR="007C0FB6">
        <w:rPr>
          <w:rFonts w:ascii="Times New Roman" w:hAnsi="Times New Roman" w:cs="Times New Roman"/>
          <w:sz w:val="24"/>
          <w:szCs w:val="24"/>
        </w:rPr>
        <w:t>2</w:t>
      </w:r>
      <w:r w:rsidR="00DD0C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0F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D0C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C1F5F" w14:textId="0CE9D03D" w:rsidR="007523CB" w:rsidRDefault="0043304C" w:rsidP="00400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489F">
        <w:rPr>
          <w:rFonts w:ascii="Times New Roman" w:hAnsi="Times New Roman" w:cs="Times New Roman"/>
          <w:sz w:val="24"/>
          <w:szCs w:val="24"/>
        </w:rPr>
        <w:t xml:space="preserve">v.d. </w:t>
      </w:r>
      <w:r>
        <w:rPr>
          <w:rFonts w:ascii="Times New Roman" w:hAnsi="Times New Roman" w:cs="Times New Roman"/>
          <w:sz w:val="24"/>
          <w:szCs w:val="24"/>
        </w:rPr>
        <w:t>Općinsk</w:t>
      </w:r>
      <w:r w:rsidR="002B489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državn</w:t>
      </w:r>
      <w:r w:rsidR="002B489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odvjetni</w:t>
      </w:r>
      <w:r w:rsidR="002B489F">
        <w:rPr>
          <w:rFonts w:ascii="Times New Roman" w:hAnsi="Times New Roman" w:cs="Times New Roman"/>
          <w:sz w:val="24"/>
          <w:szCs w:val="24"/>
        </w:rPr>
        <w:t>ce</w:t>
      </w:r>
    </w:p>
    <w:p w14:paraId="06D7E005" w14:textId="77777777" w:rsidR="0043304C" w:rsidRDefault="0043304C" w:rsidP="00400019">
      <w:pPr>
        <w:rPr>
          <w:rFonts w:ascii="Times New Roman" w:hAnsi="Times New Roman" w:cs="Times New Roman"/>
          <w:sz w:val="24"/>
          <w:szCs w:val="24"/>
        </w:rPr>
      </w:pPr>
    </w:p>
    <w:p w14:paraId="4D08A022" w14:textId="6A6038B2" w:rsidR="0043304C" w:rsidRDefault="0043304C" w:rsidP="00400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2B489F">
        <w:rPr>
          <w:rFonts w:ascii="Times New Roman" w:hAnsi="Times New Roman" w:cs="Times New Roman"/>
          <w:sz w:val="24"/>
          <w:szCs w:val="24"/>
        </w:rPr>
        <w:t>______</w:t>
      </w:r>
    </w:p>
    <w:p w14:paraId="193BA9CE" w14:textId="0BFF9576" w:rsidR="0043304C" w:rsidRPr="0043304C" w:rsidRDefault="0043304C" w:rsidP="004000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489F">
        <w:rPr>
          <w:rFonts w:ascii="Times New Roman" w:hAnsi="Times New Roman" w:cs="Times New Roman"/>
          <w:sz w:val="24"/>
          <w:szCs w:val="24"/>
        </w:rPr>
        <w:t xml:space="preserve">    </w:t>
      </w:r>
      <w:r w:rsidR="002B489F">
        <w:rPr>
          <w:rFonts w:ascii="Times New Roman" w:hAnsi="Times New Roman" w:cs="Times New Roman"/>
          <w:sz w:val="24"/>
          <w:szCs w:val="24"/>
        </w:rPr>
        <w:tab/>
      </w:r>
      <w:r w:rsidR="002B489F">
        <w:rPr>
          <w:rFonts w:ascii="Times New Roman" w:hAnsi="Times New Roman" w:cs="Times New Roman"/>
          <w:sz w:val="20"/>
          <w:szCs w:val="20"/>
        </w:rPr>
        <w:t>Ana Marija Bajić Bralić</w:t>
      </w:r>
    </w:p>
    <w:sectPr w:rsidR="0043304C" w:rsidRPr="0043304C" w:rsidSect="001A23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7032" w14:textId="77777777" w:rsidR="0054487E" w:rsidRDefault="0054487E" w:rsidP="008B50EF">
      <w:pPr>
        <w:spacing w:after="0" w:line="240" w:lineRule="auto"/>
      </w:pPr>
      <w:r>
        <w:separator/>
      </w:r>
    </w:p>
  </w:endnote>
  <w:endnote w:type="continuationSeparator" w:id="0">
    <w:p w14:paraId="4D6286F2" w14:textId="77777777" w:rsidR="0054487E" w:rsidRDefault="0054487E" w:rsidP="008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71FC" w14:textId="77777777" w:rsidR="0054487E" w:rsidRDefault="0054487E" w:rsidP="008B50EF">
      <w:pPr>
        <w:spacing w:after="0" w:line="240" w:lineRule="auto"/>
      </w:pPr>
      <w:r>
        <w:separator/>
      </w:r>
    </w:p>
  </w:footnote>
  <w:footnote w:type="continuationSeparator" w:id="0">
    <w:p w14:paraId="2645E3F3" w14:textId="77777777" w:rsidR="0054487E" w:rsidRDefault="0054487E" w:rsidP="008B5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19"/>
    <w:rsid w:val="0007457C"/>
    <w:rsid w:val="00082BB7"/>
    <w:rsid w:val="000A1E06"/>
    <w:rsid w:val="000D0B25"/>
    <w:rsid w:val="000E53BB"/>
    <w:rsid w:val="000F023F"/>
    <w:rsid w:val="000F4A5C"/>
    <w:rsid w:val="00121E5E"/>
    <w:rsid w:val="001239FA"/>
    <w:rsid w:val="00164ED3"/>
    <w:rsid w:val="001A235A"/>
    <w:rsid w:val="001D7214"/>
    <w:rsid w:val="001E14E4"/>
    <w:rsid w:val="001E2085"/>
    <w:rsid w:val="001F3214"/>
    <w:rsid w:val="00290C6A"/>
    <w:rsid w:val="002B489F"/>
    <w:rsid w:val="002C5CB8"/>
    <w:rsid w:val="002D239A"/>
    <w:rsid w:val="002F615B"/>
    <w:rsid w:val="003402D5"/>
    <w:rsid w:val="003813EA"/>
    <w:rsid w:val="00381ACA"/>
    <w:rsid w:val="00384817"/>
    <w:rsid w:val="003A389E"/>
    <w:rsid w:val="003B77E4"/>
    <w:rsid w:val="003D078F"/>
    <w:rsid w:val="00400019"/>
    <w:rsid w:val="004238C9"/>
    <w:rsid w:val="0043304C"/>
    <w:rsid w:val="004525E9"/>
    <w:rsid w:val="004656F5"/>
    <w:rsid w:val="0049049E"/>
    <w:rsid w:val="004942EC"/>
    <w:rsid w:val="004E31D8"/>
    <w:rsid w:val="0054487E"/>
    <w:rsid w:val="0055123C"/>
    <w:rsid w:val="0056446D"/>
    <w:rsid w:val="0059791A"/>
    <w:rsid w:val="006306F5"/>
    <w:rsid w:val="00717B19"/>
    <w:rsid w:val="007403CF"/>
    <w:rsid w:val="0075148F"/>
    <w:rsid w:val="007523CB"/>
    <w:rsid w:val="007C0FB6"/>
    <w:rsid w:val="007D2085"/>
    <w:rsid w:val="007E4544"/>
    <w:rsid w:val="007E66B0"/>
    <w:rsid w:val="007F0442"/>
    <w:rsid w:val="007F69E0"/>
    <w:rsid w:val="00820E80"/>
    <w:rsid w:val="00830118"/>
    <w:rsid w:val="00847846"/>
    <w:rsid w:val="008B50EF"/>
    <w:rsid w:val="008E1ABB"/>
    <w:rsid w:val="00931BCE"/>
    <w:rsid w:val="009468DB"/>
    <w:rsid w:val="00961348"/>
    <w:rsid w:val="00984F2F"/>
    <w:rsid w:val="009D2C1D"/>
    <w:rsid w:val="00A138E1"/>
    <w:rsid w:val="00A349AB"/>
    <w:rsid w:val="00A716A6"/>
    <w:rsid w:val="00B018FC"/>
    <w:rsid w:val="00B02DEB"/>
    <w:rsid w:val="00B27702"/>
    <w:rsid w:val="00B54210"/>
    <w:rsid w:val="00B60FA0"/>
    <w:rsid w:val="00B71EE3"/>
    <w:rsid w:val="00B91EC4"/>
    <w:rsid w:val="00C9692A"/>
    <w:rsid w:val="00D2389C"/>
    <w:rsid w:val="00D25E48"/>
    <w:rsid w:val="00D61907"/>
    <w:rsid w:val="00D86C80"/>
    <w:rsid w:val="00D86D44"/>
    <w:rsid w:val="00DC3464"/>
    <w:rsid w:val="00DD0CBE"/>
    <w:rsid w:val="00E07ADF"/>
    <w:rsid w:val="00E12DB5"/>
    <w:rsid w:val="00E30890"/>
    <w:rsid w:val="00E62491"/>
    <w:rsid w:val="00EB2A46"/>
    <w:rsid w:val="00EC7694"/>
    <w:rsid w:val="00FA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1B4"/>
  <w15:chartTrackingRefBased/>
  <w15:docId w15:val="{515A7D24-CE12-4E76-A9BD-8350CE02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IZ NADLEŽNOG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77114319043452"/>
          <c:y val="0.13924603174603176"/>
          <c:w val="0.64743256051326914"/>
          <c:h val="0.6779230721159854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 formatCode="#,##0">
                  <c:v>5271265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16-4FD9-9864-266AE63DE12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 formatCode="#,##0">
                  <c:v>5338199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16-4FD9-9864-266AE63DE12F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1.-12.2024.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 formatCode="#,##0">
                  <c:v>4683347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16-4FD9-9864-266AE63DE12F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1.-12.2025.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List1!$E$2:$E$3</c:f>
              <c:numCache>
                <c:formatCode>General</c:formatCode>
                <c:ptCount val="2"/>
                <c:pt idx="0" formatCode="#,##0">
                  <c:v>5338098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F9-4C13-B469-10A1ED5571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92034472"/>
        <c:axId val="392034800"/>
        <c:axId val="675090704"/>
      </c:bar3DChart>
      <c:catAx>
        <c:axId val="392034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800"/>
        <c:crosses val="autoZero"/>
        <c:auto val="1"/>
        <c:lblAlgn val="ctr"/>
        <c:lblOffset val="100"/>
        <c:noMultiLvlLbl val="0"/>
      </c:catAx>
      <c:valAx>
        <c:axId val="39203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472"/>
        <c:crosses val="autoZero"/>
        <c:crossBetween val="between"/>
      </c:valAx>
      <c:serAx>
        <c:axId val="6750907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80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VLASTITI PRIHODI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984339134729929E-2"/>
          <c:y val="0.13786941580756015"/>
          <c:w val="0.6793133238418998"/>
          <c:h val="0.6510268690640473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1"/>
                <c:pt idx="0">
                  <c:v>Vlastiti prihodi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 formatCode="#,##0">
                  <c:v>2500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08-415A-8FB9-0C4CE915791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1"/>
                <c:pt idx="0">
                  <c:v>Vlastiti prihodi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 formatCode="#,##0">
                  <c:v>2500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08-415A-8FB9-0C4CE915791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1.-12.2024.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1"/>
                <c:pt idx="0">
                  <c:v>Vlastiti prihodi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 formatCode="#,##0">
                  <c:v>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08-415A-8FB9-0C4CE915791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1.-12.2025.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1"/>
                <c:pt idx="0">
                  <c:v>Vlastiti prihodi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0" formatCode="#,##0">
                  <c:v>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D-4D9A-8594-271D6A8851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740885096"/>
        <c:axId val="740886736"/>
        <c:axId val="670908000"/>
      </c:bar3DChart>
      <c:catAx>
        <c:axId val="740885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0886736"/>
        <c:crosses val="autoZero"/>
        <c:auto val="1"/>
        <c:lblAlgn val="ctr"/>
        <c:lblOffset val="100"/>
        <c:noMultiLvlLbl val="0"/>
      </c:catAx>
      <c:valAx>
        <c:axId val="74088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0885096"/>
        <c:crosses val="autoZero"/>
        <c:crossBetween val="between"/>
      </c:valAx>
      <c:serAx>
        <c:axId val="6709080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408867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Izvršenje prihoda 2024. vs 2025</a:t>
            </a:r>
          </a:p>
          <a:p>
            <a:pPr>
              <a:defRPr/>
            </a:pPr>
            <a:r>
              <a:rPr lang="hr-HR"/>
              <a:t>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List1!$A$2:$A$4</c:f>
              <c:numCache>
                <c:formatCode>General</c:formatCode>
                <c:ptCount val="3"/>
                <c:pt idx="0">
                  <c:v>6615</c:v>
                </c:pt>
                <c:pt idx="1">
                  <c:v>6711</c:v>
                </c:pt>
                <c:pt idx="2">
                  <c:v>6712</c:v>
                </c:pt>
              </c:numCache>
            </c:numRef>
          </c:cat>
          <c:val>
            <c:numRef>
              <c:f>List1!$B$2:$B$4</c:f>
              <c:numCache>
                <c:formatCode>#,##0</c:formatCode>
                <c:ptCount val="3"/>
                <c:pt idx="0">
                  <c:v>454</c:v>
                </c:pt>
                <c:pt idx="1">
                  <c:v>4676987</c:v>
                </c:pt>
                <c:pt idx="2">
                  <c:v>6360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89-4A04-93EA-416F4D32D89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List1!$A$2:$A$4</c:f>
              <c:numCache>
                <c:formatCode>General</c:formatCode>
                <c:ptCount val="3"/>
                <c:pt idx="0">
                  <c:v>6615</c:v>
                </c:pt>
                <c:pt idx="1">
                  <c:v>6711</c:v>
                </c:pt>
                <c:pt idx="2">
                  <c:v>6712</c:v>
                </c:pt>
              </c:numCache>
            </c:numRef>
          </c:cat>
          <c:val>
            <c:numRef>
              <c:f>List1!$C$2:$C$4</c:f>
              <c:numCache>
                <c:formatCode>#,##0</c:formatCode>
                <c:ptCount val="3"/>
                <c:pt idx="0">
                  <c:v>383</c:v>
                </c:pt>
                <c:pt idx="1">
                  <c:v>5328286</c:v>
                </c:pt>
                <c:pt idx="2">
                  <c:v>9811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89-4A04-93EA-416F4D32D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2746488"/>
        <c:axId val="592746848"/>
        <c:axId val="0"/>
      </c:bar3DChart>
      <c:catAx>
        <c:axId val="592746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92746848"/>
        <c:crosses val="autoZero"/>
        <c:auto val="1"/>
        <c:lblAlgn val="ctr"/>
        <c:lblOffset val="100"/>
        <c:noMultiLvlLbl val="0"/>
      </c:catAx>
      <c:valAx>
        <c:axId val="59274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92746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Planirani i izvršeni rashodi za zaposlene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List1!$B$2</c:f>
              <c:numCache>
                <c:formatCode>#,##0</c:formatCode>
                <c:ptCount val="1"/>
                <c:pt idx="0">
                  <c:v>3869905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CF-4C56-A55A-C8CCBD7D675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List1!$C$2</c:f>
              <c:numCache>
                <c:formatCode>#,##0</c:formatCode>
                <c:ptCount val="1"/>
                <c:pt idx="0">
                  <c:v>3898965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CF-4C56-A55A-C8CCBD7D675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1.-12.2024.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List1!$D$2</c:f>
              <c:numCache>
                <c:formatCode>#,##0</c:formatCode>
                <c:ptCount val="1"/>
                <c:pt idx="0">
                  <c:v>3357027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CF-4C56-A55A-C8CCBD7D675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1.-12.2025.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List1!$E$2</c:f>
              <c:numCache>
                <c:formatCode>#,##0</c:formatCode>
                <c:ptCount val="1"/>
                <c:pt idx="0">
                  <c:v>3898894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54-446D-ACDE-AB04761C78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733004456"/>
        <c:axId val="733004784"/>
      </c:barChart>
      <c:catAx>
        <c:axId val="733004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3004784"/>
        <c:crosses val="autoZero"/>
        <c:auto val="1"/>
        <c:lblAlgn val="ctr"/>
        <c:lblOffset val="100"/>
        <c:noMultiLvlLbl val="0"/>
      </c:catAx>
      <c:valAx>
        <c:axId val="73300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300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Značajniji 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List1!$B$2:$B$4</c:f>
              <c:numCache>
                <c:formatCode>#,##0</c:formatCode>
                <c:ptCount val="3"/>
                <c:pt idx="0">
                  <c:v>86000</c:v>
                </c:pt>
                <c:pt idx="1">
                  <c:v>56150</c:v>
                </c:pt>
                <c:pt idx="2">
                  <c:v>521840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3C-4B62-AC68-6E6CE8506F8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List1!$C$2:$C$4</c:f>
              <c:numCache>
                <c:formatCode>#,##0</c:formatCode>
                <c:ptCount val="3"/>
                <c:pt idx="0">
                  <c:v>78674</c:v>
                </c:pt>
                <c:pt idx="1">
                  <c:v>49139</c:v>
                </c:pt>
                <c:pt idx="2">
                  <c:v>571107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3C-4B62-AC68-6E6CE8506F8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1.-12.2024.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List1!$D$2:$D$4</c:f>
              <c:numCache>
                <c:formatCode>#,##0</c:formatCode>
                <c:ptCount val="3"/>
                <c:pt idx="0">
                  <c:v>70445</c:v>
                </c:pt>
                <c:pt idx="1">
                  <c:v>40089</c:v>
                </c:pt>
                <c:pt idx="2">
                  <c:v>581407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3C-4B62-AC68-6E6CE8506F8B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1.-12.2025.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List1!$E$2:$E$4</c:f>
              <c:numCache>
                <c:formatCode>#,##0</c:formatCode>
                <c:ptCount val="3"/>
                <c:pt idx="0">
                  <c:v>78672</c:v>
                </c:pt>
                <c:pt idx="1">
                  <c:v>47000</c:v>
                </c:pt>
                <c:pt idx="2">
                  <c:v>571104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97-435A-A1EA-5D511BC83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51637664"/>
        <c:axId val="851643240"/>
      </c:barChart>
      <c:catAx>
        <c:axId val="85163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643240"/>
        <c:crosses val="autoZero"/>
        <c:auto val="1"/>
        <c:lblAlgn val="ctr"/>
        <c:lblOffset val="100"/>
        <c:noMultiLvlLbl val="0"/>
      </c:catAx>
      <c:valAx>
        <c:axId val="851643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6376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Izvršenje rashoda 2024. vs 2025.</a:t>
            </a:r>
          </a:p>
          <a:p>
            <a:pPr>
              <a:defRPr/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42</c:v>
                </c:pt>
                <c:pt idx="4">
                  <c:v>45</c:v>
                </c:pt>
              </c:numCache>
            </c:numRef>
          </c:cat>
          <c:val>
            <c:numRef>
              <c:f>List1!$B$2:$B$6</c:f>
              <c:numCache>
                <c:formatCode>#,##0</c:formatCode>
                <c:ptCount val="5"/>
                <c:pt idx="0">
                  <c:v>3978184</c:v>
                </c:pt>
                <c:pt idx="1">
                  <c:v>697927</c:v>
                </c:pt>
                <c:pt idx="2">
                  <c:v>1287</c:v>
                </c:pt>
                <c:pt idx="3">
                  <c:v>6360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07-4A3A-839D-016E9A469D8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42</c:v>
                </c:pt>
                <c:pt idx="4">
                  <c:v>45</c:v>
                </c:pt>
              </c:numCache>
            </c:numRef>
          </c:cat>
          <c:val>
            <c:numRef>
              <c:f>List1!$C$2:$C$6</c:f>
              <c:numCache>
                <c:formatCode>#,##0</c:formatCode>
                <c:ptCount val="5"/>
                <c:pt idx="0">
                  <c:v>4625667</c:v>
                </c:pt>
                <c:pt idx="1">
                  <c:v>701699</c:v>
                </c:pt>
                <c:pt idx="2">
                  <c:v>1285</c:v>
                </c:pt>
                <c:pt idx="3">
                  <c:v>3377</c:v>
                </c:pt>
                <c:pt idx="4">
                  <c:v>6435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07-4A3A-839D-016E9A469D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6219544"/>
        <c:axId val="466221704"/>
        <c:axId val="0"/>
      </c:bar3DChart>
      <c:catAx>
        <c:axId val="466219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6221704"/>
        <c:crosses val="autoZero"/>
        <c:auto val="1"/>
        <c:lblAlgn val="ctr"/>
        <c:lblOffset val="100"/>
        <c:noMultiLvlLbl val="0"/>
      </c:catAx>
      <c:valAx>
        <c:axId val="466221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6219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 rashoda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proračuna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98C-4C39-AFB6-77F6A875AE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98C-4C39-AFB6-77F6A875AE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98C-4C39-AFB6-77F6A875AE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98C-4C39-AFB6-77F6A875AEC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98C-4C39-AFB6-77F6A875AEC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98C-4C39-AFB6-77F6A875AEC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98C-4C39-AFB6-77F6A875AEC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98C-4C39-AFB6-77F6A875AEC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98C-4C39-AFB6-77F6A875AEC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98C-4C39-AFB6-77F6A875AEC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298C-4C39-AFB6-77F6A875AEC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AA59-422A-8B39-0CA5740A2C70}"/>
              </c:ext>
            </c:extLst>
          </c:dPt>
          <c:dLbls>
            <c:dLbl>
              <c:idx val="4"/>
              <c:layout>
                <c:manualLayout>
                  <c:x val="0.11077948896093871"/>
                  <c:y val="0.12666933098187874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499999999999999E-2"/>
                      <c:h val="4.41013454077527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98C-4C39-AFB6-77F6A875AEC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List1!$A$2:$A$13</c:f>
              <c:strCache>
                <c:ptCount val="12"/>
                <c:pt idx="0">
                  <c:v>311-plaće</c:v>
                </c:pt>
                <c:pt idx="1">
                  <c:v>312-ostali rashodi</c:v>
                </c:pt>
                <c:pt idx="2">
                  <c:v>313-doprinosi na plaće</c:v>
                </c:pt>
                <c:pt idx="3">
                  <c:v>321-naknade troš. zaposl.</c:v>
                </c:pt>
                <c:pt idx="4">
                  <c:v>322-rashodi za mat. i energ.</c:v>
                </c:pt>
                <c:pt idx="5">
                  <c:v>323-rashodi za usluge</c:v>
                </c:pt>
                <c:pt idx="6">
                  <c:v>324-nak.trošk.osobama izvan rad.odn.</c:v>
                </c:pt>
                <c:pt idx="7">
                  <c:v>329-ostali nesp.rash.</c:v>
                </c:pt>
                <c:pt idx="8">
                  <c:v>342-kamate za prim.kredite i zajmove</c:v>
                </c:pt>
                <c:pt idx="9">
                  <c:v>343-ostali financijski rash.</c:v>
                </c:pt>
                <c:pt idx="10">
                  <c:v>423-prijevozna sredstva</c:v>
                </c:pt>
                <c:pt idx="11">
                  <c:v>451-dodatna ulag.na objektima</c:v>
                </c:pt>
              </c:strCache>
            </c:strRef>
          </c:cat>
          <c:val>
            <c:numRef>
              <c:f>List1!$B$2:$B$13</c:f>
              <c:numCache>
                <c:formatCode>#,##0</c:formatCode>
                <c:ptCount val="12"/>
                <c:pt idx="0">
                  <c:v>3898894</c:v>
                </c:pt>
                <c:pt idx="1">
                  <c:v>127119</c:v>
                </c:pt>
                <c:pt idx="2">
                  <c:v>599655</c:v>
                </c:pt>
                <c:pt idx="3">
                  <c:v>78673</c:v>
                </c:pt>
                <c:pt idx="4">
                  <c:v>47000</c:v>
                </c:pt>
                <c:pt idx="5">
                  <c:v>571104</c:v>
                </c:pt>
                <c:pt idx="6">
                  <c:v>845</c:v>
                </c:pt>
                <c:pt idx="7">
                  <c:v>4077</c:v>
                </c:pt>
                <c:pt idx="8">
                  <c:v>122</c:v>
                </c:pt>
                <c:pt idx="9">
                  <c:v>1162</c:v>
                </c:pt>
                <c:pt idx="10">
                  <c:v>3377</c:v>
                </c:pt>
                <c:pt idx="11">
                  <c:v>6435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8F-4DEF-AB54-5F33AFC49A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24352838248156"/>
          <c:y val="0.28956149157365668"/>
          <c:w val="0.34267150429725696"/>
          <c:h val="0.5269459769018870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5159-6B9D-44C9-B50F-F283C1DF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Štrkalj</dc:creator>
  <cp:keywords/>
  <dc:description/>
  <cp:lastModifiedBy>Helena Štrkalj</cp:lastModifiedBy>
  <cp:revision>17</cp:revision>
  <cp:lastPrinted>2025-03-25T11:02:00Z</cp:lastPrinted>
  <dcterms:created xsi:type="dcterms:W3CDTF">2023-08-21T09:29:00Z</dcterms:created>
  <dcterms:modified xsi:type="dcterms:W3CDTF">2026-03-27T13:07:00Z</dcterms:modified>
</cp:coreProperties>
</file>