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4509" w14:textId="0E5BFDFB" w:rsidR="00400019" w:rsidRPr="008B50EF" w:rsidRDefault="00A2596B" w:rsidP="004000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ŽUPANIJSKO</w:t>
      </w:r>
      <w:r w:rsidR="00400019" w:rsidRPr="008B50EF">
        <w:rPr>
          <w:rFonts w:ascii="Times New Roman" w:hAnsi="Times New Roman" w:cs="Times New Roman"/>
          <w:b/>
          <w:bCs/>
          <w:sz w:val="24"/>
          <w:szCs w:val="24"/>
        </w:rPr>
        <w:t xml:space="preserve"> DRŽAVNO ODVJETNIŠTVO U SPLITU</w:t>
      </w:r>
    </w:p>
    <w:p w14:paraId="3A44DE2E" w14:textId="62ADC507" w:rsidR="001D7214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Gundulićeva 29 A</w:t>
      </w:r>
    </w:p>
    <w:p w14:paraId="3F6C829F" w14:textId="0C769ED8" w:rsidR="00400019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Split</w:t>
      </w:r>
    </w:p>
    <w:p w14:paraId="64DC88E9" w14:textId="2D23E226" w:rsidR="00400019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OIB</w:t>
      </w:r>
      <w:r w:rsidR="00A2596B">
        <w:rPr>
          <w:rFonts w:ascii="Times New Roman" w:hAnsi="Times New Roman" w:cs="Times New Roman"/>
          <w:sz w:val="24"/>
          <w:szCs w:val="24"/>
        </w:rPr>
        <w:t>70793241859</w:t>
      </w:r>
    </w:p>
    <w:p w14:paraId="5EDAA74D" w14:textId="7B925355" w:rsidR="00400019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RKP 0</w:t>
      </w:r>
      <w:r w:rsidR="00A2596B">
        <w:rPr>
          <w:rFonts w:ascii="Times New Roman" w:hAnsi="Times New Roman" w:cs="Times New Roman"/>
          <w:sz w:val="24"/>
          <w:szCs w:val="24"/>
        </w:rPr>
        <w:t>3679</w:t>
      </w:r>
    </w:p>
    <w:p w14:paraId="2B472172" w14:textId="21365124" w:rsidR="006D28A3" w:rsidRDefault="00074367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R-1</w:t>
      </w:r>
      <w:r w:rsidR="00E720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7205A">
        <w:rPr>
          <w:rFonts w:ascii="Times New Roman" w:hAnsi="Times New Roman" w:cs="Times New Roman"/>
          <w:sz w:val="24"/>
          <w:szCs w:val="24"/>
        </w:rPr>
        <w:t>6</w:t>
      </w:r>
    </w:p>
    <w:p w14:paraId="0D487581" w14:textId="77777777" w:rsidR="006D28A3" w:rsidRPr="001A235A" w:rsidRDefault="006D28A3" w:rsidP="006D28A3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235A">
        <w:rPr>
          <w:rFonts w:ascii="Times New Roman" w:hAnsi="Times New Roman" w:cs="Times New Roman"/>
          <w:b/>
          <w:bCs/>
          <w:sz w:val="24"/>
          <w:szCs w:val="24"/>
        </w:rPr>
        <w:t>Ministarstvo pravosuđa, uprave i digitalne transformacije</w:t>
      </w:r>
    </w:p>
    <w:p w14:paraId="2FD07BEE" w14:textId="77777777" w:rsidR="006D28A3" w:rsidRPr="001A235A" w:rsidRDefault="006D28A3" w:rsidP="006D28A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235A">
        <w:rPr>
          <w:rFonts w:ascii="Times New Roman" w:hAnsi="Times New Roman" w:cs="Times New Roman"/>
          <w:sz w:val="24"/>
          <w:szCs w:val="24"/>
        </w:rPr>
        <w:t>Glavno tajništvo</w:t>
      </w:r>
    </w:p>
    <w:p w14:paraId="6C2F176D" w14:textId="77777777" w:rsidR="006D28A3" w:rsidRPr="001A235A" w:rsidRDefault="006D28A3" w:rsidP="006D28A3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Sektor za proračun i financijsko upravljanje i kontrole</w:t>
      </w:r>
    </w:p>
    <w:p w14:paraId="65A292C0" w14:textId="77777777" w:rsidR="006D28A3" w:rsidRPr="001A235A" w:rsidRDefault="006D28A3" w:rsidP="006D28A3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Služba za proračunske korisnike</w:t>
      </w:r>
    </w:p>
    <w:p w14:paraId="28E4CE28" w14:textId="77777777" w:rsidR="006D28A3" w:rsidRPr="008B50EF" w:rsidRDefault="006D28A3" w:rsidP="006D28A3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Odjel za pravosudna tijela</w:t>
      </w:r>
    </w:p>
    <w:p w14:paraId="0283F85A" w14:textId="77777777" w:rsidR="006D28A3" w:rsidRPr="008B50EF" w:rsidRDefault="006D28A3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97AF4D" w14:textId="0BADD857" w:rsidR="00400019" w:rsidRPr="008B50EF" w:rsidRDefault="00400019">
      <w:pPr>
        <w:rPr>
          <w:rFonts w:ascii="Times New Roman" w:hAnsi="Times New Roman" w:cs="Times New Roman"/>
        </w:rPr>
      </w:pPr>
    </w:p>
    <w:p w14:paraId="206E4089" w14:textId="2D3CD611" w:rsidR="00400019" w:rsidRPr="008B50EF" w:rsidRDefault="00400019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</w:t>
      </w:r>
      <w:r w:rsidR="006D28A3">
        <w:rPr>
          <w:rFonts w:ascii="Times New Roman" w:hAnsi="Times New Roman" w:cs="Times New Roman"/>
          <w:b/>
          <w:bCs/>
          <w:sz w:val="24"/>
          <w:szCs w:val="24"/>
        </w:rPr>
        <w:t xml:space="preserve">I POSEBNOG 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DIJELA IZVJEŠTAJA O IZVRŠENJU PRORAČUNA</w:t>
      </w:r>
    </w:p>
    <w:p w14:paraId="2751445E" w14:textId="6437443D" w:rsidR="00400019" w:rsidRDefault="00400019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ZA RAZDOBLJE 01.01.202</w:t>
      </w:r>
      <w:r w:rsidR="00E720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.-3</w:t>
      </w:r>
      <w:r w:rsidR="006D28A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28A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720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3344CC" w14:textId="77777777" w:rsidR="006D28A3" w:rsidRDefault="006D28A3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F30D9" w14:textId="77777777" w:rsidR="006D28A3" w:rsidRDefault="006D28A3" w:rsidP="006D28A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42EC">
        <w:rPr>
          <w:rFonts w:ascii="Times New Roman" w:hAnsi="Times New Roman" w:cs="Times New Roman"/>
          <w:sz w:val="24"/>
          <w:szCs w:val="24"/>
        </w:rPr>
        <w:t>Sukladno odredbama članka 81. stavka 1. Zakona o proračunu (NN 144/21)</w:t>
      </w:r>
      <w:r>
        <w:rPr>
          <w:rFonts w:ascii="Times New Roman" w:hAnsi="Times New Roman" w:cs="Times New Roman"/>
          <w:sz w:val="24"/>
          <w:szCs w:val="24"/>
        </w:rPr>
        <w:t xml:space="preserve"> polugodišnji i godišnji izvještaj o izvršenju financijskog plana proračunskog i izvanproračunskog korisnika sadrži opći i posebni dio, te obrazloženje i posebne izvještaje, a prema odredbama članka 84. stavka 1. (NN 144/21) obrazloženje polugodišnjeg i godišnjeg izvještaja o izvršenju financijskog plana proračunskog i izvanproračunskog korisnika i obrazloženja posebnog dijela izvještaja o izvršenju financijskog plana proračunskog i izvanproračunskog korisnika.</w:t>
      </w:r>
    </w:p>
    <w:p w14:paraId="0D093D37" w14:textId="367E1151" w:rsidR="00400019" w:rsidRPr="008B50EF" w:rsidRDefault="00400019" w:rsidP="006D28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B1BF5" w14:textId="1A6E45E2" w:rsidR="00400019" w:rsidRPr="008B50EF" w:rsidRDefault="00400019" w:rsidP="004000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4BE4A191" w14:textId="3959151E" w:rsidR="00074367" w:rsidRDefault="00074367" w:rsidP="00BC7C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Za 202</w:t>
      </w:r>
      <w:r w:rsidR="00E7205A">
        <w:rPr>
          <w:rFonts w:ascii="Times New Roman" w:hAnsi="Times New Roman" w:cs="Times New Roman"/>
          <w:sz w:val="24"/>
          <w:szCs w:val="24"/>
        </w:rPr>
        <w:t>5</w:t>
      </w:r>
      <w:r w:rsidRPr="008B50EF">
        <w:rPr>
          <w:rFonts w:ascii="Times New Roman" w:hAnsi="Times New Roman" w:cs="Times New Roman"/>
          <w:sz w:val="24"/>
          <w:szCs w:val="24"/>
        </w:rPr>
        <w:t xml:space="preserve">. godinu planirani su ukupni prihodi </w:t>
      </w:r>
      <w:r w:rsidR="00E7205A">
        <w:rPr>
          <w:rFonts w:ascii="Times New Roman" w:hAnsi="Times New Roman" w:cs="Times New Roman"/>
          <w:sz w:val="24"/>
          <w:szCs w:val="24"/>
        </w:rPr>
        <w:t>2.426.727</w:t>
      </w:r>
      <w:r w:rsidR="00E7205A" w:rsidRPr="008B50EF">
        <w:rPr>
          <w:rFonts w:ascii="Times New Roman" w:hAnsi="Times New Roman" w:cs="Times New Roman"/>
          <w:sz w:val="24"/>
          <w:szCs w:val="24"/>
        </w:rPr>
        <w:t xml:space="preserve"> </w:t>
      </w:r>
      <w:r w:rsidRPr="008B50EF">
        <w:rPr>
          <w:rFonts w:ascii="Times New Roman" w:hAnsi="Times New Roman" w:cs="Times New Roman"/>
          <w:sz w:val="24"/>
          <w:szCs w:val="24"/>
        </w:rPr>
        <w:t xml:space="preserve">€ od čega  prihodi iz nadležnog proračuna za financiranje rashoda poslovanja iznose </w:t>
      </w:r>
      <w:r w:rsidR="00AD2423">
        <w:rPr>
          <w:rFonts w:ascii="Times New Roman" w:hAnsi="Times New Roman" w:cs="Times New Roman"/>
          <w:sz w:val="24"/>
          <w:szCs w:val="24"/>
        </w:rPr>
        <w:t>2.384.547</w:t>
      </w:r>
      <w:r w:rsidRPr="008B50EF">
        <w:rPr>
          <w:rFonts w:ascii="Times New Roman" w:hAnsi="Times New Roman" w:cs="Times New Roman"/>
          <w:sz w:val="24"/>
          <w:szCs w:val="24"/>
        </w:rPr>
        <w:t>€</w:t>
      </w:r>
      <w:r w:rsidR="00AD2423">
        <w:rPr>
          <w:rFonts w:ascii="Times New Roman" w:hAnsi="Times New Roman" w:cs="Times New Roman"/>
          <w:sz w:val="24"/>
          <w:szCs w:val="24"/>
        </w:rPr>
        <w:t>, prihodi za financiranje rashoda za nabavu nefin.</w:t>
      </w:r>
      <w:r w:rsidR="00E230D4">
        <w:rPr>
          <w:rFonts w:ascii="Times New Roman" w:hAnsi="Times New Roman" w:cs="Times New Roman"/>
          <w:sz w:val="24"/>
          <w:szCs w:val="24"/>
        </w:rPr>
        <w:t xml:space="preserve"> </w:t>
      </w:r>
      <w:r w:rsidR="00AD2423">
        <w:rPr>
          <w:rFonts w:ascii="Times New Roman" w:hAnsi="Times New Roman" w:cs="Times New Roman"/>
          <w:sz w:val="24"/>
          <w:szCs w:val="24"/>
        </w:rPr>
        <w:t>imovine 41.180€</w:t>
      </w:r>
      <w:r w:rsidRPr="008B50EF">
        <w:rPr>
          <w:rFonts w:ascii="Times New Roman" w:hAnsi="Times New Roman" w:cs="Times New Roman"/>
          <w:sz w:val="24"/>
          <w:szCs w:val="24"/>
        </w:rPr>
        <w:t xml:space="preserve"> a  vlastiti prihodi ostvareni od fotokopiranja spisa iznose </w:t>
      </w:r>
      <w:r w:rsidR="00AD2423">
        <w:rPr>
          <w:rFonts w:ascii="Times New Roman" w:hAnsi="Times New Roman" w:cs="Times New Roman"/>
          <w:sz w:val="24"/>
          <w:szCs w:val="24"/>
        </w:rPr>
        <w:t>1.0</w:t>
      </w:r>
      <w:r w:rsidR="00BC7CE8">
        <w:rPr>
          <w:rFonts w:ascii="Times New Roman" w:hAnsi="Times New Roman" w:cs="Times New Roman"/>
          <w:sz w:val="24"/>
          <w:szCs w:val="24"/>
        </w:rPr>
        <w:t>00</w:t>
      </w:r>
      <w:r w:rsidRPr="008B50EF">
        <w:rPr>
          <w:rFonts w:ascii="Times New Roman" w:hAnsi="Times New Roman" w:cs="Times New Roman"/>
          <w:sz w:val="24"/>
          <w:szCs w:val="24"/>
        </w:rPr>
        <w:t>€.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AD24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ostvareno je izvršenje prihoda od </w:t>
      </w:r>
      <w:r w:rsidR="00AD2423">
        <w:rPr>
          <w:rFonts w:ascii="Times New Roman" w:hAnsi="Times New Roman" w:cs="Times New Roman"/>
          <w:sz w:val="24"/>
          <w:szCs w:val="24"/>
        </w:rPr>
        <w:t>99,95</w:t>
      </w:r>
      <w:r>
        <w:rPr>
          <w:rFonts w:ascii="Times New Roman" w:hAnsi="Times New Roman" w:cs="Times New Roman"/>
          <w:sz w:val="24"/>
          <w:szCs w:val="24"/>
        </w:rPr>
        <w:t xml:space="preserve">% u odnosu na tekući plan, a za </w:t>
      </w:r>
      <w:r w:rsidR="00AD2423">
        <w:rPr>
          <w:rFonts w:ascii="Times New Roman" w:hAnsi="Times New Roman" w:cs="Times New Roman"/>
          <w:sz w:val="24"/>
          <w:szCs w:val="24"/>
        </w:rPr>
        <w:t>26,95</w:t>
      </w:r>
      <w:r>
        <w:rPr>
          <w:rFonts w:ascii="Times New Roman" w:hAnsi="Times New Roman" w:cs="Times New Roman"/>
          <w:sz w:val="24"/>
          <w:szCs w:val="24"/>
        </w:rPr>
        <w:t>% je veće izvršenje prihoda u odnosu na 202</w:t>
      </w:r>
      <w:r w:rsidR="00AD24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godinu, a na povećanje prihoda najznačajnije je utjecalo povećanje prihoda iz nadležnog proračuna (671), zbog povećanja potreba financiranja rashoda za zaposlene.</w:t>
      </w:r>
    </w:p>
    <w:p w14:paraId="1D170634" w14:textId="080D30CA" w:rsidR="00074367" w:rsidRDefault="00074367" w:rsidP="00074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Razlika u izvršenju ukupnih prihoda u odnosu na ukupne rashode odnosi se na ostvarene prihode od pruženih usluga (6615) odnosno do kraja ovog izvještajnog razdoblja neutrošene vlastite prihode koji se realiziraju izvan limita proračuna. U 202</w:t>
      </w:r>
      <w:r w:rsidR="00AD24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imali </w:t>
      </w:r>
      <w:r w:rsidR="00AD2423">
        <w:rPr>
          <w:rFonts w:ascii="Times New Roman" w:hAnsi="Times New Roman" w:cs="Times New Roman"/>
          <w:sz w:val="24"/>
          <w:szCs w:val="24"/>
        </w:rPr>
        <w:t xml:space="preserve">smo </w:t>
      </w:r>
      <w:r>
        <w:rPr>
          <w:rFonts w:ascii="Times New Roman" w:hAnsi="Times New Roman" w:cs="Times New Roman"/>
          <w:sz w:val="24"/>
          <w:szCs w:val="24"/>
        </w:rPr>
        <w:t>prijenos sredstava iz prethodne godine</w:t>
      </w:r>
      <w:r w:rsidR="00AD2423">
        <w:rPr>
          <w:rFonts w:ascii="Times New Roman" w:hAnsi="Times New Roman" w:cs="Times New Roman"/>
          <w:sz w:val="24"/>
          <w:szCs w:val="24"/>
        </w:rPr>
        <w:t xml:space="preserve"> 1,30€</w:t>
      </w:r>
      <w:r w:rsidR="00BC7C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prijenos sredstava u sljedeće razdoblje</w:t>
      </w:r>
      <w:r w:rsidR="00BC7CE8">
        <w:rPr>
          <w:rFonts w:ascii="Times New Roman" w:hAnsi="Times New Roman" w:cs="Times New Roman"/>
          <w:sz w:val="24"/>
          <w:szCs w:val="24"/>
        </w:rPr>
        <w:t xml:space="preserve"> </w:t>
      </w:r>
      <w:r w:rsidR="00AD2423">
        <w:rPr>
          <w:rFonts w:ascii="Times New Roman" w:hAnsi="Times New Roman" w:cs="Times New Roman"/>
          <w:sz w:val="24"/>
          <w:szCs w:val="24"/>
        </w:rPr>
        <w:t xml:space="preserve">nismo imali </w:t>
      </w:r>
      <w:r>
        <w:rPr>
          <w:rFonts w:ascii="Times New Roman" w:hAnsi="Times New Roman" w:cs="Times New Roman"/>
          <w:sz w:val="24"/>
          <w:szCs w:val="24"/>
        </w:rPr>
        <w:t>(vlastiti prihodi)  Niže u grafikonima je prikaz navedenih prihoda.</w:t>
      </w:r>
    </w:p>
    <w:p w14:paraId="40CBE5F9" w14:textId="694260B0" w:rsidR="008B50EF" w:rsidRPr="008B50EF" w:rsidRDefault="00EC7694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E659DC5" wp14:editId="0EFB0187">
            <wp:extent cx="4867275" cy="2714625"/>
            <wp:effectExtent l="0" t="0" r="9525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BD9E784" w14:textId="6995BEBD" w:rsidR="00C9692A" w:rsidRDefault="00C9692A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E600B6" wp14:editId="3CBC83E0">
            <wp:extent cx="4876800" cy="241935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6FF74DF" w14:textId="77777777" w:rsidR="007D781B" w:rsidRDefault="007D781B" w:rsidP="007D7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DEE857" wp14:editId="26B40581">
            <wp:extent cx="4893310" cy="3013863"/>
            <wp:effectExtent l="0" t="0" r="2540" b="15240"/>
            <wp:docPr id="1775055229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1B59A7" w14:textId="1FA62301" w:rsidR="007D781B" w:rsidRDefault="007D781B" w:rsidP="007D7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prihodima i rashodima prema izvorima financiranja najznačajniji udio ima izvor općih prihoda i primitaka koji u 202</w:t>
      </w:r>
      <w:r w:rsidR="006D63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iznosi oko 99,9</w:t>
      </w:r>
      <w:r w:rsidR="006D63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%. Županijsko državno odvjetništvo u Splitu </w:t>
      </w:r>
      <w:r>
        <w:rPr>
          <w:rFonts w:ascii="Times New Roman" w:hAnsi="Times New Roman" w:cs="Times New Roman"/>
          <w:sz w:val="24"/>
          <w:szCs w:val="24"/>
        </w:rPr>
        <w:lastRenderedPageBreak/>
        <w:t>prema svojoj djelatnosti nema redovitih prihoda iz drugih izvora financiranja izuzev vlastitih prihoda od pružanja usluga kopiranja.</w:t>
      </w:r>
    </w:p>
    <w:p w14:paraId="30C34FCC" w14:textId="77777777" w:rsidR="00E30890" w:rsidRPr="008B50EF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F2300" w14:textId="351288EA" w:rsidR="008B50EF" w:rsidRDefault="008B50EF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33C115A7" w14:textId="77777777" w:rsidR="00BF2AB5" w:rsidRDefault="00BF2AB5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B552C" w14:textId="6428A6DD" w:rsidR="008B50EF" w:rsidRDefault="008B50EF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 xml:space="preserve">Ukupni rashodi i izdaci </w:t>
      </w:r>
      <w:r>
        <w:rPr>
          <w:rFonts w:ascii="Times New Roman" w:hAnsi="Times New Roman" w:cs="Times New Roman"/>
          <w:sz w:val="24"/>
          <w:szCs w:val="24"/>
        </w:rPr>
        <w:t>ostvareni u razdoblju od 01.01.202</w:t>
      </w:r>
      <w:r w:rsidR="006D63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3</w:t>
      </w:r>
      <w:r w:rsidR="00F325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259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D63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 (rashodi poslovanja i rashodi za nabavu nefinancijske imovine</w:t>
      </w:r>
      <w:r w:rsidR="00381ACA">
        <w:rPr>
          <w:rFonts w:ascii="Times New Roman" w:hAnsi="Times New Roman" w:cs="Times New Roman"/>
          <w:sz w:val="24"/>
          <w:szCs w:val="24"/>
        </w:rPr>
        <w:t xml:space="preserve">) iznose </w:t>
      </w:r>
      <w:r w:rsidR="006D63BA">
        <w:rPr>
          <w:rFonts w:ascii="Times New Roman" w:hAnsi="Times New Roman" w:cs="Times New Roman"/>
          <w:sz w:val="24"/>
          <w:szCs w:val="24"/>
        </w:rPr>
        <w:t>2.434.739</w:t>
      </w:r>
      <w:r w:rsidR="00381ACA">
        <w:rPr>
          <w:rFonts w:ascii="Times New Roman" w:hAnsi="Times New Roman" w:cs="Times New Roman"/>
          <w:sz w:val="24"/>
          <w:szCs w:val="24"/>
        </w:rPr>
        <w:t xml:space="preserve">€ i veći su za </w:t>
      </w:r>
      <w:r w:rsidR="006D63BA">
        <w:rPr>
          <w:rFonts w:ascii="Times New Roman" w:hAnsi="Times New Roman" w:cs="Times New Roman"/>
          <w:sz w:val="24"/>
          <w:szCs w:val="24"/>
        </w:rPr>
        <w:t>26,95</w:t>
      </w:r>
      <w:r w:rsidR="00A2596B">
        <w:rPr>
          <w:rFonts w:ascii="Times New Roman" w:hAnsi="Times New Roman" w:cs="Times New Roman"/>
          <w:sz w:val="24"/>
          <w:szCs w:val="24"/>
        </w:rPr>
        <w:t xml:space="preserve"> </w:t>
      </w:r>
      <w:r w:rsidR="00381ACA">
        <w:rPr>
          <w:rFonts w:ascii="Times New Roman" w:hAnsi="Times New Roman" w:cs="Times New Roman"/>
          <w:sz w:val="24"/>
          <w:szCs w:val="24"/>
        </w:rPr>
        <w:t>% od ukupnih rashoda i izdataka ostvarenih u istom razdoblju 202</w:t>
      </w:r>
      <w:r w:rsidR="006D63BA">
        <w:rPr>
          <w:rFonts w:ascii="Times New Roman" w:hAnsi="Times New Roman" w:cs="Times New Roman"/>
          <w:sz w:val="24"/>
          <w:szCs w:val="24"/>
        </w:rPr>
        <w:t>4</w:t>
      </w:r>
      <w:r w:rsidR="00381ACA">
        <w:rPr>
          <w:rFonts w:ascii="Times New Roman" w:hAnsi="Times New Roman" w:cs="Times New Roman"/>
          <w:sz w:val="24"/>
          <w:szCs w:val="24"/>
        </w:rPr>
        <w:t xml:space="preserve">.godine kada su iznosili </w:t>
      </w:r>
      <w:r w:rsidR="006D63BA">
        <w:rPr>
          <w:rFonts w:ascii="Times New Roman" w:hAnsi="Times New Roman" w:cs="Times New Roman"/>
          <w:sz w:val="24"/>
          <w:szCs w:val="24"/>
        </w:rPr>
        <w:t>1.917.943</w:t>
      </w:r>
      <w:r w:rsidR="00381ACA">
        <w:rPr>
          <w:rFonts w:ascii="Times New Roman" w:hAnsi="Times New Roman" w:cs="Times New Roman"/>
          <w:sz w:val="24"/>
          <w:szCs w:val="24"/>
        </w:rPr>
        <w:t>€.</w:t>
      </w:r>
    </w:p>
    <w:p w14:paraId="2C631A35" w14:textId="618B7D19" w:rsidR="00381ACA" w:rsidRDefault="00381ACA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planirane rashode i izdatke izvršenje iznosi </w:t>
      </w:r>
      <w:r w:rsidR="00F3259F">
        <w:rPr>
          <w:rFonts w:ascii="Times New Roman" w:hAnsi="Times New Roman" w:cs="Times New Roman"/>
          <w:sz w:val="24"/>
          <w:szCs w:val="24"/>
        </w:rPr>
        <w:t>99,9</w:t>
      </w:r>
      <w:r w:rsidR="006D63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F3259F">
        <w:rPr>
          <w:rFonts w:ascii="Times New Roman" w:hAnsi="Times New Roman" w:cs="Times New Roman"/>
          <w:sz w:val="24"/>
          <w:szCs w:val="24"/>
        </w:rPr>
        <w:t xml:space="preserve">tekućeg </w:t>
      </w:r>
      <w:r>
        <w:rPr>
          <w:rFonts w:ascii="Times New Roman" w:hAnsi="Times New Roman" w:cs="Times New Roman"/>
          <w:sz w:val="24"/>
          <w:szCs w:val="24"/>
        </w:rPr>
        <w:t>plana za 202</w:t>
      </w:r>
      <w:r w:rsidR="006D63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.godinu.</w:t>
      </w:r>
    </w:p>
    <w:p w14:paraId="3A0C422F" w14:textId="502698C7" w:rsidR="00847846" w:rsidRPr="009C4537" w:rsidRDefault="00847846" w:rsidP="00E230D4">
      <w:pPr>
        <w:ind w:firstLine="708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Promatrajući izvršenje plana rashoda poslovanja vidljivo je da su iznosom najznačajniji rashodi za zaposlene u iznosu </w:t>
      </w:r>
      <w:r w:rsidR="006D63BA">
        <w:rPr>
          <w:rFonts w:ascii="Times New Roman" w:hAnsi="Times New Roman" w:cs="Times New Roman"/>
          <w:sz w:val="24"/>
          <w:szCs w:val="24"/>
        </w:rPr>
        <w:t>2.131.401</w:t>
      </w: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F3259F">
        <w:rPr>
          <w:rFonts w:ascii="Times New Roman" w:hAnsi="Times New Roman" w:cs="Times New Roman"/>
          <w:sz w:val="24"/>
          <w:szCs w:val="24"/>
        </w:rPr>
        <w:t xml:space="preserve">i povećali su se </w:t>
      </w:r>
      <w:r w:rsidR="006D63BA">
        <w:rPr>
          <w:rFonts w:ascii="Times New Roman" w:hAnsi="Times New Roman" w:cs="Times New Roman"/>
          <w:sz w:val="24"/>
          <w:szCs w:val="24"/>
        </w:rPr>
        <w:t>25,32</w:t>
      </w:r>
      <w:r w:rsidR="00F3259F">
        <w:rPr>
          <w:rFonts w:ascii="Times New Roman" w:hAnsi="Times New Roman" w:cs="Times New Roman"/>
          <w:sz w:val="24"/>
          <w:szCs w:val="24"/>
        </w:rPr>
        <w:t>%u odnosu na 202</w:t>
      </w:r>
      <w:r w:rsidR="006D63BA">
        <w:rPr>
          <w:rFonts w:ascii="Times New Roman" w:hAnsi="Times New Roman" w:cs="Times New Roman"/>
          <w:sz w:val="24"/>
          <w:szCs w:val="24"/>
        </w:rPr>
        <w:t>4</w:t>
      </w:r>
      <w:r w:rsidR="00F3259F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, rashodi za materijal i energiju </w:t>
      </w:r>
      <w:r w:rsidR="006D63BA">
        <w:rPr>
          <w:rFonts w:ascii="Times New Roman" w:hAnsi="Times New Roman" w:cs="Times New Roman"/>
          <w:sz w:val="24"/>
          <w:szCs w:val="24"/>
        </w:rPr>
        <w:t>26.210</w:t>
      </w:r>
      <w:r>
        <w:rPr>
          <w:rFonts w:ascii="Times New Roman" w:hAnsi="Times New Roman" w:cs="Times New Roman"/>
          <w:sz w:val="24"/>
          <w:szCs w:val="24"/>
        </w:rPr>
        <w:t xml:space="preserve">€, rashodi za usluge </w:t>
      </w:r>
      <w:r w:rsidR="009C4537">
        <w:rPr>
          <w:rFonts w:ascii="Times New Roman" w:hAnsi="Times New Roman" w:cs="Times New Roman"/>
          <w:sz w:val="24"/>
          <w:szCs w:val="24"/>
        </w:rPr>
        <w:t>188.831</w:t>
      </w:r>
      <w:r>
        <w:rPr>
          <w:rFonts w:ascii="Times New Roman" w:hAnsi="Times New Roman" w:cs="Times New Roman"/>
          <w:sz w:val="24"/>
          <w:szCs w:val="24"/>
        </w:rPr>
        <w:t xml:space="preserve">€ od čega za intelektualne usluge </w:t>
      </w:r>
      <w:r w:rsidR="00F3259F">
        <w:rPr>
          <w:rFonts w:ascii="Times New Roman" w:hAnsi="Times New Roman" w:cs="Times New Roman"/>
          <w:sz w:val="24"/>
          <w:szCs w:val="24"/>
        </w:rPr>
        <w:t>1</w:t>
      </w:r>
      <w:r w:rsidR="009C4537">
        <w:rPr>
          <w:rFonts w:ascii="Times New Roman" w:hAnsi="Times New Roman" w:cs="Times New Roman"/>
          <w:sz w:val="24"/>
          <w:szCs w:val="24"/>
        </w:rPr>
        <w:t>56.010</w:t>
      </w:r>
      <w:r>
        <w:rPr>
          <w:rFonts w:ascii="Times New Roman" w:hAnsi="Times New Roman" w:cs="Times New Roman"/>
          <w:sz w:val="24"/>
          <w:szCs w:val="24"/>
        </w:rPr>
        <w:t>€.</w:t>
      </w:r>
      <w:r w:rsidR="00F3259F">
        <w:rPr>
          <w:rFonts w:ascii="Times New Roman" w:hAnsi="Times New Roman" w:cs="Times New Roman"/>
          <w:sz w:val="24"/>
          <w:szCs w:val="24"/>
        </w:rPr>
        <w:t xml:space="preserve"> </w:t>
      </w:r>
      <w:r w:rsidR="009C4537" w:rsidRPr="000F4A5C">
        <w:rPr>
          <w:rFonts w:ascii="Times New Roman" w:hAnsi="Times New Roman" w:cs="Times New Roman"/>
          <w:sz w:val="24"/>
          <w:szCs w:val="24"/>
        </w:rPr>
        <w:t xml:space="preserve">Na povećanje rashoda za zaposlene utjecalo je povećanje bruto plaća </w:t>
      </w:r>
      <w:r w:rsidR="009C4537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>je</w:t>
      </w:r>
      <w:r w:rsidR="009C4537">
        <w:rPr>
          <w:rFonts w:ascii="Times New Roman" w:eastAsia="Times New Roman" w:hAnsi="Times New Roman" w:cs="Times New Roman"/>
          <w:sz w:val="24"/>
          <w:szCs w:val="20"/>
          <w:lang w:eastAsia="hr-HR"/>
        </w:rPr>
        <w:t>r se</w:t>
      </w:r>
      <w:r w:rsidR="009C4537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poveća</w:t>
      </w:r>
      <w:r w:rsidR="009C4537">
        <w:rPr>
          <w:rFonts w:ascii="Times New Roman" w:eastAsia="Times New Roman" w:hAnsi="Times New Roman" w:cs="Times New Roman"/>
          <w:sz w:val="24"/>
          <w:szCs w:val="20"/>
          <w:lang w:eastAsia="hr-HR"/>
        </w:rPr>
        <w:t>la</w:t>
      </w:r>
      <w:r w:rsidR="009C4537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osnovic</w:t>
      </w:r>
      <w:r w:rsidR="009C4537">
        <w:rPr>
          <w:rFonts w:ascii="Times New Roman" w:eastAsia="Times New Roman" w:hAnsi="Times New Roman" w:cs="Times New Roman"/>
          <w:sz w:val="24"/>
          <w:szCs w:val="20"/>
          <w:lang w:eastAsia="hr-HR"/>
        </w:rPr>
        <w:t>a</w:t>
      </w:r>
      <w:r w:rsidR="009C4537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službenicima i namještenicima  te</w:t>
      </w:r>
      <w:r w:rsidR="009C453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došlo do</w:t>
      </w:r>
      <w:r w:rsidR="009C4537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izjednačavanje osnovice dužnosnicima sa osnovicom službenika a što je 23,85% povećanje plaća dužnosnika od ožujka, te se povećao broj zaposlenih</w:t>
      </w:r>
      <w:r w:rsidR="009C453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rashodi za intelektualne usluge</w:t>
      </w:r>
      <w:r w:rsidR="009C4537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</w:p>
    <w:p w14:paraId="0F9CFB6C" w14:textId="17B7587E" w:rsidR="00847846" w:rsidRDefault="00847846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ostvareni u ovom izvještajnom razdoblju iznose </w:t>
      </w:r>
      <w:r w:rsidR="00F3259F">
        <w:rPr>
          <w:rFonts w:ascii="Times New Roman" w:hAnsi="Times New Roman" w:cs="Times New Roman"/>
          <w:sz w:val="24"/>
          <w:szCs w:val="24"/>
        </w:rPr>
        <w:t>1.</w:t>
      </w:r>
      <w:r w:rsidR="009C4537">
        <w:rPr>
          <w:rFonts w:ascii="Times New Roman" w:hAnsi="Times New Roman" w:cs="Times New Roman"/>
          <w:sz w:val="24"/>
          <w:szCs w:val="24"/>
        </w:rPr>
        <w:t>025</w:t>
      </w:r>
      <w:r>
        <w:rPr>
          <w:rFonts w:ascii="Times New Roman" w:hAnsi="Times New Roman" w:cs="Times New Roman"/>
          <w:sz w:val="24"/>
          <w:szCs w:val="24"/>
        </w:rPr>
        <w:t xml:space="preserve">€ a odnose se na kamate za financijski leasing </w:t>
      </w:r>
      <w:r w:rsidR="00290C6A">
        <w:rPr>
          <w:rFonts w:ascii="Times New Roman" w:hAnsi="Times New Roman" w:cs="Times New Roman"/>
          <w:sz w:val="24"/>
          <w:szCs w:val="24"/>
        </w:rPr>
        <w:t>i bankarske usluge.</w:t>
      </w:r>
    </w:p>
    <w:p w14:paraId="554D7BB9" w14:textId="1144ECAF" w:rsidR="00290C6A" w:rsidRDefault="00290C6A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odnose se na </w:t>
      </w:r>
      <w:r w:rsidR="003B77E4">
        <w:rPr>
          <w:rFonts w:ascii="Times New Roman" w:hAnsi="Times New Roman" w:cs="Times New Roman"/>
          <w:sz w:val="24"/>
          <w:szCs w:val="24"/>
        </w:rPr>
        <w:t>služben</w:t>
      </w:r>
      <w:r w:rsidR="00297B7E">
        <w:rPr>
          <w:rFonts w:ascii="Times New Roman" w:hAnsi="Times New Roman" w:cs="Times New Roman"/>
          <w:sz w:val="24"/>
          <w:szCs w:val="24"/>
        </w:rPr>
        <w:t>a</w:t>
      </w:r>
      <w:r w:rsidR="003B77E4">
        <w:rPr>
          <w:rFonts w:ascii="Times New Roman" w:hAnsi="Times New Roman" w:cs="Times New Roman"/>
          <w:sz w:val="24"/>
          <w:szCs w:val="24"/>
        </w:rPr>
        <w:t xml:space="preserve"> vozil</w:t>
      </w:r>
      <w:r w:rsidR="00297B7E">
        <w:rPr>
          <w:rFonts w:ascii="Times New Roman" w:hAnsi="Times New Roman" w:cs="Times New Roman"/>
          <w:sz w:val="24"/>
          <w:szCs w:val="24"/>
        </w:rPr>
        <w:t>a</w:t>
      </w:r>
      <w:r w:rsidR="003B77E4">
        <w:rPr>
          <w:rFonts w:ascii="Times New Roman" w:hAnsi="Times New Roman" w:cs="Times New Roman"/>
          <w:sz w:val="24"/>
          <w:szCs w:val="24"/>
        </w:rPr>
        <w:t xml:space="preserve"> u iznosu </w:t>
      </w:r>
      <w:r w:rsidR="001E549B">
        <w:rPr>
          <w:rFonts w:ascii="Times New Roman" w:hAnsi="Times New Roman" w:cs="Times New Roman"/>
          <w:sz w:val="24"/>
          <w:szCs w:val="24"/>
        </w:rPr>
        <w:t>9.</w:t>
      </w:r>
      <w:r w:rsidR="009C4537">
        <w:rPr>
          <w:rFonts w:ascii="Times New Roman" w:hAnsi="Times New Roman" w:cs="Times New Roman"/>
          <w:sz w:val="24"/>
          <w:szCs w:val="24"/>
        </w:rPr>
        <w:t>965</w:t>
      </w:r>
      <w:r w:rsidR="003B77E4">
        <w:rPr>
          <w:rFonts w:ascii="Times New Roman" w:hAnsi="Times New Roman" w:cs="Times New Roman"/>
          <w:sz w:val="24"/>
          <w:szCs w:val="24"/>
        </w:rPr>
        <w:t>€</w:t>
      </w:r>
      <w:r w:rsidR="009C4537">
        <w:rPr>
          <w:rFonts w:ascii="Times New Roman" w:hAnsi="Times New Roman" w:cs="Times New Roman"/>
          <w:sz w:val="24"/>
          <w:szCs w:val="24"/>
        </w:rPr>
        <w:t>, a rashodi za dodatna ulaganja na nefinancijsku imovinu 31.209€</w:t>
      </w:r>
      <w:r w:rsidR="003B77E4">
        <w:rPr>
          <w:rFonts w:ascii="Times New Roman" w:hAnsi="Times New Roman" w:cs="Times New Roman"/>
          <w:sz w:val="24"/>
          <w:szCs w:val="24"/>
        </w:rPr>
        <w:t>.</w:t>
      </w:r>
      <w:r w:rsidR="00E30890">
        <w:rPr>
          <w:rFonts w:ascii="Times New Roman" w:hAnsi="Times New Roman" w:cs="Times New Roman"/>
          <w:sz w:val="24"/>
          <w:szCs w:val="24"/>
        </w:rPr>
        <w:t xml:space="preserve"> Niže u grafikonima je prikaz rashoda za zaposlene i neki od značajnijih rashoda.</w:t>
      </w:r>
    </w:p>
    <w:p w14:paraId="4CE090BE" w14:textId="77777777" w:rsidR="00BF2AB5" w:rsidRDefault="00BF2AB5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ED8008" w14:textId="5E879CB4" w:rsidR="003B77E4" w:rsidRPr="008B50EF" w:rsidRDefault="00A349AB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9398C9" wp14:editId="1D6F2547">
            <wp:extent cx="4330461" cy="2484407"/>
            <wp:effectExtent l="0" t="0" r="13335" b="1143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E892DBA" w14:textId="216E61BE" w:rsidR="008B50EF" w:rsidRDefault="008B50EF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8860D" w14:textId="12A24AB1" w:rsidR="00A349AB" w:rsidRDefault="00A349AB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2F6A85A" wp14:editId="7C071E7B">
            <wp:extent cx="5508345" cy="3474720"/>
            <wp:effectExtent l="0" t="0" r="16510" b="1143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D9A97F" w14:textId="378E1C70" w:rsidR="00DC5BF0" w:rsidRDefault="00DC5BF0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E5C1C9" wp14:editId="135F4079">
            <wp:extent cx="5486400" cy="3200400"/>
            <wp:effectExtent l="0" t="0" r="0" b="0"/>
            <wp:docPr id="993093944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6ACE9CF" w14:textId="44879C4B" w:rsidR="00A2632D" w:rsidRDefault="00A2632D" w:rsidP="00A26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Funkcijska klasifikacija kao dio međunarodne klasifikacije funkcija države (COFOG) Ujedinjenih naroda rashode Županijskog državnog odvjetništva u Splitu klasificira kao rashode s namjenom postupanja u ulozi samostalnog pravosudnog tijela, pa su tako rashodi prikazani unutar skupine 3-Javni red i sigurnost, podskupine 0330-Sudovi, te su veći u odnosu na prošlu godinu </w:t>
      </w:r>
      <w:r w:rsidR="008F475F">
        <w:rPr>
          <w:rFonts w:ascii="Times New Roman" w:hAnsi="Times New Roman" w:cs="Times New Roman"/>
          <w:sz w:val="24"/>
          <w:szCs w:val="24"/>
        </w:rPr>
        <w:t>26,95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33115153" w14:textId="5BC9D67F" w:rsidR="00DC5BF0" w:rsidRPr="00A2632D" w:rsidRDefault="00A2632D" w:rsidP="00A2632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  <w:t>Financijski plan  Županijskog državnog odvjetništva u Splitu izvršava se unutar aktivnosti A-</w:t>
      </w:r>
      <w:r w:rsidRPr="003A389E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A389E">
        <w:rPr>
          <w:rFonts w:ascii="Times New Roman" w:hAnsi="Times New Roman" w:cs="Times New Roman"/>
          <w:sz w:val="24"/>
          <w:szCs w:val="24"/>
        </w:rPr>
        <w:t xml:space="preserve">000 </w:t>
      </w:r>
      <w:r w:rsidRPr="00A263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Progon počinitelja kaznenih i kažnjivih djela i zaštita imovine RH pred županijskim sudovima i upravnim tijelima</w:t>
      </w:r>
      <w:r w:rsidRPr="003A38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iz izvora financiranja</w:t>
      </w:r>
      <w:r>
        <w:rPr>
          <w:rFonts w:ascii="Calibri" w:eastAsia="Times New Roman" w:hAnsi="Calibri" w:cs="Calibri"/>
          <w:color w:val="000000"/>
          <w:lang w:eastAsia="hr-HR"/>
        </w:rPr>
        <w:t xml:space="preserve">: 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prihodi i primici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prihodi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 ostale pomoći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izvještajnom razdoblju izvršeni su rashodi iz izvora općih prihoda i primitaka i vlastitih prihoda.</w:t>
      </w:r>
    </w:p>
    <w:p w14:paraId="77182DFB" w14:textId="73A8519D" w:rsidR="007523CB" w:rsidRPr="00830118" w:rsidRDefault="007523CB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PRIHODI I PRIMICI POSLOVANJA PO EKONOMSKOJ KLASIFIKACIJI</w:t>
      </w:r>
    </w:p>
    <w:p w14:paraId="1B4FFC08" w14:textId="66848C74" w:rsidR="007523CB" w:rsidRDefault="007523CB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D3E46" w14:textId="4122FC4E" w:rsidR="007523CB" w:rsidRDefault="007523CB" w:rsidP="00A26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i primici u 202</w:t>
      </w:r>
      <w:r w:rsidR="008F47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8F475F">
        <w:rPr>
          <w:rFonts w:ascii="Times New Roman" w:hAnsi="Times New Roman" w:cs="Times New Roman"/>
          <w:sz w:val="24"/>
          <w:szCs w:val="24"/>
        </w:rPr>
        <w:t xml:space="preserve">2.426.727 </w:t>
      </w:r>
      <w:r>
        <w:rPr>
          <w:rFonts w:ascii="Times New Roman" w:hAnsi="Times New Roman" w:cs="Times New Roman"/>
          <w:sz w:val="24"/>
          <w:szCs w:val="24"/>
        </w:rPr>
        <w:t xml:space="preserve">€, a sastoje se od prihoda iz proračuna za financiranje rashoda poslovanja u iznosu od </w:t>
      </w:r>
      <w:r w:rsidR="008F475F">
        <w:rPr>
          <w:rFonts w:ascii="Times New Roman" w:hAnsi="Times New Roman" w:cs="Times New Roman"/>
          <w:sz w:val="24"/>
          <w:szCs w:val="24"/>
        </w:rPr>
        <w:t>2.384.547</w:t>
      </w:r>
      <w:r>
        <w:rPr>
          <w:rFonts w:ascii="Times New Roman" w:hAnsi="Times New Roman" w:cs="Times New Roman"/>
          <w:sz w:val="24"/>
          <w:szCs w:val="24"/>
        </w:rPr>
        <w:t xml:space="preserve">€, prihoda za financiranje rashoda za nabavu nefinancijske imovine u iznosu </w:t>
      </w:r>
      <w:r w:rsidR="008F475F">
        <w:rPr>
          <w:rFonts w:ascii="Times New Roman" w:hAnsi="Times New Roman" w:cs="Times New Roman"/>
          <w:sz w:val="24"/>
          <w:szCs w:val="24"/>
        </w:rPr>
        <w:t>41.180</w:t>
      </w:r>
      <w:r>
        <w:rPr>
          <w:rFonts w:ascii="Times New Roman" w:hAnsi="Times New Roman" w:cs="Times New Roman"/>
          <w:sz w:val="24"/>
          <w:szCs w:val="24"/>
        </w:rPr>
        <w:t xml:space="preserve">€ i vlastitih prihoda od pruženih usluga </w:t>
      </w:r>
      <w:r w:rsidR="008F475F">
        <w:rPr>
          <w:rFonts w:ascii="Times New Roman" w:hAnsi="Times New Roman" w:cs="Times New Roman"/>
          <w:sz w:val="24"/>
          <w:szCs w:val="24"/>
        </w:rPr>
        <w:t>1.0</w:t>
      </w:r>
      <w:r w:rsidR="002C536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235D3C4E" w14:textId="0232BFE6" w:rsidR="007523CB" w:rsidRDefault="007523CB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Realizirani prihodi i primici u razdoblju od 01.01. do 3</w:t>
      </w:r>
      <w:r w:rsidR="002533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4CE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F47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</w:t>
      </w:r>
      <w:r w:rsidR="001E14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8F475F">
        <w:rPr>
          <w:rFonts w:ascii="Times New Roman" w:hAnsi="Times New Roman" w:cs="Times New Roman"/>
          <w:sz w:val="24"/>
          <w:szCs w:val="24"/>
        </w:rPr>
        <w:t>2.434.738</w:t>
      </w:r>
      <w:r>
        <w:rPr>
          <w:rFonts w:ascii="Times New Roman" w:hAnsi="Times New Roman" w:cs="Times New Roman"/>
          <w:sz w:val="24"/>
          <w:szCs w:val="24"/>
        </w:rPr>
        <w:t xml:space="preserve">€, a sastoje se od prihoda iz proračuna za financiranje rashoda poslovanja u iznosu od </w:t>
      </w:r>
      <w:r w:rsidR="008F475F">
        <w:rPr>
          <w:rFonts w:ascii="Times New Roman" w:hAnsi="Times New Roman" w:cs="Times New Roman"/>
          <w:sz w:val="24"/>
          <w:szCs w:val="24"/>
        </w:rPr>
        <w:t>2.393.032</w:t>
      </w:r>
      <w:r>
        <w:rPr>
          <w:rFonts w:ascii="Times New Roman" w:hAnsi="Times New Roman" w:cs="Times New Roman"/>
          <w:sz w:val="24"/>
          <w:szCs w:val="24"/>
        </w:rPr>
        <w:t xml:space="preserve">€, prihoda za financiranje rashoda za nabavu nefinancijske imovine u iznosu </w:t>
      </w:r>
      <w:r w:rsidR="008F475F">
        <w:rPr>
          <w:rFonts w:ascii="Times New Roman" w:hAnsi="Times New Roman" w:cs="Times New Roman"/>
          <w:sz w:val="24"/>
          <w:szCs w:val="24"/>
        </w:rPr>
        <w:t>41.173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4E4CED">
        <w:rPr>
          <w:rFonts w:ascii="Times New Roman" w:hAnsi="Times New Roman" w:cs="Times New Roman"/>
          <w:sz w:val="24"/>
          <w:szCs w:val="24"/>
        </w:rPr>
        <w:t xml:space="preserve"> i vlastitih prihoda od pruženih usluga </w:t>
      </w:r>
      <w:r w:rsidR="008F475F">
        <w:rPr>
          <w:rFonts w:ascii="Times New Roman" w:hAnsi="Times New Roman" w:cs="Times New Roman"/>
          <w:sz w:val="24"/>
          <w:szCs w:val="24"/>
        </w:rPr>
        <w:t>533</w:t>
      </w:r>
      <w:r w:rsidR="004E4CED">
        <w:rPr>
          <w:rFonts w:ascii="Times New Roman" w:hAnsi="Times New Roman" w:cs="Times New Roman"/>
          <w:sz w:val="24"/>
          <w:szCs w:val="24"/>
        </w:rPr>
        <w:t>€</w:t>
      </w:r>
      <w:r w:rsidR="001E14E4">
        <w:rPr>
          <w:rFonts w:ascii="Times New Roman" w:hAnsi="Times New Roman" w:cs="Times New Roman"/>
          <w:sz w:val="24"/>
          <w:szCs w:val="24"/>
        </w:rPr>
        <w:t>.</w:t>
      </w:r>
    </w:p>
    <w:p w14:paraId="0298590D" w14:textId="299D0025" w:rsidR="001E14E4" w:rsidRDefault="001E14E4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B5CAB" w14:textId="7A9E0E94" w:rsidR="001E14E4" w:rsidRPr="00830118" w:rsidRDefault="001E14E4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RASHODI I IZDACI POSLOVANJA PO EKONOMSKOJ KLASIFIKACIJI</w:t>
      </w:r>
    </w:p>
    <w:p w14:paraId="1CA24A44" w14:textId="1907C7FB" w:rsidR="001E14E4" w:rsidRDefault="001E14E4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FA147" w14:textId="4ACF4CA7" w:rsidR="001E14E4" w:rsidRDefault="001E14E4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se daje pojašnjenje planiranih rashoda za 202</w:t>
      </w:r>
      <w:r w:rsidR="008F47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 i realiziranih rashoda u razdoblju od 01.01.-</w:t>
      </w:r>
      <w:r w:rsidR="004E4CE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4CE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F47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po skupinama rashoda.</w:t>
      </w:r>
    </w:p>
    <w:p w14:paraId="53116005" w14:textId="07A08369" w:rsidR="001E14E4" w:rsidRPr="00830118" w:rsidRDefault="00830118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Rashodi za zaposlene</w:t>
      </w:r>
    </w:p>
    <w:p w14:paraId="33DE0D71" w14:textId="0C321617" w:rsidR="00830118" w:rsidRDefault="00830118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plaće i naknade za zaposlene planirani su u 202</w:t>
      </w:r>
      <w:r w:rsidR="008F47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.godini u iznosu </w:t>
      </w:r>
      <w:r w:rsidR="00F936C3">
        <w:rPr>
          <w:rFonts w:ascii="Times New Roman" w:hAnsi="Times New Roman" w:cs="Times New Roman"/>
          <w:sz w:val="24"/>
          <w:szCs w:val="24"/>
        </w:rPr>
        <w:t>2.129.314</w:t>
      </w:r>
      <w:r>
        <w:rPr>
          <w:rFonts w:ascii="Times New Roman" w:hAnsi="Times New Roman" w:cs="Times New Roman"/>
          <w:sz w:val="24"/>
          <w:szCs w:val="24"/>
        </w:rPr>
        <w:t xml:space="preserve">€, a realizirani su u iznosu od </w:t>
      </w:r>
      <w:r w:rsidR="00F936C3">
        <w:rPr>
          <w:rFonts w:ascii="Times New Roman" w:hAnsi="Times New Roman" w:cs="Times New Roman"/>
          <w:sz w:val="24"/>
          <w:szCs w:val="24"/>
        </w:rPr>
        <w:t>2.313.401</w:t>
      </w:r>
      <w:r>
        <w:rPr>
          <w:rFonts w:ascii="Times New Roman" w:hAnsi="Times New Roman" w:cs="Times New Roman"/>
          <w:sz w:val="24"/>
          <w:szCs w:val="24"/>
        </w:rPr>
        <w:t>€ te se odnose na rashode za plaće zaposlenih, doprinose za obvezno zdravstveno osiguranje i ostal</w:t>
      </w:r>
      <w:r w:rsidR="002C53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2C53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materijalna prava kao što su regres,</w:t>
      </w:r>
      <w:r w:rsidR="002C5360">
        <w:rPr>
          <w:rFonts w:ascii="Times New Roman" w:hAnsi="Times New Roman" w:cs="Times New Roman"/>
          <w:sz w:val="24"/>
          <w:szCs w:val="24"/>
        </w:rPr>
        <w:t xml:space="preserve"> božićnica, </w:t>
      </w:r>
      <w:proofErr w:type="spellStart"/>
      <w:r w:rsidR="002C5360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="002C53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pomoć za dugotrajno bolovanje i sl.</w:t>
      </w:r>
    </w:p>
    <w:p w14:paraId="0641F1F2" w14:textId="2AEB7B2D" w:rsidR="00830118" w:rsidRDefault="00830118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131E9" w14:textId="046DEED9" w:rsidR="00830118" w:rsidRDefault="00830118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Materijalni rashodi</w:t>
      </w:r>
    </w:p>
    <w:p w14:paraId="08709D3A" w14:textId="425AFBFC" w:rsidR="00830118" w:rsidRDefault="000E53BB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3B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aterijalni rashodi planirani su u</w:t>
      </w:r>
      <w:r w:rsidR="00E30890">
        <w:rPr>
          <w:rFonts w:ascii="Times New Roman" w:hAnsi="Times New Roman" w:cs="Times New Roman"/>
          <w:sz w:val="24"/>
          <w:szCs w:val="24"/>
        </w:rPr>
        <w:t xml:space="preserve"> 202</w:t>
      </w:r>
      <w:r w:rsidR="00F936C3">
        <w:rPr>
          <w:rFonts w:ascii="Times New Roman" w:hAnsi="Times New Roman" w:cs="Times New Roman"/>
          <w:sz w:val="24"/>
          <w:szCs w:val="24"/>
        </w:rPr>
        <w:t>5</w:t>
      </w:r>
      <w:r w:rsidR="00E30890">
        <w:rPr>
          <w:rFonts w:ascii="Times New Roman" w:hAnsi="Times New Roman" w:cs="Times New Roman"/>
          <w:sz w:val="24"/>
          <w:szCs w:val="24"/>
        </w:rPr>
        <w:t>.godini u</w:t>
      </w:r>
      <w:r>
        <w:rPr>
          <w:rFonts w:ascii="Times New Roman" w:hAnsi="Times New Roman" w:cs="Times New Roman"/>
          <w:sz w:val="24"/>
          <w:szCs w:val="24"/>
        </w:rPr>
        <w:t xml:space="preserve"> iznosu </w:t>
      </w:r>
      <w:r w:rsidR="00E30890">
        <w:rPr>
          <w:rFonts w:ascii="Times New Roman" w:hAnsi="Times New Roman" w:cs="Times New Roman"/>
          <w:sz w:val="24"/>
          <w:szCs w:val="24"/>
        </w:rPr>
        <w:t xml:space="preserve">od </w:t>
      </w:r>
      <w:r w:rsidR="00F936C3">
        <w:rPr>
          <w:rFonts w:ascii="Times New Roman" w:hAnsi="Times New Roman" w:cs="Times New Roman"/>
          <w:sz w:val="24"/>
          <w:szCs w:val="24"/>
        </w:rPr>
        <w:t>255.125</w:t>
      </w:r>
      <w:r w:rsidR="00E30890">
        <w:rPr>
          <w:rFonts w:ascii="Times New Roman" w:hAnsi="Times New Roman" w:cs="Times New Roman"/>
          <w:sz w:val="24"/>
          <w:szCs w:val="24"/>
        </w:rPr>
        <w:t xml:space="preserve">€ a ostvareni su u iznosu </w:t>
      </w:r>
      <w:r w:rsidR="004E4CED">
        <w:rPr>
          <w:rFonts w:ascii="Times New Roman" w:hAnsi="Times New Roman" w:cs="Times New Roman"/>
          <w:sz w:val="24"/>
          <w:szCs w:val="24"/>
        </w:rPr>
        <w:t>2</w:t>
      </w:r>
      <w:r w:rsidR="00F936C3">
        <w:rPr>
          <w:rFonts w:ascii="Times New Roman" w:hAnsi="Times New Roman" w:cs="Times New Roman"/>
          <w:sz w:val="24"/>
          <w:szCs w:val="24"/>
        </w:rPr>
        <w:t>61.139</w:t>
      </w:r>
      <w:r w:rsidR="00E30890">
        <w:rPr>
          <w:rFonts w:ascii="Times New Roman" w:hAnsi="Times New Roman" w:cs="Times New Roman"/>
          <w:sz w:val="24"/>
          <w:szCs w:val="24"/>
        </w:rPr>
        <w:t>€</w:t>
      </w:r>
      <w:r w:rsidR="004E4CED">
        <w:rPr>
          <w:rFonts w:ascii="Times New Roman" w:hAnsi="Times New Roman" w:cs="Times New Roman"/>
          <w:sz w:val="24"/>
          <w:szCs w:val="24"/>
        </w:rPr>
        <w:t xml:space="preserve">, </w:t>
      </w:r>
      <w:r w:rsidR="00E30890">
        <w:rPr>
          <w:rFonts w:ascii="Times New Roman" w:hAnsi="Times New Roman" w:cs="Times New Roman"/>
          <w:sz w:val="24"/>
          <w:szCs w:val="24"/>
        </w:rPr>
        <w:t>a odnose se na redovno poslovanje Odvjetništva.</w:t>
      </w:r>
    </w:p>
    <w:p w14:paraId="1B88821A" w14:textId="77777777" w:rsidR="00E30890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56F27" w14:textId="44084FBC" w:rsidR="00E30890" w:rsidRPr="00E30890" w:rsidRDefault="00E30890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890">
        <w:rPr>
          <w:rFonts w:ascii="Times New Roman" w:hAnsi="Times New Roman" w:cs="Times New Roman"/>
          <w:b/>
          <w:bCs/>
          <w:sz w:val="24"/>
          <w:szCs w:val="24"/>
        </w:rPr>
        <w:t>Financijski rashodi</w:t>
      </w:r>
    </w:p>
    <w:p w14:paraId="7D28964E" w14:textId="10184A77" w:rsidR="00E30890" w:rsidRDefault="00E30890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planirani su u iznosu </w:t>
      </w:r>
      <w:r w:rsidR="00F936C3">
        <w:rPr>
          <w:rFonts w:ascii="Times New Roman" w:hAnsi="Times New Roman" w:cs="Times New Roman"/>
          <w:sz w:val="24"/>
          <w:szCs w:val="24"/>
        </w:rPr>
        <w:t>1.108</w:t>
      </w:r>
      <w:r>
        <w:rPr>
          <w:rFonts w:ascii="Times New Roman" w:hAnsi="Times New Roman" w:cs="Times New Roman"/>
          <w:sz w:val="24"/>
          <w:szCs w:val="24"/>
        </w:rPr>
        <w:t xml:space="preserve">€, a realizirani su u iznosu od </w:t>
      </w:r>
      <w:r w:rsidR="0091312A">
        <w:rPr>
          <w:rFonts w:ascii="Times New Roman" w:hAnsi="Times New Roman" w:cs="Times New Roman"/>
          <w:sz w:val="24"/>
          <w:szCs w:val="24"/>
        </w:rPr>
        <w:t>1.</w:t>
      </w:r>
      <w:r w:rsidR="00F936C3">
        <w:rPr>
          <w:rFonts w:ascii="Times New Roman" w:hAnsi="Times New Roman" w:cs="Times New Roman"/>
          <w:sz w:val="24"/>
          <w:szCs w:val="24"/>
        </w:rPr>
        <w:t>025</w:t>
      </w:r>
      <w:r>
        <w:rPr>
          <w:rFonts w:ascii="Times New Roman" w:hAnsi="Times New Roman" w:cs="Times New Roman"/>
          <w:sz w:val="24"/>
          <w:szCs w:val="24"/>
        </w:rPr>
        <w:t>€. U ove rashode spadaju bankarske usluge, usluge platnog prometa te kamate za financijski leasing služben</w:t>
      </w:r>
      <w:r w:rsidR="004912EF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vozila.</w:t>
      </w:r>
    </w:p>
    <w:p w14:paraId="4B6E0AB8" w14:textId="579E0FA8" w:rsidR="00E30890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B7F90" w14:textId="3A24F6D4" w:rsidR="00E30890" w:rsidRPr="00E30890" w:rsidRDefault="00E30890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890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</w:p>
    <w:p w14:paraId="09CBFC83" w14:textId="0618219D" w:rsidR="00E30890" w:rsidRDefault="00E30890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 rashodi su planirani u iznosu od </w:t>
      </w:r>
      <w:r w:rsidR="00F936C3">
        <w:rPr>
          <w:rFonts w:ascii="Times New Roman" w:hAnsi="Times New Roman" w:cs="Times New Roman"/>
          <w:sz w:val="24"/>
          <w:szCs w:val="24"/>
        </w:rPr>
        <w:t>10.180</w:t>
      </w:r>
      <w:r>
        <w:rPr>
          <w:rFonts w:ascii="Times New Roman" w:hAnsi="Times New Roman" w:cs="Times New Roman"/>
          <w:sz w:val="24"/>
          <w:szCs w:val="24"/>
        </w:rPr>
        <w:t xml:space="preserve">€, a ostvareni su u iznosu od </w:t>
      </w:r>
      <w:r w:rsidR="0091312A">
        <w:rPr>
          <w:rFonts w:ascii="Times New Roman" w:hAnsi="Times New Roman" w:cs="Times New Roman"/>
          <w:sz w:val="24"/>
          <w:szCs w:val="24"/>
        </w:rPr>
        <w:t>9.</w:t>
      </w:r>
      <w:r w:rsidR="00F936C3">
        <w:rPr>
          <w:rFonts w:ascii="Times New Roman" w:hAnsi="Times New Roman" w:cs="Times New Roman"/>
          <w:sz w:val="24"/>
          <w:szCs w:val="24"/>
        </w:rPr>
        <w:t>965</w:t>
      </w:r>
      <w:r>
        <w:rPr>
          <w:rFonts w:ascii="Times New Roman" w:hAnsi="Times New Roman" w:cs="Times New Roman"/>
          <w:sz w:val="24"/>
          <w:szCs w:val="24"/>
        </w:rPr>
        <w:t>€. Odnose se na glavnicu za otplatu financijskog leasinga služben</w:t>
      </w:r>
      <w:r w:rsidR="006435B8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vozila</w:t>
      </w:r>
      <w:r w:rsidR="006435B8">
        <w:rPr>
          <w:rFonts w:ascii="Times New Roman" w:hAnsi="Times New Roman" w:cs="Times New Roman"/>
          <w:sz w:val="24"/>
          <w:szCs w:val="24"/>
        </w:rPr>
        <w:t>.</w:t>
      </w:r>
    </w:p>
    <w:p w14:paraId="10232F0A" w14:textId="77777777" w:rsidR="00F936C3" w:rsidRDefault="00F936C3" w:rsidP="00F936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1C7F1" w14:textId="7A6187F1" w:rsidR="00F936C3" w:rsidRDefault="00F936C3" w:rsidP="00F936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6C3">
        <w:rPr>
          <w:rFonts w:ascii="Times New Roman" w:hAnsi="Times New Roman" w:cs="Times New Roman"/>
          <w:b/>
          <w:bCs/>
          <w:sz w:val="24"/>
          <w:szCs w:val="24"/>
        </w:rPr>
        <w:t>Rashodi za dodatna ulaganja na nefinancijskoj imovini</w:t>
      </w:r>
    </w:p>
    <w:p w14:paraId="16EC2185" w14:textId="29F25FCF" w:rsidR="00F936C3" w:rsidRPr="00F936C3" w:rsidRDefault="00F936C3" w:rsidP="00F936C3">
      <w:pPr>
        <w:jc w:val="both"/>
        <w:rPr>
          <w:rFonts w:ascii="Times New Roman" w:hAnsi="Times New Roman" w:cs="Times New Roman"/>
          <w:sz w:val="24"/>
          <w:szCs w:val="24"/>
        </w:rPr>
      </w:pPr>
      <w:r w:rsidRPr="00F936C3">
        <w:rPr>
          <w:rFonts w:ascii="Times New Roman" w:hAnsi="Times New Roman" w:cs="Times New Roman"/>
          <w:sz w:val="24"/>
          <w:szCs w:val="24"/>
        </w:rPr>
        <w:lastRenderedPageBreak/>
        <w:tab/>
        <w:t>Planirani su</w:t>
      </w:r>
      <w:r>
        <w:rPr>
          <w:rFonts w:ascii="Times New Roman" w:hAnsi="Times New Roman" w:cs="Times New Roman"/>
          <w:sz w:val="24"/>
          <w:szCs w:val="24"/>
        </w:rPr>
        <w:t xml:space="preserve"> u iznosu 31.000€ a ostvareni u iznosu 31.209€, odnose se na rashode za brušenje i lakiranje parketa i promjena trakasti zavjesa.</w:t>
      </w:r>
    </w:p>
    <w:p w14:paraId="297C0C60" w14:textId="25157F74" w:rsidR="0091312A" w:rsidRDefault="0091312A" w:rsidP="00BF2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C7449B" wp14:editId="2FF5BE66">
            <wp:extent cx="5778500" cy="4118457"/>
            <wp:effectExtent l="0" t="0" r="12700" b="15875"/>
            <wp:docPr id="215000767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C0A1EA6" w14:textId="77777777" w:rsidR="00EE08A6" w:rsidRDefault="00EE08A6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F8BCBD" w14:textId="4C3A62F6" w:rsidR="0091312A" w:rsidRDefault="0091312A" w:rsidP="00EE0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novčanih sredstava na početku proračunske godine iznosilo je </w:t>
      </w:r>
      <w:r w:rsidR="00F936C3">
        <w:rPr>
          <w:rFonts w:ascii="Times New Roman" w:hAnsi="Times New Roman" w:cs="Times New Roman"/>
          <w:sz w:val="24"/>
          <w:szCs w:val="24"/>
        </w:rPr>
        <w:t>0,14</w:t>
      </w:r>
      <w:r>
        <w:rPr>
          <w:rFonts w:ascii="Times New Roman" w:hAnsi="Times New Roman" w:cs="Times New Roman"/>
          <w:sz w:val="24"/>
          <w:szCs w:val="24"/>
        </w:rPr>
        <w:t>€, dok na dan 31.12.202</w:t>
      </w:r>
      <w:r w:rsidR="00F936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iznosi 0,</w:t>
      </w:r>
      <w:r w:rsidR="00F936C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526D6E3C" w14:textId="48B820D7" w:rsidR="0091312A" w:rsidRPr="0043304C" w:rsidRDefault="0091312A" w:rsidP="009131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04C">
        <w:rPr>
          <w:rFonts w:ascii="Times New Roman" w:hAnsi="Times New Roman" w:cs="Times New Roman"/>
          <w:sz w:val="24"/>
          <w:szCs w:val="24"/>
        </w:rPr>
        <w:t xml:space="preserve">Stanje </w:t>
      </w:r>
      <w:r>
        <w:rPr>
          <w:rFonts w:ascii="Times New Roman" w:hAnsi="Times New Roman" w:cs="Times New Roman"/>
          <w:sz w:val="24"/>
          <w:szCs w:val="24"/>
        </w:rPr>
        <w:t xml:space="preserve">dospjelih </w:t>
      </w:r>
      <w:r w:rsidRPr="0043304C">
        <w:rPr>
          <w:rFonts w:ascii="Times New Roman" w:hAnsi="Times New Roman" w:cs="Times New Roman"/>
          <w:sz w:val="24"/>
          <w:szCs w:val="24"/>
        </w:rPr>
        <w:t xml:space="preserve">obveza </w:t>
      </w:r>
      <w:r>
        <w:rPr>
          <w:rFonts w:ascii="Times New Roman" w:hAnsi="Times New Roman" w:cs="Times New Roman"/>
          <w:sz w:val="24"/>
          <w:szCs w:val="24"/>
        </w:rPr>
        <w:t xml:space="preserve">(materijalni rashodi) </w:t>
      </w:r>
      <w:r w:rsidRPr="0043304C">
        <w:rPr>
          <w:rFonts w:ascii="Times New Roman" w:hAnsi="Times New Roman" w:cs="Times New Roman"/>
          <w:sz w:val="24"/>
          <w:szCs w:val="24"/>
        </w:rPr>
        <w:t xml:space="preserve">na kraju izvještajnog razdoblja iznosi   </w:t>
      </w:r>
      <w:r w:rsidR="00781BAC">
        <w:rPr>
          <w:rFonts w:ascii="Times New Roman" w:hAnsi="Times New Roman" w:cs="Times New Roman"/>
          <w:sz w:val="24"/>
          <w:szCs w:val="24"/>
        </w:rPr>
        <w:t>4.963,51</w:t>
      </w:r>
      <w:r w:rsidRPr="0043304C">
        <w:rPr>
          <w:rFonts w:ascii="Times New Roman" w:hAnsi="Times New Roman" w:cs="Times New Roman"/>
          <w:sz w:val="24"/>
          <w:szCs w:val="24"/>
        </w:rPr>
        <w:t>€ a odnose se na intelektualne usluge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A34580" w14:textId="77777777" w:rsidR="00B02DEB" w:rsidRDefault="00B02DEB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C43B3" w14:textId="11239735" w:rsidR="00830118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Splitu, </w:t>
      </w:r>
      <w:r w:rsidR="0091312A">
        <w:rPr>
          <w:rFonts w:ascii="Times New Roman" w:hAnsi="Times New Roman" w:cs="Times New Roman"/>
          <w:sz w:val="24"/>
          <w:szCs w:val="24"/>
        </w:rPr>
        <w:t>2</w:t>
      </w:r>
      <w:r w:rsidR="00F936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131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936C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26014" w14:textId="77777777" w:rsidR="0091312A" w:rsidRDefault="0091312A" w:rsidP="0038481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15DA91" w14:textId="77777777" w:rsidR="00E230D4" w:rsidRPr="00641E38" w:rsidRDefault="00E230D4" w:rsidP="0038481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5BBAEF" w14:textId="3BCD4832" w:rsidR="00641E38" w:rsidRDefault="00641E38" w:rsidP="00384817">
      <w:pPr>
        <w:jc w:val="both"/>
        <w:rPr>
          <w:rFonts w:ascii="Times New Roman" w:hAnsi="Times New Roman" w:cs="Times New Roman"/>
          <w:sz w:val="20"/>
          <w:szCs w:val="20"/>
        </w:rPr>
      </w:pPr>
      <w:r w:rsidRPr="00641E38">
        <w:rPr>
          <w:rFonts w:ascii="Times New Roman" w:hAnsi="Times New Roman" w:cs="Times New Roman"/>
          <w:sz w:val="20"/>
          <w:szCs w:val="20"/>
        </w:rPr>
        <w:t>Voditelj odjeljka računovodstva i financija</w:t>
      </w:r>
    </w:p>
    <w:p w14:paraId="10C26EF2" w14:textId="3C2CA8B2" w:rsidR="00781BAC" w:rsidRPr="00641E38" w:rsidRDefault="00781BAC" w:rsidP="0038481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0AB59FA" w14:textId="0CCE479F" w:rsidR="00641E38" w:rsidRDefault="0091312A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 w:rsidRPr="00641E38">
        <w:rPr>
          <w:rFonts w:ascii="Times New Roman" w:hAnsi="Times New Roman" w:cs="Times New Roman"/>
          <w:sz w:val="20"/>
          <w:szCs w:val="20"/>
        </w:rPr>
        <w:tab/>
      </w:r>
      <w:r w:rsidR="00641E38">
        <w:rPr>
          <w:rFonts w:ascii="Times New Roman" w:hAnsi="Times New Roman" w:cs="Times New Roman"/>
          <w:sz w:val="20"/>
          <w:szCs w:val="20"/>
        </w:rPr>
        <w:t xml:space="preserve">       </w:t>
      </w:r>
      <w:r w:rsidR="00641E38" w:rsidRPr="00641E38">
        <w:rPr>
          <w:rFonts w:ascii="Times New Roman" w:hAnsi="Times New Roman" w:cs="Times New Roman"/>
          <w:sz w:val="20"/>
          <w:szCs w:val="20"/>
        </w:rPr>
        <w:t>Helena Štrkalj</w:t>
      </w:r>
      <w:r w:rsidRPr="00641E3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12CDFA" w14:textId="7632DAA3" w:rsidR="0091312A" w:rsidRDefault="00641E38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312A">
        <w:rPr>
          <w:rFonts w:ascii="Times New Roman" w:hAnsi="Times New Roman" w:cs="Times New Roman"/>
          <w:sz w:val="24"/>
          <w:szCs w:val="24"/>
        </w:rPr>
        <w:tab/>
      </w:r>
      <w:r w:rsidR="0091312A" w:rsidRPr="00641E38">
        <w:rPr>
          <w:rFonts w:ascii="Times New Roman" w:hAnsi="Times New Roman" w:cs="Times New Roman"/>
          <w:b/>
          <w:bCs/>
          <w:sz w:val="24"/>
          <w:szCs w:val="24"/>
        </w:rPr>
        <w:t>Županijska državna odvjetnica</w:t>
      </w:r>
    </w:p>
    <w:p w14:paraId="77BA35B9" w14:textId="61D7DA80" w:rsidR="00781BAC" w:rsidRPr="00641E38" w:rsidRDefault="00781BAC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</w:t>
      </w:r>
    </w:p>
    <w:p w14:paraId="26DE0418" w14:textId="27AF16F8" w:rsidR="0091312A" w:rsidRPr="00781BAC" w:rsidRDefault="0091312A" w:rsidP="00384817">
      <w:pPr>
        <w:jc w:val="both"/>
        <w:rPr>
          <w:rFonts w:ascii="Times New Roman" w:hAnsi="Times New Roman" w:cs="Times New Roman"/>
          <w:sz w:val="20"/>
          <w:szCs w:val="20"/>
        </w:rPr>
      </w:pP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41E38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781BAC">
        <w:rPr>
          <w:rFonts w:ascii="Times New Roman" w:hAnsi="Times New Roman" w:cs="Times New Roman"/>
          <w:sz w:val="20"/>
          <w:szCs w:val="20"/>
        </w:rPr>
        <w:t>Biljana Puharić</w:t>
      </w:r>
    </w:p>
    <w:p w14:paraId="060C1F5F" w14:textId="4ADF502E" w:rsidR="007523CB" w:rsidRPr="008B50EF" w:rsidRDefault="007523CB" w:rsidP="00400019">
      <w:pPr>
        <w:rPr>
          <w:rFonts w:ascii="Times New Roman" w:hAnsi="Times New Roman" w:cs="Times New Roman"/>
          <w:sz w:val="24"/>
          <w:szCs w:val="24"/>
        </w:rPr>
      </w:pPr>
    </w:p>
    <w:sectPr w:rsidR="007523CB" w:rsidRPr="008B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8560" w14:textId="77777777" w:rsidR="003B31F5" w:rsidRDefault="003B31F5" w:rsidP="008B50EF">
      <w:pPr>
        <w:spacing w:after="0" w:line="240" w:lineRule="auto"/>
      </w:pPr>
      <w:r>
        <w:separator/>
      </w:r>
    </w:p>
  </w:endnote>
  <w:endnote w:type="continuationSeparator" w:id="0">
    <w:p w14:paraId="3CD5F9BD" w14:textId="77777777" w:rsidR="003B31F5" w:rsidRDefault="003B31F5" w:rsidP="008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C5C7" w14:textId="77777777" w:rsidR="003B31F5" w:rsidRDefault="003B31F5" w:rsidP="008B50EF">
      <w:pPr>
        <w:spacing w:after="0" w:line="240" w:lineRule="auto"/>
      </w:pPr>
      <w:r>
        <w:separator/>
      </w:r>
    </w:p>
  </w:footnote>
  <w:footnote w:type="continuationSeparator" w:id="0">
    <w:p w14:paraId="1B0F0DDA" w14:textId="77777777" w:rsidR="003B31F5" w:rsidRDefault="003B31F5" w:rsidP="008B5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19"/>
    <w:rsid w:val="00074367"/>
    <w:rsid w:val="000A1E06"/>
    <w:rsid w:val="000C0DC1"/>
    <w:rsid w:val="000E53BB"/>
    <w:rsid w:val="00160CAE"/>
    <w:rsid w:val="001D7214"/>
    <w:rsid w:val="001E14E4"/>
    <w:rsid w:val="001E549B"/>
    <w:rsid w:val="0025335C"/>
    <w:rsid w:val="00290C6A"/>
    <w:rsid w:val="00297B7E"/>
    <w:rsid w:val="002C5360"/>
    <w:rsid w:val="002F1AAC"/>
    <w:rsid w:val="00381ACA"/>
    <w:rsid w:val="00384817"/>
    <w:rsid w:val="003B31F5"/>
    <w:rsid w:val="003B77E4"/>
    <w:rsid w:val="003D078F"/>
    <w:rsid w:val="00400019"/>
    <w:rsid w:val="004656F5"/>
    <w:rsid w:val="004912EF"/>
    <w:rsid w:val="004E0789"/>
    <w:rsid w:val="004E4CED"/>
    <w:rsid w:val="005255CF"/>
    <w:rsid w:val="005A01DF"/>
    <w:rsid w:val="00641E38"/>
    <w:rsid w:val="006435B8"/>
    <w:rsid w:val="00677057"/>
    <w:rsid w:val="00694ECF"/>
    <w:rsid w:val="006D28A3"/>
    <w:rsid w:val="006D63BA"/>
    <w:rsid w:val="007523CB"/>
    <w:rsid w:val="007611E4"/>
    <w:rsid w:val="007712EE"/>
    <w:rsid w:val="00781BAC"/>
    <w:rsid w:val="007D781B"/>
    <w:rsid w:val="007E4ACD"/>
    <w:rsid w:val="00830118"/>
    <w:rsid w:val="00847846"/>
    <w:rsid w:val="008B328F"/>
    <w:rsid w:val="008B50EF"/>
    <w:rsid w:val="008F475F"/>
    <w:rsid w:val="0091312A"/>
    <w:rsid w:val="00934FA3"/>
    <w:rsid w:val="009613C0"/>
    <w:rsid w:val="00984F2F"/>
    <w:rsid w:val="009C4537"/>
    <w:rsid w:val="00A2596B"/>
    <w:rsid w:val="00A2632D"/>
    <w:rsid w:val="00A349AB"/>
    <w:rsid w:val="00A536A4"/>
    <w:rsid w:val="00A71D7A"/>
    <w:rsid w:val="00A8420B"/>
    <w:rsid w:val="00AB1FDA"/>
    <w:rsid w:val="00AD2423"/>
    <w:rsid w:val="00B02DEB"/>
    <w:rsid w:val="00B23B74"/>
    <w:rsid w:val="00B46E4F"/>
    <w:rsid w:val="00B91EC4"/>
    <w:rsid w:val="00BC7CE8"/>
    <w:rsid w:val="00BF2AB5"/>
    <w:rsid w:val="00C9692A"/>
    <w:rsid w:val="00CC3C94"/>
    <w:rsid w:val="00D36944"/>
    <w:rsid w:val="00D61907"/>
    <w:rsid w:val="00D86D44"/>
    <w:rsid w:val="00DC5BF0"/>
    <w:rsid w:val="00E230D4"/>
    <w:rsid w:val="00E30890"/>
    <w:rsid w:val="00E7205A"/>
    <w:rsid w:val="00EC7694"/>
    <w:rsid w:val="00EE08A6"/>
    <w:rsid w:val="00F3259F"/>
    <w:rsid w:val="00F35A77"/>
    <w:rsid w:val="00F9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1B4"/>
  <w15:chartTrackingRefBased/>
  <w15:docId w15:val="{515A7D24-CE12-4E76-A9BD-8350CE02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01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0EF"/>
  </w:style>
  <w:style w:type="paragraph" w:styleId="Podnoje">
    <w:name w:val="footer"/>
    <w:basedOn w:val="Normal"/>
    <w:link w:val="Podno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  <a:r>
              <a:rPr lang="hr-HR" baseline="0"/>
              <a:t> IZ NADLEŽNOG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77114319043452"/>
          <c:y val="0.13924603174603176"/>
          <c:w val="0.64743256051326914"/>
          <c:h val="0.6779230721159854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16-4FD9-9864-266AE63DE1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1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 formatCode="#,##0">
                  <c:v>2425727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16-4FD9-9864-266AE63DE12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 formatCode="#,##0">
                  <c:v>2435022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16-4FD9-9864-266AE63DE12F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1.-12.2024.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 formatCode="#,##0">
                  <c:v>1917598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16-4FD9-9864-266AE63DE12F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1.-12.2025.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List1!$E$2:$E$3</c:f>
              <c:numCache>
                <c:formatCode>General</c:formatCode>
                <c:ptCount val="2"/>
                <c:pt idx="0" formatCode="#,##0">
                  <c:v>2434205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6A-4954-8B57-9B0BFA775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392034472"/>
        <c:axId val="392034800"/>
        <c:axId val="428578688"/>
      </c:bar3DChart>
      <c:catAx>
        <c:axId val="392034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800"/>
        <c:crosses val="autoZero"/>
        <c:auto val="1"/>
        <c:lblAlgn val="ctr"/>
        <c:lblOffset val="100"/>
        <c:noMultiLvlLbl val="0"/>
      </c:catAx>
      <c:valAx>
        <c:axId val="39203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472"/>
        <c:crosses val="autoZero"/>
        <c:crossBetween val="between"/>
      </c:valAx>
      <c:serAx>
        <c:axId val="42857868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80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VLASTITI PRIHODI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984339134729929E-2"/>
          <c:y val="0.13786941580756015"/>
          <c:w val="0.6793133238418998"/>
          <c:h val="0.6510268690640473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1"/>
                <c:pt idx="0">
                  <c:v>Vlastiti prihodi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 formatCode="#,##0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08-415A-8FB9-0C4CE915791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1"/>
                <c:pt idx="0">
                  <c:v>Vlastiti prihodi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 formatCode="#,##0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08-415A-8FB9-0C4CE915791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1.-12.2024.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1"/>
                <c:pt idx="0">
                  <c:v>Vlastiti prihodi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 formatCode="#,##0">
                  <c:v>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08-415A-8FB9-0C4CE915791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1.-12.2025.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229166666666619E-2"/>
                  <c:y val="-5.24934383202104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DD7-491E-8DCC-3E0230E36B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1"/>
                <c:pt idx="0">
                  <c:v>Vlastiti prihodi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0" formatCode="#,##0">
                  <c:v>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46-429B-8B2B-F0E59653DE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740885096"/>
        <c:axId val="740886736"/>
        <c:axId val="838567128"/>
      </c:bar3DChart>
      <c:catAx>
        <c:axId val="740885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40886736"/>
        <c:crosses val="autoZero"/>
        <c:auto val="1"/>
        <c:lblAlgn val="ctr"/>
        <c:lblOffset val="100"/>
        <c:noMultiLvlLbl val="0"/>
      </c:catAx>
      <c:valAx>
        <c:axId val="74088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40885096"/>
        <c:crosses val="autoZero"/>
        <c:crossBetween val="between"/>
      </c:valAx>
      <c:serAx>
        <c:axId val="83856712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408867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Izvršenje</a:t>
            </a:r>
            <a:r>
              <a:rPr lang="hr-HR" baseline="0"/>
              <a:t> prihoda 2024. vs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8.4281500210703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B7-4589-9B4C-456C18FEFB19}"/>
                </c:ext>
              </c:extLst>
            </c:dLbl>
            <c:dLbl>
              <c:idx val="1"/>
              <c:layout>
                <c:manualLayout>
                  <c:x val="-1.2976901116013592E-2"/>
                  <c:y val="-1.2642225031605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B7-4589-9B4C-456C18FEFB19}"/>
                </c:ext>
              </c:extLst>
            </c:dLbl>
            <c:dLbl>
              <c:idx val="2"/>
              <c:layout>
                <c:manualLayout>
                  <c:x val="-9.5162842188158781E-17"/>
                  <c:y val="-1.6856300042140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B7-4589-9B4C-456C18FEFB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List1!$A$2:$A$4</c:f>
              <c:numCache>
                <c:formatCode>General</c:formatCode>
                <c:ptCount val="3"/>
                <c:pt idx="0">
                  <c:v>6615</c:v>
                </c:pt>
                <c:pt idx="1">
                  <c:v>6711</c:v>
                </c:pt>
                <c:pt idx="2">
                  <c:v>6712</c:v>
                </c:pt>
              </c:numCache>
            </c:numRef>
          </c:cat>
          <c:val>
            <c:numRef>
              <c:f>List1!$B$2:$B$4</c:f>
              <c:numCache>
                <c:formatCode>#,##0</c:formatCode>
                <c:ptCount val="3"/>
                <c:pt idx="0">
                  <c:v>346</c:v>
                </c:pt>
                <c:pt idx="1">
                  <c:v>1908505</c:v>
                </c:pt>
                <c:pt idx="2">
                  <c:v>9093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C1-4B9D-B8E8-38BABB5CAAA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381520892810797E-2"/>
                  <c:y val="-4.2140750105353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B7-4589-9B4C-456C18FEFB19}"/>
                </c:ext>
              </c:extLst>
            </c:dLbl>
            <c:dLbl>
              <c:idx val="1"/>
              <c:layout>
                <c:manualLayout>
                  <c:x val="2.0763041785621595E-2"/>
                  <c:y val="-2.1070375052675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B7-4589-9B4C-456C18FEFB19}"/>
                </c:ext>
              </c:extLst>
            </c:dLbl>
            <c:dLbl>
              <c:idx val="2"/>
              <c:layout>
                <c:manualLayout>
                  <c:x val="3.1144562678432484E-2"/>
                  <c:y val="-8.4281500210703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B7-4589-9B4C-456C18FEFB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List1!$A$2:$A$4</c:f>
              <c:numCache>
                <c:formatCode>General</c:formatCode>
                <c:ptCount val="3"/>
                <c:pt idx="0">
                  <c:v>6615</c:v>
                </c:pt>
                <c:pt idx="1">
                  <c:v>6711</c:v>
                </c:pt>
                <c:pt idx="2">
                  <c:v>6712</c:v>
                </c:pt>
              </c:numCache>
            </c:numRef>
          </c:cat>
          <c:val>
            <c:numRef>
              <c:f>List1!$C$2:$C$4</c:f>
              <c:numCache>
                <c:formatCode>#,##0</c:formatCode>
                <c:ptCount val="3"/>
                <c:pt idx="0">
                  <c:v>533</c:v>
                </c:pt>
                <c:pt idx="1">
                  <c:v>2393032</c:v>
                </c:pt>
                <c:pt idx="2">
                  <c:v>41173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C1-4B9D-B8E8-38BABB5CAA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3916384"/>
        <c:axId val="313916744"/>
        <c:axId val="0"/>
      </c:bar3DChart>
      <c:catAx>
        <c:axId val="31391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13916744"/>
        <c:crosses val="autoZero"/>
        <c:auto val="1"/>
        <c:lblAlgn val="ctr"/>
        <c:lblOffset val="100"/>
        <c:noMultiLvlLbl val="0"/>
      </c:catAx>
      <c:valAx>
        <c:axId val="313916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1391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Planirani i izvršeni rashodi za zaposlene </a:t>
            </a:r>
          </a:p>
        </c:rich>
      </c:tx>
      <c:layout>
        <c:manualLayout>
          <c:xMode val="edge"/>
          <c:yMode val="edge"/>
          <c:x val="0.17438768240199626"/>
          <c:y val="3.06748466257668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List1!$B$2</c:f>
              <c:numCache>
                <c:formatCode>#,##0</c:formatCode>
                <c:ptCount val="1"/>
                <c:pt idx="0">
                  <c:v>2129314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CF-4C56-A55A-C8CCBD7D675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2025.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List1!$C$2</c:f>
              <c:numCache>
                <c:formatCode>#,##0</c:formatCode>
                <c:ptCount val="1"/>
                <c:pt idx="0">
                  <c:v>2131409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CF-4C56-A55A-C8CCBD7D675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1.-12.2024.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List1!$D$2</c:f>
              <c:numCache>
                <c:formatCode>#,##0</c:formatCode>
                <c:ptCount val="1"/>
                <c:pt idx="0">
                  <c:v>1700775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CF-4C56-A55A-C8CCBD7D675C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1.-12.2025.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List1!$E$2</c:f>
              <c:numCache>
                <c:formatCode>#,##0</c:formatCode>
                <c:ptCount val="1"/>
                <c:pt idx="0">
                  <c:v>2131401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B8-4E53-939D-0834137561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33004456"/>
        <c:axId val="733004784"/>
      </c:barChart>
      <c:catAx>
        <c:axId val="733004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33004784"/>
        <c:crosses val="autoZero"/>
        <c:auto val="1"/>
        <c:lblAlgn val="ctr"/>
        <c:lblOffset val="100"/>
        <c:noMultiLvlLbl val="0"/>
      </c:catAx>
      <c:valAx>
        <c:axId val="73300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33004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Značajniji rashodi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List1!$B$2:$B$5</c:f>
              <c:numCache>
                <c:formatCode>#,##0</c:formatCode>
                <c:ptCount val="4"/>
                <c:pt idx="0">
                  <c:v>42250</c:v>
                </c:pt>
                <c:pt idx="1">
                  <c:v>22380</c:v>
                </c:pt>
                <c:pt idx="2">
                  <c:v>186445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3C-4B62-AC68-6E6CE8506F8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2025.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List1!$C$2:$C$5</c:f>
              <c:numCache>
                <c:formatCode>#,##0</c:formatCode>
                <c:ptCount val="4"/>
                <c:pt idx="0">
                  <c:v>43210</c:v>
                </c:pt>
                <c:pt idx="1">
                  <c:v>26855</c:v>
                </c:pt>
                <c:pt idx="2">
                  <c:v>188980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3C-4B62-AC68-6E6CE8506F8B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1.-12.2024.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List1!$D$2:$D$5</c:f>
              <c:numCache>
                <c:formatCode>#,##0</c:formatCode>
                <c:ptCount val="4"/>
                <c:pt idx="0">
                  <c:v>40680</c:v>
                </c:pt>
                <c:pt idx="1">
                  <c:v>18947</c:v>
                </c:pt>
                <c:pt idx="2">
                  <c:v>139641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3C-4B62-AC68-6E6CE8506F8B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1.-12.2025.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List1!$E$2:$E$5</c:f>
              <c:numCache>
                <c:formatCode>#,##0</c:formatCode>
                <c:ptCount val="4"/>
                <c:pt idx="0">
                  <c:v>43256</c:v>
                </c:pt>
                <c:pt idx="1">
                  <c:v>26210</c:v>
                </c:pt>
                <c:pt idx="2">
                  <c:v>188831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15-4B0C-A737-1DA6D399B9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51637664"/>
        <c:axId val="851643240"/>
      </c:barChart>
      <c:catAx>
        <c:axId val="85163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51643240"/>
        <c:crosses val="autoZero"/>
        <c:auto val="1"/>
        <c:lblAlgn val="ctr"/>
        <c:lblOffset val="100"/>
        <c:noMultiLvlLbl val="0"/>
      </c:catAx>
      <c:valAx>
        <c:axId val="851643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516376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Izršenje</a:t>
            </a:r>
            <a:r>
              <a:rPr lang="hr-HR" baseline="0"/>
              <a:t> rashoda 2024. vs 2025.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List1!$A$2:$A$6</c:f>
              <c:numCache>
                <c:formatCode>General</c:formatCode>
                <c:ptCount val="5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42</c:v>
                </c:pt>
                <c:pt idx="4">
                  <c:v>45</c:v>
                </c:pt>
              </c:numCache>
            </c:numRef>
          </c:cat>
          <c:val>
            <c:numRef>
              <c:f>List1!$B$2:$B$6</c:f>
              <c:numCache>
                <c:formatCode>#,##0</c:formatCode>
                <c:ptCount val="5"/>
                <c:pt idx="0">
                  <c:v>1700775</c:v>
                </c:pt>
                <c:pt idx="1">
                  <c:v>206857</c:v>
                </c:pt>
                <c:pt idx="2">
                  <c:v>1218</c:v>
                </c:pt>
                <c:pt idx="3">
                  <c:v>9093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19-49C5-B7F6-A25DB7F2000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List1!$A$2:$A$6</c:f>
              <c:numCache>
                <c:formatCode>General</c:formatCode>
                <c:ptCount val="5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42</c:v>
                </c:pt>
                <c:pt idx="4">
                  <c:v>45</c:v>
                </c:pt>
              </c:numCache>
            </c:numRef>
          </c:cat>
          <c:val>
            <c:numRef>
              <c:f>List1!$C$2:$C$6</c:f>
              <c:numCache>
                <c:formatCode>#,##0</c:formatCode>
                <c:ptCount val="5"/>
                <c:pt idx="0">
                  <c:v>2131401</c:v>
                </c:pt>
                <c:pt idx="1">
                  <c:v>261139</c:v>
                </c:pt>
                <c:pt idx="2">
                  <c:v>1025</c:v>
                </c:pt>
                <c:pt idx="3">
                  <c:v>9965</c:v>
                </c:pt>
                <c:pt idx="4">
                  <c:v>31209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19-49C5-B7F6-A25DB7F200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7021456"/>
        <c:axId val="427022896"/>
        <c:axId val="0"/>
      </c:bar3DChart>
      <c:catAx>
        <c:axId val="42702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7022896"/>
        <c:crosses val="autoZero"/>
        <c:auto val="1"/>
        <c:lblAlgn val="ctr"/>
        <c:lblOffset val="100"/>
        <c:noMultiLvlLbl val="0"/>
      </c:catAx>
      <c:valAx>
        <c:axId val="42702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702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Struktura rashoda 2024.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proračuna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A73-4B26-8520-596B2ED6B1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A73-4B26-8520-596B2ED6B1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A73-4B26-8520-596B2ED6B1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A73-4B26-8520-596B2ED6B1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A73-4B26-8520-596B2ED6B1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A73-4B26-8520-596B2ED6B19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A73-4B26-8520-596B2ED6B19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AA73-4B26-8520-596B2ED6B19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AA73-4B26-8520-596B2ED6B19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AA73-4B26-8520-596B2ED6B19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AA73-4B26-8520-596B2ED6B193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8F93-4973-9FA2-7C867353735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8F93-4973-9FA2-7C8673537352}"/>
              </c:ext>
            </c:extLst>
          </c:dPt>
          <c:dLbls>
            <c:dLbl>
              <c:idx val="4"/>
              <c:layout>
                <c:manualLayout>
                  <c:x val="0.11903611844010945"/>
                  <c:y val="0.12666929735400548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13258958341463E-2"/>
                      <c:h val="4.41012781520061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AA73-4B26-8520-596B2ED6B193}"/>
                </c:ext>
              </c:extLst>
            </c:dLbl>
            <c:dLbl>
              <c:idx val="8"/>
              <c:layout>
                <c:manualLayout>
                  <c:x val="-4.1404808723038847E-3"/>
                  <c:y val="0.1933364352183249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A73-4B26-8520-596B2ED6B193}"/>
                </c:ext>
              </c:extLst>
            </c:dLbl>
            <c:dLbl>
              <c:idx val="9"/>
              <c:layout>
                <c:manualLayout>
                  <c:x val="-1.9814136821007778E-3"/>
                  <c:y val="0.3131186768469284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A73-4B26-8520-596B2ED6B193}"/>
                </c:ext>
              </c:extLst>
            </c:dLbl>
            <c:dLbl>
              <c:idx val="11"/>
              <c:layout>
                <c:manualLayout>
                  <c:x val="8.3468554734046647E-3"/>
                  <c:y val="0.1068310665712240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93-4973-9FA2-7C867353735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List1!$A$2:$A$14</c:f>
              <c:strCache>
                <c:ptCount val="13"/>
                <c:pt idx="0">
                  <c:v>311-plaće</c:v>
                </c:pt>
                <c:pt idx="1">
                  <c:v>312-ostali rashodi</c:v>
                </c:pt>
                <c:pt idx="2">
                  <c:v>313-doprinosi na plaće</c:v>
                </c:pt>
                <c:pt idx="3">
                  <c:v>321-naknade troš. zaposl.</c:v>
                </c:pt>
                <c:pt idx="4">
                  <c:v>322-rashodi za mat. i energ.</c:v>
                </c:pt>
                <c:pt idx="5">
                  <c:v>323-rashodi za usluge</c:v>
                </c:pt>
                <c:pt idx="6">
                  <c:v>324-nak.trošk.osobama izvan rad.odn.</c:v>
                </c:pt>
                <c:pt idx="7">
                  <c:v>329-ostali nesp.rash.</c:v>
                </c:pt>
                <c:pt idx="8">
                  <c:v>342-kamate za prim.kredite i zajmove</c:v>
                </c:pt>
                <c:pt idx="9">
                  <c:v>343-ostali financijski rash.</c:v>
                </c:pt>
                <c:pt idx="10">
                  <c:v>422-postrojenja i oprema</c:v>
                </c:pt>
                <c:pt idx="11">
                  <c:v>423-prijevozna sredstva</c:v>
                </c:pt>
                <c:pt idx="12">
                  <c:v>451-dodatna ulag.na građ.objektima</c:v>
                </c:pt>
              </c:strCache>
            </c:strRef>
          </c:cat>
          <c:val>
            <c:numRef>
              <c:f>List1!$B$2:$B$14</c:f>
              <c:numCache>
                <c:formatCode>#,##0</c:formatCode>
                <c:ptCount val="13"/>
                <c:pt idx="0">
                  <c:v>1799789</c:v>
                </c:pt>
                <c:pt idx="1">
                  <c:v>54464</c:v>
                </c:pt>
                <c:pt idx="2">
                  <c:v>277148</c:v>
                </c:pt>
                <c:pt idx="3">
                  <c:v>43256</c:v>
                </c:pt>
                <c:pt idx="4">
                  <c:v>26210</c:v>
                </c:pt>
                <c:pt idx="5">
                  <c:v>188831</c:v>
                </c:pt>
                <c:pt idx="6">
                  <c:v>243</c:v>
                </c:pt>
                <c:pt idx="7">
                  <c:v>2600</c:v>
                </c:pt>
                <c:pt idx="8">
                  <c:v>453</c:v>
                </c:pt>
                <c:pt idx="9">
                  <c:v>572</c:v>
                </c:pt>
                <c:pt idx="10">
                  <c:v>600</c:v>
                </c:pt>
                <c:pt idx="11">
                  <c:v>9365</c:v>
                </c:pt>
                <c:pt idx="12">
                  <c:v>31209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AA73-4B26-8520-596B2ED6B19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640768323000622"/>
          <c:y val="0.26228871391076108"/>
          <c:w val="0.31950720371211416"/>
          <c:h val="0.6754309234073013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6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Štrkalj</dc:creator>
  <cp:keywords/>
  <dc:description/>
  <cp:lastModifiedBy>Helena Štrkalj</cp:lastModifiedBy>
  <cp:revision>15</cp:revision>
  <dcterms:created xsi:type="dcterms:W3CDTF">2023-08-21T09:29:00Z</dcterms:created>
  <dcterms:modified xsi:type="dcterms:W3CDTF">2026-03-27T13:09:00Z</dcterms:modified>
</cp:coreProperties>
</file>