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2154F9" w14:textId="772180A3" w:rsidR="00E91848" w:rsidRDefault="00A13F39">
      <w:pPr>
        <w:pStyle w:val="Tijeloteksta"/>
        <w:ind w:left="106"/>
        <w:rPr>
          <w:sz w:val="20"/>
        </w:rPr>
      </w:pPr>
      <w:r>
        <w:rPr>
          <w:noProof/>
          <w:sz w:val="20"/>
          <w:lang w:eastAsia="hr-HR"/>
        </w:rPr>
        <mc:AlternateContent>
          <mc:Choice Requires="wpg">
            <w:drawing>
              <wp:inline distT="0" distB="0" distL="0" distR="0" wp14:anchorId="4A17DF3E" wp14:editId="4B2C2202">
                <wp:extent cx="6480175" cy="314325"/>
                <wp:effectExtent l="13335" t="3175" r="12065" b="6350"/>
                <wp:docPr id="1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0175" cy="314325"/>
                          <a:chOff x="0" y="0"/>
                          <a:chExt cx="10205" cy="495"/>
                        </a:xfrm>
                      </wpg:grpSpPr>
                      <wps:wsp>
                        <wps:cNvPr id="5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0" y="10"/>
                            <a:ext cx="10205" cy="480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9"/>
                        <wps:cNvSpPr>
                          <a:spLocks/>
                        </wps:cNvSpPr>
                        <wps:spPr bwMode="auto">
                          <a:xfrm>
                            <a:off x="1" y="5"/>
                            <a:ext cx="10204" cy="485"/>
                          </a:xfrm>
                          <a:custGeom>
                            <a:avLst/>
                            <a:gdLst>
                              <a:gd name="T0" fmla="+- 0 1 1"/>
                              <a:gd name="T1" fmla="*/ T0 w 10204"/>
                              <a:gd name="T2" fmla="+- 0 5 5"/>
                              <a:gd name="T3" fmla="*/ 5 h 485"/>
                              <a:gd name="T4" fmla="+- 0 10205 1"/>
                              <a:gd name="T5" fmla="*/ T4 w 10204"/>
                              <a:gd name="T6" fmla="+- 0 5 5"/>
                              <a:gd name="T7" fmla="*/ 5 h 485"/>
                              <a:gd name="T8" fmla="+- 0 1 1"/>
                              <a:gd name="T9" fmla="*/ T8 w 10204"/>
                              <a:gd name="T10" fmla="+- 0 490 5"/>
                              <a:gd name="T11" fmla="*/ 490 h 485"/>
                              <a:gd name="T12" fmla="+- 0 10205 1"/>
                              <a:gd name="T13" fmla="*/ T12 w 10204"/>
                              <a:gd name="T14" fmla="+- 0 490 5"/>
                              <a:gd name="T15" fmla="*/ 490 h 4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204" h="485">
                                <a:moveTo>
                                  <a:pt x="0" y="0"/>
                                </a:moveTo>
                                <a:lnTo>
                                  <a:pt x="10204" y="0"/>
                                </a:lnTo>
                                <a:moveTo>
                                  <a:pt x="0" y="485"/>
                                </a:moveTo>
                                <a:lnTo>
                                  <a:pt x="10204" y="48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0"/>
                            <a:ext cx="10205" cy="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E7E689" w14:textId="1458D88A" w:rsidR="00E91848" w:rsidRPr="00A415B9" w:rsidRDefault="007E1FF5">
                              <w:pPr>
                                <w:spacing w:before="130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 w:rsidRPr="00A415B9">
                                <w:rPr>
                                  <w:b/>
                                  <w:spacing w:val="16"/>
                                  <w:sz w:val="24"/>
                                  <w:szCs w:val="24"/>
                                </w:rPr>
                                <w:t>1097</w:t>
                              </w:r>
                              <w:r w:rsidR="008E44E1" w:rsidRPr="00A415B9">
                                <w:rPr>
                                  <w:b/>
                                  <w:spacing w:val="16"/>
                                  <w:sz w:val="24"/>
                                  <w:szCs w:val="24"/>
                                </w:rPr>
                                <w:t>5</w:t>
                              </w:r>
                              <w:r w:rsidR="00E34DE2" w:rsidRPr="00A415B9">
                                <w:rPr>
                                  <w:b/>
                                  <w:spacing w:val="4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A415B9">
                                <w:rPr>
                                  <w:b/>
                                  <w:spacing w:val="16"/>
                                  <w:sz w:val="24"/>
                                  <w:szCs w:val="24"/>
                                </w:rPr>
                                <w:t>Županijsko</w:t>
                              </w:r>
                              <w:r w:rsidR="007D31F7" w:rsidRPr="00A415B9">
                                <w:rPr>
                                  <w:b/>
                                  <w:spacing w:val="16"/>
                                  <w:sz w:val="24"/>
                                  <w:szCs w:val="24"/>
                                </w:rPr>
                                <w:t xml:space="preserve"> državno odvjetništvo u </w:t>
                              </w:r>
                              <w:r w:rsidR="00E34DE2" w:rsidRPr="00A415B9">
                                <w:rPr>
                                  <w:b/>
                                  <w:spacing w:val="19"/>
                                  <w:sz w:val="24"/>
                                  <w:szCs w:val="24"/>
                                </w:rPr>
                                <w:t>Osijek</w:t>
                              </w:r>
                              <w:r w:rsidR="007D31F7" w:rsidRPr="00A415B9">
                                <w:rPr>
                                  <w:b/>
                                  <w:spacing w:val="19"/>
                                  <w:sz w:val="24"/>
                                  <w:szCs w:val="24"/>
                                </w:rPr>
                                <w:t>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17DF3E" id="Group 7" o:spid="_x0000_s1026" style="width:510.25pt;height:24.75pt;mso-position-horizontal-relative:char;mso-position-vertical-relative:line" coordsize="10205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">
                <v:rect id="Rectangle 10" o:spid="_x0000_s1027" style="position:absolute;top:10;width:10205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" fillcolor="#e6e6e6" stroked="f"/>
                <v:shape id="AutoShape 9" o:spid="_x0000_s1028" style="position:absolute;left:1;top:5;width:10204;height:485;visibility:visible;mso-wrap-style:square;v-text-anchor:top" coordsize="10204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" path="m,l10204,m,485r10204,e" filled="f" strokeweight=".5pt">
                  <v:path arrowok="t" o:connecttype="custom" o:connectlocs="0,5;10204,5;0,490;10204,490" o:connectangles="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9" type="#_x0000_t202" style="position:absolute;top:10;width:10205;height: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29E7E689" w14:textId="1458D88A" w:rsidR="00E91848" w:rsidRPr="00A415B9" w:rsidRDefault="007E1FF5">
                        <w:pPr>
                          <w:spacing w:before="130"/>
                          <w:rPr>
                            <w:b/>
                            <w:sz w:val="24"/>
                            <w:szCs w:val="24"/>
                          </w:rPr>
                        </w:pPr>
                        <w:r w:rsidRPr="00A415B9">
                          <w:rPr>
                            <w:b/>
                            <w:spacing w:val="16"/>
                            <w:sz w:val="24"/>
                            <w:szCs w:val="24"/>
                          </w:rPr>
                          <w:t>1097</w:t>
                        </w:r>
                        <w:r w:rsidR="008E44E1" w:rsidRPr="00A415B9">
                          <w:rPr>
                            <w:b/>
                            <w:spacing w:val="16"/>
                            <w:sz w:val="24"/>
                            <w:szCs w:val="24"/>
                          </w:rPr>
                          <w:t>5</w:t>
                        </w:r>
                        <w:r w:rsidR="00E34DE2" w:rsidRPr="00A415B9">
                          <w:rPr>
                            <w:b/>
                            <w:spacing w:val="41"/>
                            <w:sz w:val="24"/>
                            <w:szCs w:val="24"/>
                          </w:rPr>
                          <w:t xml:space="preserve"> </w:t>
                        </w:r>
                        <w:r w:rsidRPr="00A415B9">
                          <w:rPr>
                            <w:b/>
                            <w:spacing w:val="16"/>
                            <w:sz w:val="24"/>
                            <w:szCs w:val="24"/>
                          </w:rPr>
                          <w:t>Županijsko</w:t>
                        </w:r>
                        <w:r w:rsidR="007D31F7" w:rsidRPr="00A415B9">
                          <w:rPr>
                            <w:b/>
                            <w:spacing w:val="16"/>
                            <w:sz w:val="24"/>
                            <w:szCs w:val="24"/>
                          </w:rPr>
                          <w:t xml:space="preserve"> državno odvjetništvo u </w:t>
                        </w:r>
                        <w:r w:rsidR="00E34DE2" w:rsidRPr="00A415B9">
                          <w:rPr>
                            <w:b/>
                            <w:spacing w:val="19"/>
                            <w:sz w:val="24"/>
                            <w:szCs w:val="24"/>
                          </w:rPr>
                          <w:t>Osijek</w:t>
                        </w:r>
                        <w:r w:rsidR="007D31F7" w:rsidRPr="00A415B9">
                          <w:rPr>
                            <w:b/>
                            <w:spacing w:val="19"/>
                            <w:sz w:val="24"/>
                            <w:szCs w:val="24"/>
                          </w:rPr>
                          <w:t>u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7790BAD" w14:textId="77777777" w:rsidR="007D31F7" w:rsidRDefault="007D31F7">
      <w:pPr>
        <w:pStyle w:val="Tijeloteksta"/>
        <w:ind w:left="106"/>
        <w:rPr>
          <w:sz w:val="20"/>
        </w:rPr>
      </w:pPr>
    </w:p>
    <w:p w14:paraId="0B5C7177" w14:textId="77777777" w:rsidR="00BB0C44" w:rsidRDefault="00BB0C44">
      <w:pPr>
        <w:pStyle w:val="Tijeloteksta"/>
        <w:ind w:left="106"/>
        <w:rPr>
          <w:sz w:val="20"/>
        </w:rPr>
      </w:pPr>
    </w:p>
    <w:p w14:paraId="798D72F5" w14:textId="7BFCA1AA" w:rsidR="007D31F7" w:rsidRPr="00511FA0" w:rsidRDefault="00982222" w:rsidP="00982222">
      <w:pPr>
        <w:pStyle w:val="Tijeloteksta"/>
        <w:rPr>
          <w:rFonts w:ascii="Arial" w:hAnsi="Arial" w:cs="Arial"/>
          <w:sz w:val="24"/>
          <w:szCs w:val="24"/>
        </w:rPr>
      </w:pPr>
      <w:r w:rsidRPr="00511FA0">
        <w:rPr>
          <w:rFonts w:ascii="Arial" w:hAnsi="Arial" w:cs="Arial"/>
          <w:sz w:val="24"/>
          <w:szCs w:val="24"/>
        </w:rPr>
        <w:t xml:space="preserve">Razdjel: </w:t>
      </w:r>
      <w:r w:rsidR="008E44E1" w:rsidRPr="00511FA0">
        <w:rPr>
          <w:rFonts w:ascii="Arial" w:hAnsi="Arial" w:cs="Arial"/>
          <w:sz w:val="24"/>
          <w:szCs w:val="24"/>
        </w:rPr>
        <w:t xml:space="preserve">   </w:t>
      </w:r>
      <w:r w:rsidRPr="00511FA0">
        <w:rPr>
          <w:rFonts w:ascii="Arial" w:hAnsi="Arial" w:cs="Arial"/>
          <w:sz w:val="24"/>
          <w:szCs w:val="24"/>
        </w:rPr>
        <w:t>109 MINISTARSTVO PRAVOSUĐA I UPRAVE</w:t>
      </w:r>
    </w:p>
    <w:p w14:paraId="5C70AB8A" w14:textId="06759240" w:rsidR="00982222" w:rsidRPr="00511FA0" w:rsidRDefault="00982222" w:rsidP="00982222">
      <w:pPr>
        <w:pStyle w:val="Tijeloteksta"/>
        <w:rPr>
          <w:rFonts w:ascii="Arial" w:hAnsi="Arial" w:cs="Arial"/>
          <w:sz w:val="24"/>
          <w:szCs w:val="24"/>
        </w:rPr>
      </w:pPr>
      <w:r w:rsidRPr="00511FA0">
        <w:rPr>
          <w:rFonts w:ascii="Arial" w:hAnsi="Arial" w:cs="Arial"/>
          <w:sz w:val="24"/>
          <w:szCs w:val="24"/>
        </w:rPr>
        <w:t>Glava</w:t>
      </w:r>
      <w:r w:rsidR="008E44E1" w:rsidRPr="00511FA0">
        <w:rPr>
          <w:rFonts w:ascii="Arial" w:hAnsi="Arial" w:cs="Arial"/>
          <w:sz w:val="24"/>
          <w:szCs w:val="24"/>
        </w:rPr>
        <w:t xml:space="preserve">:   </w:t>
      </w:r>
      <w:r w:rsidRPr="00511FA0">
        <w:rPr>
          <w:rFonts w:ascii="Arial" w:hAnsi="Arial" w:cs="Arial"/>
          <w:sz w:val="24"/>
          <w:szCs w:val="24"/>
        </w:rPr>
        <w:t xml:space="preserve"> </w:t>
      </w:r>
      <w:r w:rsidR="008E44E1" w:rsidRPr="00511FA0">
        <w:rPr>
          <w:rFonts w:ascii="Arial" w:hAnsi="Arial" w:cs="Arial"/>
          <w:sz w:val="24"/>
          <w:szCs w:val="24"/>
        </w:rPr>
        <w:t xml:space="preserve">   </w:t>
      </w:r>
      <w:r w:rsidR="007E1FF5">
        <w:rPr>
          <w:rFonts w:ascii="Arial" w:hAnsi="Arial" w:cs="Arial"/>
          <w:sz w:val="24"/>
          <w:szCs w:val="24"/>
        </w:rPr>
        <w:t>10975 ŽUPANIJSKO</w:t>
      </w:r>
      <w:r w:rsidRPr="00511FA0">
        <w:rPr>
          <w:rFonts w:ascii="Arial" w:hAnsi="Arial" w:cs="Arial"/>
          <w:sz w:val="24"/>
          <w:szCs w:val="24"/>
        </w:rPr>
        <w:t xml:space="preserve"> DRŽAVNO ODVJETNIŠTVO U OSIJEKU</w:t>
      </w:r>
    </w:p>
    <w:p w14:paraId="1D0392A6" w14:textId="4A47FCF5" w:rsidR="006604FC" w:rsidRPr="00511FA0" w:rsidRDefault="00743C3F" w:rsidP="006604FC">
      <w:pPr>
        <w:rPr>
          <w:rFonts w:ascii="Arial" w:hAnsi="Arial" w:cs="Arial"/>
          <w:sz w:val="24"/>
          <w:szCs w:val="24"/>
          <w:lang w:eastAsia="hr-HR"/>
        </w:rPr>
      </w:pPr>
      <w:r>
        <w:rPr>
          <w:rFonts w:ascii="Arial" w:hAnsi="Arial" w:cs="Arial"/>
          <w:sz w:val="24"/>
          <w:szCs w:val="24"/>
        </w:rPr>
        <w:t>Aktivnost:  A640</w:t>
      </w:r>
      <w:r w:rsidR="008E44E1" w:rsidRPr="00511FA0">
        <w:rPr>
          <w:rFonts w:ascii="Arial" w:hAnsi="Arial" w:cs="Arial"/>
          <w:sz w:val="24"/>
          <w:szCs w:val="24"/>
        </w:rPr>
        <w:t>000</w:t>
      </w:r>
      <w:r w:rsidR="006604FC" w:rsidRPr="00511FA0">
        <w:rPr>
          <w:rFonts w:ascii="Arial" w:hAnsi="Arial" w:cs="Arial"/>
          <w:sz w:val="24"/>
          <w:szCs w:val="24"/>
        </w:rPr>
        <w:t xml:space="preserve"> </w:t>
      </w:r>
      <w:r w:rsidR="006604FC" w:rsidRPr="00511FA0">
        <w:rPr>
          <w:rFonts w:ascii="Arial" w:hAnsi="Arial" w:cs="Arial"/>
          <w:sz w:val="24"/>
          <w:szCs w:val="24"/>
          <w:lang w:eastAsia="hr-HR"/>
        </w:rPr>
        <w:t>PROGON POČINITELJA KAZNENIH I KAŽNJIVIH DJELA I ZAŠTITA IMOVINE RH PRED NADLEŽNIM SUDOVIMA I TIJELIMA</w:t>
      </w:r>
    </w:p>
    <w:p w14:paraId="0EE2DA97" w14:textId="77777777" w:rsidR="00616193" w:rsidRPr="00511FA0" w:rsidRDefault="00616193" w:rsidP="006604FC">
      <w:pPr>
        <w:rPr>
          <w:rFonts w:ascii="Arial" w:hAnsi="Arial" w:cs="Arial"/>
          <w:sz w:val="24"/>
          <w:szCs w:val="24"/>
          <w:lang w:eastAsia="hr-HR"/>
        </w:rPr>
      </w:pPr>
    </w:p>
    <w:p w14:paraId="7C4C04AE" w14:textId="77777777" w:rsidR="00BB0C44" w:rsidRDefault="00BB0C44" w:rsidP="006604FC">
      <w:pPr>
        <w:rPr>
          <w:rFonts w:ascii="Arial" w:hAnsi="Arial" w:cs="Arial"/>
          <w:sz w:val="24"/>
          <w:szCs w:val="24"/>
          <w:lang w:eastAsia="hr-HR"/>
        </w:rPr>
      </w:pPr>
    </w:p>
    <w:p w14:paraId="50D9DE18" w14:textId="77777777" w:rsidR="003B7395" w:rsidRDefault="003B7395" w:rsidP="006604FC">
      <w:pPr>
        <w:rPr>
          <w:rFonts w:ascii="Arial" w:hAnsi="Arial" w:cs="Arial"/>
          <w:sz w:val="24"/>
          <w:szCs w:val="24"/>
          <w:lang w:eastAsia="hr-HR"/>
        </w:rPr>
      </w:pPr>
    </w:p>
    <w:p w14:paraId="196A3097" w14:textId="77777777" w:rsidR="004F258D" w:rsidRPr="00511FA0" w:rsidRDefault="004F258D" w:rsidP="006604FC">
      <w:pPr>
        <w:rPr>
          <w:rFonts w:ascii="Arial" w:hAnsi="Arial" w:cs="Arial"/>
          <w:sz w:val="24"/>
          <w:szCs w:val="24"/>
          <w:lang w:eastAsia="hr-HR"/>
        </w:rPr>
      </w:pPr>
    </w:p>
    <w:p w14:paraId="15691BD8" w14:textId="1FF1C8EF" w:rsidR="008E44E1" w:rsidRPr="00511FA0" w:rsidRDefault="008E44E1" w:rsidP="00982222">
      <w:pPr>
        <w:pStyle w:val="Tijeloteksta"/>
        <w:rPr>
          <w:rFonts w:ascii="Arial" w:hAnsi="Arial" w:cs="Arial"/>
          <w:sz w:val="24"/>
          <w:szCs w:val="24"/>
        </w:rPr>
      </w:pPr>
    </w:p>
    <w:p w14:paraId="2FE89AA3" w14:textId="07EB5086" w:rsidR="00616193" w:rsidRDefault="00FA4A33" w:rsidP="00437659">
      <w:pPr>
        <w:pStyle w:val="Tijelotekst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OBRAZLOŽENJE OPĆEG</w:t>
      </w:r>
      <w:r w:rsidR="0043346D">
        <w:rPr>
          <w:b/>
          <w:sz w:val="24"/>
          <w:szCs w:val="24"/>
        </w:rPr>
        <w:t xml:space="preserve"> DIJELA </w:t>
      </w:r>
      <w:r w:rsidR="00D42CA1">
        <w:rPr>
          <w:b/>
          <w:sz w:val="24"/>
          <w:szCs w:val="24"/>
        </w:rPr>
        <w:t>POLU</w:t>
      </w:r>
      <w:r w:rsidR="0043346D">
        <w:rPr>
          <w:b/>
          <w:sz w:val="24"/>
          <w:szCs w:val="24"/>
        </w:rPr>
        <w:t>G</w:t>
      </w:r>
      <w:r w:rsidR="00437659" w:rsidRPr="00A415B9">
        <w:rPr>
          <w:b/>
          <w:sz w:val="24"/>
          <w:szCs w:val="24"/>
        </w:rPr>
        <w:t>ODIŠNJEG IZVJEŠTAJA O IZVRŠENJU PRORAČUNA I FINANCIJSKOG PLANA</w:t>
      </w:r>
      <w:r w:rsidR="00D418A2">
        <w:rPr>
          <w:b/>
          <w:sz w:val="24"/>
          <w:szCs w:val="24"/>
        </w:rPr>
        <w:t xml:space="preserve"> </w:t>
      </w:r>
      <w:r w:rsidR="005D1F7C">
        <w:rPr>
          <w:b/>
          <w:sz w:val="24"/>
          <w:szCs w:val="24"/>
        </w:rPr>
        <w:t>ZA 2026</w:t>
      </w:r>
      <w:bookmarkStart w:id="0" w:name="_GoBack"/>
      <w:bookmarkEnd w:id="0"/>
      <w:r w:rsidR="00D418A2" w:rsidRPr="00D418A2">
        <w:rPr>
          <w:b/>
          <w:sz w:val="24"/>
          <w:szCs w:val="24"/>
        </w:rPr>
        <w:t>. GODINU</w:t>
      </w:r>
    </w:p>
    <w:p w14:paraId="0BE38BBE" w14:textId="77777777" w:rsidR="00FA4A33" w:rsidRDefault="00FA4A33" w:rsidP="00437659">
      <w:pPr>
        <w:pStyle w:val="Tijeloteksta"/>
        <w:jc w:val="center"/>
        <w:rPr>
          <w:b/>
          <w:sz w:val="24"/>
          <w:szCs w:val="24"/>
        </w:rPr>
      </w:pPr>
    </w:p>
    <w:p w14:paraId="2EEBB933" w14:textId="77777777" w:rsidR="0009262F" w:rsidRDefault="0009262F" w:rsidP="003B7395">
      <w:pPr>
        <w:pStyle w:val="Tijeloteksta"/>
        <w:rPr>
          <w:b/>
          <w:sz w:val="24"/>
          <w:szCs w:val="24"/>
        </w:rPr>
      </w:pPr>
    </w:p>
    <w:p w14:paraId="242CB35E" w14:textId="77777777" w:rsidR="0009262F" w:rsidRDefault="0009262F" w:rsidP="00437659">
      <w:pPr>
        <w:pStyle w:val="Tijeloteksta"/>
        <w:jc w:val="center"/>
        <w:rPr>
          <w:b/>
          <w:sz w:val="24"/>
          <w:szCs w:val="24"/>
        </w:rPr>
      </w:pPr>
    </w:p>
    <w:p w14:paraId="74934728" w14:textId="1DAD96DE" w:rsidR="00CC1292" w:rsidRDefault="00437FCD" w:rsidP="00437659">
      <w:pPr>
        <w:pStyle w:val="Tijeloteksta"/>
        <w:jc w:val="center"/>
        <w:rPr>
          <w:b/>
          <w:sz w:val="24"/>
          <w:szCs w:val="24"/>
        </w:rPr>
      </w:pPr>
      <w:r w:rsidRPr="00437FCD">
        <w:rPr>
          <w:noProof/>
          <w:lang w:eastAsia="hr-HR"/>
        </w:rPr>
        <w:drawing>
          <wp:inline distT="0" distB="0" distL="0" distR="0" wp14:anchorId="123DDA66" wp14:editId="68D8F6CB">
            <wp:extent cx="6633210" cy="2702948"/>
            <wp:effectExtent l="0" t="0" r="0" b="2540"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210" cy="2702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1DBEF1" w14:textId="04D054DA" w:rsidR="00CC1292" w:rsidRPr="00D418A2" w:rsidRDefault="00CC1292" w:rsidP="00CC1292">
      <w:pPr>
        <w:pStyle w:val="Tijeloteksta"/>
        <w:rPr>
          <w:sz w:val="24"/>
          <w:szCs w:val="24"/>
        </w:rPr>
      </w:pPr>
    </w:p>
    <w:p w14:paraId="234EAAE1" w14:textId="78E71C03" w:rsidR="0014420E" w:rsidRDefault="00CC1292" w:rsidP="007D31F7">
      <w:pPr>
        <w:jc w:val="both"/>
        <w:rPr>
          <w:sz w:val="24"/>
          <w:szCs w:val="24"/>
        </w:rPr>
      </w:pPr>
      <w:r>
        <w:rPr>
          <w:sz w:val="24"/>
          <w:szCs w:val="24"/>
        </w:rPr>
        <w:t>Iz sažetka računa prihoda i rashod</w:t>
      </w:r>
      <w:r w:rsidR="00B579A6">
        <w:rPr>
          <w:sz w:val="24"/>
          <w:szCs w:val="24"/>
        </w:rPr>
        <w:t xml:space="preserve">a općeg dijela izvještaja o </w:t>
      </w:r>
      <w:r w:rsidR="00AE6160">
        <w:rPr>
          <w:sz w:val="24"/>
          <w:szCs w:val="24"/>
        </w:rPr>
        <w:t>polu</w:t>
      </w:r>
      <w:r>
        <w:rPr>
          <w:sz w:val="24"/>
          <w:szCs w:val="24"/>
        </w:rPr>
        <w:t xml:space="preserve">godišnjem izvršenju proračuna i financijskog plana </w:t>
      </w:r>
      <w:r w:rsidR="00437FCD">
        <w:rPr>
          <w:sz w:val="24"/>
          <w:szCs w:val="24"/>
        </w:rPr>
        <w:t>za 2026</w:t>
      </w:r>
      <w:r>
        <w:rPr>
          <w:sz w:val="24"/>
          <w:szCs w:val="24"/>
        </w:rPr>
        <w:t>. god</w:t>
      </w:r>
      <w:r w:rsidR="00C472EA">
        <w:rPr>
          <w:sz w:val="24"/>
          <w:szCs w:val="24"/>
        </w:rPr>
        <w:t>inu, prema indeksu vidljivo je</w:t>
      </w:r>
      <w:r w:rsidR="00B579A6">
        <w:rPr>
          <w:sz w:val="24"/>
          <w:szCs w:val="24"/>
        </w:rPr>
        <w:t xml:space="preserve"> uvećanje u odnosu </w:t>
      </w:r>
      <w:r w:rsidR="00AE6160">
        <w:rPr>
          <w:sz w:val="24"/>
          <w:szCs w:val="24"/>
        </w:rPr>
        <w:t xml:space="preserve">na polugodišnje izvršenje </w:t>
      </w:r>
      <w:r>
        <w:rPr>
          <w:sz w:val="24"/>
          <w:szCs w:val="24"/>
        </w:rPr>
        <w:t xml:space="preserve"> i</w:t>
      </w:r>
      <w:r w:rsidR="00AE6160">
        <w:rPr>
          <w:sz w:val="24"/>
          <w:szCs w:val="24"/>
        </w:rPr>
        <w:t>z</w:t>
      </w:r>
      <w:r>
        <w:rPr>
          <w:sz w:val="24"/>
          <w:szCs w:val="24"/>
        </w:rPr>
        <w:t xml:space="preserve"> istog izvještajnog razdoblja prethodne godine.</w:t>
      </w:r>
    </w:p>
    <w:p w14:paraId="02970C3F" w14:textId="59BADBCA" w:rsidR="00C472EA" w:rsidRDefault="00C472EA" w:rsidP="007D31F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Uvećanje je nastalo najvećim dijelom zbog povećanja </w:t>
      </w:r>
      <w:r w:rsidR="00AE6160">
        <w:rPr>
          <w:sz w:val="24"/>
          <w:szCs w:val="24"/>
        </w:rPr>
        <w:t>na stavci 311-p</w:t>
      </w:r>
      <w:r w:rsidR="00437FCD">
        <w:rPr>
          <w:sz w:val="24"/>
          <w:szCs w:val="24"/>
        </w:rPr>
        <w:t>laće zbog primjene nove osnovice za obračun plaće,</w:t>
      </w:r>
      <w:r w:rsidR="00AE6160">
        <w:rPr>
          <w:sz w:val="24"/>
          <w:szCs w:val="24"/>
        </w:rPr>
        <w:t xml:space="preserve"> te zbog primjene Zakona o plaći i drugim materijalnim pravima pravosudnih dužnosnika (NN 35/2024). </w:t>
      </w:r>
    </w:p>
    <w:p w14:paraId="512A28AB" w14:textId="77777777" w:rsidR="003B7395" w:rsidRDefault="003B7395" w:rsidP="007D31F7">
      <w:pPr>
        <w:jc w:val="both"/>
        <w:rPr>
          <w:sz w:val="24"/>
          <w:szCs w:val="24"/>
        </w:rPr>
      </w:pPr>
    </w:p>
    <w:p w14:paraId="424EBCF6" w14:textId="34205923" w:rsidR="008F3539" w:rsidRDefault="00AE6160" w:rsidP="007D31F7">
      <w:pPr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="00CC1292">
        <w:rPr>
          <w:sz w:val="24"/>
          <w:szCs w:val="24"/>
        </w:rPr>
        <w:t xml:space="preserve">zvršenje za </w:t>
      </w:r>
      <w:r w:rsidR="00437FCD">
        <w:rPr>
          <w:sz w:val="24"/>
          <w:szCs w:val="24"/>
        </w:rPr>
        <w:t>prvo polugodište 2026. godine u odnosu na plan 2026</w:t>
      </w:r>
      <w:r w:rsidR="0071368D">
        <w:rPr>
          <w:sz w:val="24"/>
          <w:szCs w:val="24"/>
        </w:rPr>
        <w:t>. iskazanim indeksom</w:t>
      </w:r>
      <w:r w:rsidR="00437FCD">
        <w:rPr>
          <w:sz w:val="24"/>
          <w:szCs w:val="24"/>
        </w:rPr>
        <w:t xml:space="preserve"> od 49,08</w:t>
      </w:r>
      <w:r w:rsidR="0071368D">
        <w:rPr>
          <w:sz w:val="24"/>
          <w:szCs w:val="24"/>
        </w:rPr>
        <w:t xml:space="preserve"> ukazuje</w:t>
      </w:r>
      <w:r w:rsidR="00B579A6">
        <w:rPr>
          <w:sz w:val="24"/>
          <w:szCs w:val="24"/>
        </w:rPr>
        <w:t xml:space="preserve"> </w:t>
      </w:r>
      <w:r>
        <w:rPr>
          <w:sz w:val="24"/>
          <w:szCs w:val="24"/>
        </w:rPr>
        <w:t>da je plan proračuna Županijskog državnog odvjetništva u Osijeku na polugodišnjoj raz</w:t>
      </w:r>
      <w:r w:rsidR="00437FCD">
        <w:rPr>
          <w:sz w:val="24"/>
          <w:szCs w:val="24"/>
        </w:rPr>
        <w:t>ini po izvršenjima neznatno manji</w:t>
      </w:r>
      <w:r>
        <w:rPr>
          <w:sz w:val="24"/>
          <w:szCs w:val="24"/>
        </w:rPr>
        <w:t xml:space="preserve"> od polovine realiziran u prov</w:t>
      </w:r>
      <w:r w:rsidR="00437FCD">
        <w:rPr>
          <w:sz w:val="24"/>
          <w:szCs w:val="24"/>
        </w:rPr>
        <w:t>om polugodištu 2026</w:t>
      </w:r>
      <w:r>
        <w:rPr>
          <w:sz w:val="24"/>
          <w:szCs w:val="24"/>
        </w:rPr>
        <w:t xml:space="preserve">. godine što je vrlo dobar pokazatelj. </w:t>
      </w:r>
    </w:p>
    <w:p w14:paraId="4B171DAA" w14:textId="77777777" w:rsidR="003B7395" w:rsidRDefault="003B7395" w:rsidP="007D31F7">
      <w:pPr>
        <w:jc w:val="both"/>
        <w:rPr>
          <w:sz w:val="24"/>
          <w:szCs w:val="24"/>
        </w:rPr>
      </w:pPr>
    </w:p>
    <w:p w14:paraId="0EA14550" w14:textId="6EC3BEC7" w:rsidR="008F3539" w:rsidRPr="00FA0C51" w:rsidRDefault="008F3539" w:rsidP="00FA0C51">
      <w:r>
        <w:rPr>
          <w:sz w:val="24"/>
          <w:szCs w:val="24"/>
        </w:rPr>
        <w:t xml:space="preserve">U drugom dijelu tablice sažetka vidljivo je </w:t>
      </w:r>
      <w:r w:rsidR="00437FCD">
        <w:rPr>
          <w:sz w:val="24"/>
          <w:szCs w:val="24"/>
        </w:rPr>
        <w:t>povećanje</w:t>
      </w:r>
      <w:r>
        <w:rPr>
          <w:sz w:val="24"/>
          <w:szCs w:val="24"/>
        </w:rPr>
        <w:t xml:space="preserve"> </w:t>
      </w:r>
      <w:r w:rsidR="00FA0C51">
        <w:rPr>
          <w:sz w:val="24"/>
          <w:szCs w:val="24"/>
        </w:rPr>
        <w:t>realizacije vlastitih prihoda koje Županijsko državno odvjetništvo u Osijeku ostvaruje pružanjem usluga fotokopiranja spisa, u od</w:t>
      </w:r>
      <w:r w:rsidR="00437FCD">
        <w:rPr>
          <w:sz w:val="24"/>
          <w:szCs w:val="24"/>
        </w:rPr>
        <w:t>nosu na isto izvještajno razdoblje prethodne godine.</w:t>
      </w:r>
      <w:r>
        <w:rPr>
          <w:sz w:val="24"/>
          <w:szCs w:val="24"/>
        </w:rPr>
        <w:t>.</w:t>
      </w:r>
    </w:p>
    <w:p w14:paraId="3F97A014" w14:textId="77777777" w:rsidR="0071368D" w:rsidRDefault="0071368D" w:rsidP="003B7395">
      <w:pPr>
        <w:pStyle w:val="Naslov2"/>
        <w:ind w:left="0"/>
        <w:rPr>
          <w:b w:val="0"/>
          <w:sz w:val="24"/>
          <w:szCs w:val="24"/>
        </w:rPr>
      </w:pPr>
    </w:p>
    <w:p w14:paraId="36E4FAD4" w14:textId="5FD92337" w:rsidR="0071368D" w:rsidRDefault="00510C41" w:rsidP="0071368D">
      <w:pPr>
        <w:pStyle w:val="Naslov2"/>
        <w:ind w:hanging="110"/>
        <w:rPr>
          <w:b w:val="0"/>
          <w:sz w:val="24"/>
          <w:szCs w:val="24"/>
        </w:rPr>
      </w:pPr>
      <w:r w:rsidRPr="00510C41">
        <w:rPr>
          <w:noProof/>
          <w:lang w:eastAsia="hr-HR"/>
        </w:rPr>
        <w:lastRenderedPageBreak/>
        <w:drawing>
          <wp:inline distT="0" distB="0" distL="0" distR="0" wp14:anchorId="4CE8AA93" wp14:editId="2A9072E7">
            <wp:extent cx="6633210" cy="2335554"/>
            <wp:effectExtent l="0" t="0" r="0" b="7620"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210" cy="2335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DB3977" w14:textId="77777777" w:rsidR="004024BA" w:rsidRDefault="0071368D" w:rsidP="004024BA">
      <w:pPr>
        <w:pStyle w:val="Naslov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Iz računa prihoda i rashoda prema ekonomskoj klasifikaciji </w:t>
      </w:r>
      <w:r w:rsidR="00F359E2">
        <w:rPr>
          <w:b w:val="0"/>
          <w:sz w:val="24"/>
          <w:szCs w:val="24"/>
        </w:rPr>
        <w:t>također je vidljivo uvećanje prihoda u odnosu na isto izvještajno razdoblje prethodne godine</w:t>
      </w:r>
      <w:r w:rsidR="00D77395">
        <w:rPr>
          <w:b w:val="0"/>
          <w:sz w:val="24"/>
          <w:szCs w:val="24"/>
        </w:rPr>
        <w:t xml:space="preserve"> u stupcu 6.</w:t>
      </w:r>
      <w:r w:rsidR="004024BA">
        <w:rPr>
          <w:b w:val="0"/>
          <w:sz w:val="24"/>
          <w:szCs w:val="24"/>
        </w:rPr>
        <w:t xml:space="preserve"> </w:t>
      </w:r>
      <w:r w:rsidR="00D77395">
        <w:rPr>
          <w:b w:val="0"/>
          <w:sz w:val="24"/>
          <w:szCs w:val="24"/>
        </w:rPr>
        <w:t xml:space="preserve">što je obrazloženo uz sažetak. </w:t>
      </w:r>
    </w:p>
    <w:p w14:paraId="40437395" w14:textId="17EF896C" w:rsidR="0071368D" w:rsidRDefault="00D77395" w:rsidP="00DF104F">
      <w:pPr>
        <w:pStyle w:val="Naslov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U odnosu izvršenih </w:t>
      </w:r>
      <w:r w:rsidR="00510C41">
        <w:rPr>
          <w:b w:val="0"/>
          <w:sz w:val="24"/>
          <w:szCs w:val="24"/>
        </w:rPr>
        <w:t>prihoda u prvom polugodištu 2026</w:t>
      </w:r>
      <w:r>
        <w:rPr>
          <w:b w:val="0"/>
          <w:sz w:val="24"/>
          <w:szCs w:val="24"/>
        </w:rPr>
        <w:t>., n</w:t>
      </w:r>
      <w:r w:rsidR="00510C41">
        <w:rPr>
          <w:b w:val="0"/>
          <w:sz w:val="24"/>
          <w:szCs w:val="24"/>
        </w:rPr>
        <w:t>a izvorni plan ili rebalans 2026./tekući plan 2026. realizirano je neznatno manje</w:t>
      </w:r>
      <w:r>
        <w:rPr>
          <w:b w:val="0"/>
          <w:sz w:val="24"/>
          <w:szCs w:val="24"/>
        </w:rPr>
        <w:t xml:space="preserve"> od polovine plana Županijskog državno</w:t>
      </w:r>
      <w:r w:rsidR="00510C41">
        <w:rPr>
          <w:b w:val="0"/>
          <w:sz w:val="24"/>
          <w:szCs w:val="24"/>
        </w:rPr>
        <w:t>g odvjetništva u Osijeku za 2026</w:t>
      </w:r>
      <w:r>
        <w:rPr>
          <w:b w:val="0"/>
          <w:sz w:val="24"/>
          <w:szCs w:val="24"/>
        </w:rPr>
        <w:t xml:space="preserve">. godinu, osim na stavci prihoda </w:t>
      </w:r>
      <w:r w:rsidR="004024BA">
        <w:rPr>
          <w:b w:val="0"/>
          <w:sz w:val="24"/>
          <w:szCs w:val="24"/>
        </w:rPr>
        <w:t xml:space="preserve">od </w:t>
      </w:r>
      <w:r>
        <w:rPr>
          <w:b w:val="0"/>
          <w:sz w:val="24"/>
          <w:szCs w:val="24"/>
        </w:rPr>
        <w:t>pruženih usluga</w:t>
      </w:r>
      <w:r w:rsidR="004024BA">
        <w:rPr>
          <w:b w:val="0"/>
          <w:sz w:val="24"/>
          <w:szCs w:val="24"/>
        </w:rPr>
        <w:t xml:space="preserve"> zbog manje izvršenih usluga fotokopiranja spisa na zahtjev stranaka.</w:t>
      </w:r>
    </w:p>
    <w:p w14:paraId="43458DFF" w14:textId="77777777" w:rsidR="00D93238" w:rsidRDefault="00D93238" w:rsidP="003F41D0">
      <w:pPr>
        <w:pStyle w:val="Naslov2"/>
        <w:rPr>
          <w:b w:val="0"/>
          <w:sz w:val="24"/>
          <w:szCs w:val="24"/>
        </w:rPr>
      </w:pPr>
    </w:p>
    <w:p w14:paraId="76B5F258" w14:textId="474A3A93" w:rsidR="0071368D" w:rsidRDefault="0079084A" w:rsidP="003F41D0">
      <w:pPr>
        <w:pStyle w:val="Naslov2"/>
        <w:rPr>
          <w:b w:val="0"/>
          <w:sz w:val="24"/>
          <w:szCs w:val="24"/>
        </w:rPr>
      </w:pPr>
      <w:r w:rsidRPr="0079084A">
        <w:rPr>
          <w:noProof/>
          <w:lang w:eastAsia="hr-HR"/>
        </w:rPr>
        <w:drawing>
          <wp:inline distT="0" distB="0" distL="0" distR="0" wp14:anchorId="1330F926" wp14:editId="77853B38">
            <wp:extent cx="6633210" cy="1728904"/>
            <wp:effectExtent l="0" t="0" r="0" b="5080"/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210" cy="1728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B72BF" w14:textId="24127E1D" w:rsidR="00DF104F" w:rsidRDefault="00677A97" w:rsidP="00E0315D">
      <w:pPr>
        <w:pStyle w:val="Naslov2"/>
        <w:ind w:left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U izvještaju o prihodima i rashodima prema iz</w:t>
      </w:r>
      <w:r w:rsidR="0009262F">
        <w:rPr>
          <w:b w:val="0"/>
          <w:sz w:val="24"/>
          <w:szCs w:val="24"/>
        </w:rPr>
        <w:t>vorima financiranja vidljivo je uvećano</w:t>
      </w:r>
      <w:r>
        <w:rPr>
          <w:b w:val="0"/>
          <w:sz w:val="24"/>
          <w:szCs w:val="24"/>
        </w:rPr>
        <w:t xml:space="preserve"> izvršenje</w:t>
      </w:r>
      <w:r w:rsidR="00DF104F">
        <w:rPr>
          <w:b w:val="0"/>
          <w:sz w:val="24"/>
          <w:szCs w:val="24"/>
        </w:rPr>
        <w:t xml:space="preserve"> na izvoru 11</w:t>
      </w:r>
      <w:r w:rsidR="0079084A">
        <w:rPr>
          <w:b w:val="0"/>
          <w:sz w:val="24"/>
          <w:szCs w:val="24"/>
        </w:rPr>
        <w:t xml:space="preserve"> u odnosu na isto izvještajno razdoblje prethodne godine (stupac 6).</w:t>
      </w:r>
      <w:r w:rsidR="00DF104F">
        <w:rPr>
          <w:b w:val="0"/>
          <w:sz w:val="24"/>
          <w:szCs w:val="24"/>
        </w:rPr>
        <w:t xml:space="preserve"> Opći prihodi i primici </w:t>
      </w:r>
      <w:r w:rsidR="0079084A">
        <w:rPr>
          <w:b w:val="0"/>
          <w:sz w:val="24"/>
          <w:szCs w:val="24"/>
        </w:rPr>
        <w:t xml:space="preserve">su </w:t>
      </w:r>
      <w:r w:rsidR="00DF104F">
        <w:rPr>
          <w:b w:val="0"/>
          <w:sz w:val="24"/>
          <w:szCs w:val="24"/>
        </w:rPr>
        <w:t>na r</w:t>
      </w:r>
      <w:r w:rsidR="0079084A">
        <w:rPr>
          <w:b w:val="0"/>
          <w:sz w:val="24"/>
          <w:szCs w:val="24"/>
        </w:rPr>
        <w:t>azini neznatno manjoj</w:t>
      </w:r>
      <w:r w:rsidR="00DF104F">
        <w:rPr>
          <w:b w:val="0"/>
          <w:sz w:val="24"/>
          <w:szCs w:val="24"/>
        </w:rPr>
        <w:t xml:space="preserve"> od polovine plana Županijskog državnog odvjetništva u Osijeku što je obrazloženo u prethodnim isječcima izvje</w:t>
      </w:r>
      <w:r w:rsidR="00651E97">
        <w:rPr>
          <w:b w:val="0"/>
          <w:sz w:val="24"/>
          <w:szCs w:val="24"/>
        </w:rPr>
        <w:t xml:space="preserve">štaja o polugodišnjem izvršenju </w:t>
      </w:r>
      <w:r w:rsidR="00E0315D">
        <w:rPr>
          <w:b w:val="0"/>
          <w:sz w:val="24"/>
          <w:szCs w:val="24"/>
        </w:rPr>
        <w:t>(stupac 7)</w:t>
      </w:r>
      <w:r w:rsidR="00651E97">
        <w:rPr>
          <w:b w:val="0"/>
          <w:sz w:val="24"/>
          <w:szCs w:val="24"/>
        </w:rPr>
        <w:t>.</w:t>
      </w:r>
    </w:p>
    <w:p w14:paraId="42A86666" w14:textId="1CD9B3EB" w:rsidR="00677A97" w:rsidRDefault="00E0315D" w:rsidP="00E0315D">
      <w:pPr>
        <w:pStyle w:val="Naslov2"/>
        <w:ind w:left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Vlastiti prihodi na izvoru 31 manje su realizirani u odnosu na planirano zbog manjeg broja zahtjeva za    umnožavanjem spis</w:t>
      </w:r>
      <w:r w:rsidR="0079084A">
        <w:rPr>
          <w:b w:val="0"/>
          <w:sz w:val="24"/>
          <w:szCs w:val="24"/>
        </w:rPr>
        <w:t xml:space="preserve">a od strane stranaka (stupac 7). </w:t>
      </w:r>
    </w:p>
    <w:p w14:paraId="66D7F212" w14:textId="77777777" w:rsidR="00613957" w:rsidRDefault="00613957" w:rsidP="00E0315D">
      <w:pPr>
        <w:pStyle w:val="Naslov2"/>
        <w:ind w:left="0"/>
        <w:rPr>
          <w:b w:val="0"/>
          <w:sz w:val="24"/>
          <w:szCs w:val="24"/>
        </w:rPr>
      </w:pPr>
    </w:p>
    <w:p w14:paraId="646F9912" w14:textId="4C0A2C8F" w:rsidR="00677A97" w:rsidRDefault="00613957" w:rsidP="003F41D0">
      <w:pPr>
        <w:pStyle w:val="Naslov2"/>
        <w:rPr>
          <w:b w:val="0"/>
          <w:sz w:val="24"/>
          <w:szCs w:val="24"/>
        </w:rPr>
      </w:pPr>
      <w:r w:rsidRPr="00613957">
        <w:rPr>
          <w:noProof/>
          <w:lang w:eastAsia="hr-HR"/>
        </w:rPr>
        <w:drawing>
          <wp:inline distT="0" distB="0" distL="0" distR="0" wp14:anchorId="66907952" wp14:editId="40A95B4D">
            <wp:extent cx="6633210" cy="826966"/>
            <wp:effectExtent l="0" t="0" r="0" b="0"/>
            <wp:docPr id="12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210" cy="826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8ABC98" w14:textId="500720D0" w:rsidR="002E6669" w:rsidRPr="00A415B9" w:rsidRDefault="00677A97" w:rsidP="00971E48">
      <w:pPr>
        <w:pStyle w:val="Naslov2"/>
        <w:rPr>
          <w:color w:val="000000"/>
          <w:sz w:val="24"/>
          <w:szCs w:val="24"/>
          <w:lang w:eastAsia="hr-HR"/>
        </w:rPr>
      </w:pPr>
      <w:r>
        <w:rPr>
          <w:b w:val="0"/>
          <w:sz w:val="24"/>
          <w:szCs w:val="24"/>
        </w:rPr>
        <w:t xml:space="preserve">Iz izvještaja o rashodima prema funkcijskoj klasifikaciji (003-Sudovi) prema indeksu u odnosu na </w:t>
      </w:r>
      <w:r w:rsidR="00971E48">
        <w:rPr>
          <w:b w:val="0"/>
          <w:sz w:val="24"/>
          <w:szCs w:val="24"/>
        </w:rPr>
        <w:t>polugodišnje izvršenje prethodne godine vidljivo je isto</w:t>
      </w:r>
      <w:r>
        <w:rPr>
          <w:b w:val="0"/>
          <w:sz w:val="24"/>
          <w:szCs w:val="24"/>
        </w:rPr>
        <w:t xml:space="preserve"> uvećanje</w:t>
      </w:r>
      <w:r w:rsidR="00971E48">
        <w:rPr>
          <w:b w:val="0"/>
          <w:sz w:val="24"/>
          <w:szCs w:val="24"/>
        </w:rPr>
        <w:t xml:space="preserve"> koje je prethodno obrazloženo</w:t>
      </w:r>
      <w:r>
        <w:rPr>
          <w:b w:val="0"/>
          <w:sz w:val="24"/>
          <w:szCs w:val="24"/>
        </w:rPr>
        <w:t>, a u odno</w:t>
      </w:r>
      <w:r w:rsidR="00613957">
        <w:rPr>
          <w:b w:val="0"/>
          <w:sz w:val="24"/>
          <w:szCs w:val="24"/>
        </w:rPr>
        <w:t>su na planirana sredstva za 2026</w:t>
      </w:r>
      <w:r>
        <w:rPr>
          <w:b w:val="0"/>
          <w:sz w:val="24"/>
          <w:szCs w:val="24"/>
        </w:rPr>
        <w:t>. i izvršenja za polugodišnje ra</w:t>
      </w:r>
      <w:r w:rsidR="00613957">
        <w:rPr>
          <w:b w:val="0"/>
          <w:sz w:val="24"/>
          <w:szCs w:val="24"/>
        </w:rPr>
        <w:t>zdoblje 2026</w:t>
      </w:r>
      <w:r>
        <w:rPr>
          <w:b w:val="0"/>
          <w:sz w:val="24"/>
          <w:szCs w:val="24"/>
        </w:rPr>
        <w:t>.</w:t>
      </w:r>
      <w:r w:rsidR="005C09D7">
        <w:rPr>
          <w:b w:val="0"/>
          <w:sz w:val="24"/>
          <w:szCs w:val="24"/>
        </w:rPr>
        <w:t>, po</w:t>
      </w:r>
      <w:r>
        <w:rPr>
          <w:b w:val="0"/>
          <w:sz w:val="24"/>
          <w:szCs w:val="24"/>
        </w:rPr>
        <w:t xml:space="preserve"> </w:t>
      </w:r>
      <w:r w:rsidR="005C09D7">
        <w:rPr>
          <w:b w:val="0"/>
          <w:sz w:val="24"/>
          <w:szCs w:val="24"/>
        </w:rPr>
        <w:t xml:space="preserve">indeksu je vidljiva </w:t>
      </w:r>
      <w:r w:rsidR="009567F6">
        <w:rPr>
          <w:b w:val="0"/>
          <w:sz w:val="24"/>
          <w:szCs w:val="24"/>
        </w:rPr>
        <w:t>realizacije plana</w:t>
      </w:r>
      <w:r w:rsidR="00971E48">
        <w:rPr>
          <w:b w:val="0"/>
          <w:sz w:val="24"/>
          <w:szCs w:val="24"/>
        </w:rPr>
        <w:t xml:space="preserve"> na razini </w:t>
      </w:r>
      <w:r w:rsidR="00613957">
        <w:rPr>
          <w:b w:val="0"/>
          <w:sz w:val="24"/>
          <w:szCs w:val="24"/>
        </w:rPr>
        <w:t>neznatno manjoj</w:t>
      </w:r>
      <w:r w:rsidR="00971E48">
        <w:rPr>
          <w:b w:val="0"/>
          <w:sz w:val="24"/>
          <w:szCs w:val="24"/>
        </w:rPr>
        <w:t xml:space="preserve"> od polovine</w:t>
      </w:r>
      <w:r w:rsidR="00613957">
        <w:rPr>
          <w:b w:val="0"/>
          <w:sz w:val="24"/>
          <w:szCs w:val="24"/>
        </w:rPr>
        <w:t xml:space="preserve"> godišnjeg plana za 2026.</w:t>
      </w:r>
      <w:r w:rsidR="00971E48">
        <w:rPr>
          <w:b w:val="0"/>
          <w:sz w:val="24"/>
          <w:szCs w:val="24"/>
        </w:rPr>
        <w:t xml:space="preserve"> što je vrlo dobar pokazatelj.</w:t>
      </w:r>
      <w:r w:rsidR="009567F6">
        <w:rPr>
          <w:b w:val="0"/>
          <w:sz w:val="24"/>
          <w:szCs w:val="24"/>
        </w:rPr>
        <w:t xml:space="preserve"> </w:t>
      </w:r>
    </w:p>
    <w:p w14:paraId="59FD4E5F" w14:textId="77777777" w:rsidR="00865548" w:rsidRPr="00A415B9" w:rsidRDefault="00865548" w:rsidP="00491657">
      <w:pPr>
        <w:jc w:val="both"/>
        <w:rPr>
          <w:sz w:val="24"/>
          <w:szCs w:val="24"/>
        </w:rPr>
      </w:pPr>
    </w:p>
    <w:sectPr w:rsidR="00865548" w:rsidRPr="00A415B9" w:rsidSect="00963A95">
      <w:footerReference w:type="default" r:id="rId11"/>
      <w:pgSz w:w="11906" w:h="16838" w:code="9"/>
      <w:pgMar w:top="920" w:right="720" w:bottom="280" w:left="7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A222BB" w14:textId="77777777" w:rsidR="00BF00BC" w:rsidRDefault="00BF00BC" w:rsidP="005320D4">
      <w:r>
        <w:separator/>
      </w:r>
    </w:p>
  </w:endnote>
  <w:endnote w:type="continuationSeparator" w:id="0">
    <w:p w14:paraId="117219D5" w14:textId="77777777" w:rsidR="00BF00BC" w:rsidRDefault="00BF00BC" w:rsidP="00532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6D18D7" w14:textId="365F0515" w:rsidR="005320D4" w:rsidRPr="005320D4" w:rsidRDefault="00A27C93">
    <w:pPr>
      <w:pStyle w:val="Podnoje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sz w:val="16"/>
        <w:szCs w:val="16"/>
      </w:rPr>
    </w:pPr>
    <w:r>
      <w:rPr>
        <w:rFonts w:asciiTheme="majorHAnsi" w:eastAsiaTheme="majorEastAsia" w:hAnsiTheme="majorHAnsi" w:cstheme="majorBidi"/>
        <w:sz w:val="16"/>
        <w:szCs w:val="16"/>
      </w:rPr>
      <w:t>Županijsko</w:t>
    </w:r>
    <w:r w:rsidR="005320D4" w:rsidRPr="005320D4">
      <w:rPr>
        <w:rFonts w:asciiTheme="majorHAnsi" w:eastAsiaTheme="majorEastAsia" w:hAnsiTheme="majorHAnsi" w:cstheme="majorBidi"/>
        <w:sz w:val="16"/>
        <w:szCs w:val="16"/>
      </w:rPr>
      <w:t xml:space="preserve"> državno odvjetništvo u Os</w:t>
    </w:r>
    <w:r w:rsidR="00EF7264">
      <w:rPr>
        <w:rFonts w:asciiTheme="majorHAnsi" w:eastAsiaTheme="majorEastAsia" w:hAnsiTheme="majorHAnsi" w:cstheme="majorBidi"/>
        <w:sz w:val="16"/>
        <w:szCs w:val="16"/>
      </w:rPr>
      <w:t>ijeku-o</w:t>
    </w:r>
    <w:r w:rsidR="00065019">
      <w:rPr>
        <w:rFonts w:asciiTheme="majorHAnsi" w:eastAsiaTheme="majorEastAsia" w:hAnsiTheme="majorHAnsi" w:cstheme="majorBidi"/>
        <w:sz w:val="16"/>
        <w:szCs w:val="16"/>
      </w:rPr>
      <w:t>brazloženje posebnog dijela</w:t>
    </w:r>
    <w:r w:rsidR="00A51576">
      <w:rPr>
        <w:rFonts w:asciiTheme="majorHAnsi" w:eastAsiaTheme="majorEastAsia" w:hAnsiTheme="majorHAnsi" w:cstheme="majorBidi"/>
        <w:sz w:val="16"/>
        <w:szCs w:val="16"/>
      </w:rPr>
      <w:t xml:space="preserve"> polu</w:t>
    </w:r>
    <w:r w:rsidR="00EF7264">
      <w:rPr>
        <w:rFonts w:asciiTheme="majorHAnsi" w:eastAsiaTheme="majorEastAsia" w:hAnsiTheme="majorHAnsi" w:cstheme="majorBidi"/>
        <w:sz w:val="16"/>
        <w:szCs w:val="16"/>
      </w:rPr>
      <w:t>godišnjeg izvještaja o izvršenju proračuna i financijskog plana</w:t>
    </w:r>
    <w:r w:rsidR="00536A64">
      <w:rPr>
        <w:rFonts w:asciiTheme="majorHAnsi" w:eastAsiaTheme="majorEastAsia" w:hAnsiTheme="majorHAnsi" w:cstheme="majorBidi"/>
        <w:sz w:val="16"/>
        <w:szCs w:val="16"/>
      </w:rPr>
      <w:t xml:space="preserve"> 2026</w:t>
    </w:r>
    <w:r w:rsidR="005320D4" w:rsidRPr="005320D4">
      <w:rPr>
        <w:rFonts w:asciiTheme="majorHAnsi" w:eastAsiaTheme="majorEastAsia" w:hAnsiTheme="majorHAnsi" w:cstheme="majorBidi"/>
        <w:sz w:val="16"/>
        <w:szCs w:val="16"/>
      </w:rPr>
      <w:ptab w:relativeTo="margin" w:alignment="right" w:leader="none"/>
    </w:r>
    <w:r w:rsidR="005320D4" w:rsidRPr="005320D4">
      <w:rPr>
        <w:rFonts w:asciiTheme="majorHAnsi" w:eastAsiaTheme="majorEastAsia" w:hAnsiTheme="majorHAnsi" w:cstheme="majorBidi"/>
        <w:sz w:val="16"/>
        <w:szCs w:val="16"/>
      </w:rPr>
      <w:t xml:space="preserve">Stranica </w:t>
    </w:r>
    <w:r w:rsidR="005320D4" w:rsidRPr="005320D4">
      <w:rPr>
        <w:rFonts w:asciiTheme="minorHAnsi" w:eastAsiaTheme="minorEastAsia" w:hAnsiTheme="minorHAnsi" w:cstheme="minorBidi"/>
        <w:sz w:val="16"/>
        <w:szCs w:val="16"/>
      </w:rPr>
      <w:fldChar w:fldCharType="begin"/>
    </w:r>
    <w:r w:rsidR="005320D4" w:rsidRPr="005320D4">
      <w:rPr>
        <w:sz w:val="16"/>
        <w:szCs w:val="16"/>
      </w:rPr>
      <w:instrText>PAGE   \* MERGEFORMAT</w:instrText>
    </w:r>
    <w:r w:rsidR="005320D4" w:rsidRPr="005320D4">
      <w:rPr>
        <w:rFonts w:asciiTheme="minorHAnsi" w:eastAsiaTheme="minorEastAsia" w:hAnsiTheme="minorHAnsi" w:cstheme="minorBidi"/>
        <w:sz w:val="16"/>
        <w:szCs w:val="16"/>
      </w:rPr>
      <w:fldChar w:fldCharType="separate"/>
    </w:r>
    <w:r w:rsidR="005D1F7C" w:rsidRPr="005D1F7C">
      <w:rPr>
        <w:rFonts w:asciiTheme="majorHAnsi" w:eastAsiaTheme="majorEastAsia" w:hAnsiTheme="majorHAnsi" w:cstheme="majorBidi"/>
        <w:noProof/>
        <w:sz w:val="16"/>
        <w:szCs w:val="16"/>
      </w:rPr>
      <w:t>1</w:t>
    </w:r>
    <w:r w:rsidR="005320D4" w:rsidRPr="005320D4">
      <w:rPr>
        <w:rFonts w:asciiTheme="majorHAnsi" w:eastAsiaTheme="majorEastAsia" w:hAnsiTheme="majorHAnsi" w:cstheme="majorBidi"/>
        <w:sz w:val="16"/>
        <w:szCs w:val="16"/>
      </w:rPr>
      <w:fldChar w:fldCharType="end"/>
    </w:r>
  </w:p>
  <w:p w14:paraId="7FEE0616" w14:textId="77777777" w:rsidR="005320D4" w:rsidRPr="005320D4" w:rsidRDefault="005320D4">
    <w:pPr>
      <w:pStyle w:val="Podnoje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5108C5" w14:textId="77777777" w:rsidR="00BF00BC" w:rsidRDefault="00BF00BC" w:rsidP="005320D4">
      <w:r>
        <w:separator/>
      </w:r>
    </w:p>
  </w:footnote>
  <w:footnote w:type="continuationSeparator" w:id="0">
    <w:p w14:paraId="7C6403EB" w14:textId="77777777" w:rsidR="00BF00BC" w:rsidRDefault="00BF00BC" w:rsidP="005320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E63BD"/>
    <w:multiLevelType w:val="hybridMultilevel"/>
    <w:tmpl w:val="36C6CF10"/>
    <w:lvl w:ilvl="0" w:tplc="21A87014">
      <w:numFmt w:val="bullet"/>
      <w:lvlText w:val="-"/>
      <w:lvlJc w:val="left"/>
      <w:pPr>
        <w:ind w:left="111" w:hanging="129"/>
      </w:pPr>
      <w:rPr>
        <w:rFonts w:ascii="Times New Roman" w:eastAsia="Times New Roman" w:hAnsi="Times New Roman" w:cs="Times New Roman" w:hint="default"/>
        <w:w w:val="99"/>
        <w:sz w:val="22"/>
        <w:szCs w:val="22"/>
        <w:lang w:val="hr-HR" w:eastAsia="en-US" w:bidi="ar-SA"/>
      </w:rPr>
    </w:lvl>
    <w:lvl w:ilvl="1" w:tplc="31249098">
      <w:numFmt w:val="bullet"/>
      <w:lvlText w:val="•"/>
      <w:lvlJc w:val="left"/>
      <w:pPr>
        <w:ind w:left="1152" w:hanging="129"/>
      </w:pPr>
      <w:rPr>
        <w:rFonts w:hint="default"/>
        <w:lang w:val="hr-HR" w:eastAsia="en-US" w:bidi="ar-SA"/>
      </w:rPr>
    </w:lvl>
    <w:lvl w:ilvl="2" w:tplc="88C8D628">
      <w:numFmt w:val="bullet"/>
      <w:lvlText w:val="•"/>
      <w:lvlJc w:val="left"/>
      <w:pPr>
        <w:ind w:left="2185" w:hanging="129"/>
      </w:pPr>
      <w:rPr>
        <w:rFonts w:hint="default"/>
        <w:lang w:val="hr-HR" w:eastAsia="en-US" w:bidi="ar-SA"/>
      </w:rPr>
    </w:lvl>
    <w:lvl w:ilvl="3" w:tplc="36A0F510">
      <w:numFmt w:val="bullet"/>
      <w:lvlText w:val="•"/>
      <w:lvlJc w:val="left"/>
      <w:pPr>
        <w:ind w:left="3217" w:hanging="129"/>
      </w:pPr>
      <w:rPr>
        <w:rFonts w:hint="default"/>
        <w:lang w:val="hr-HR" w:eastAsia="en-US" w:bidi="ar-SA"/>
      </w:rPr>
    </w:lvl>
    <w:lvl w:ilvl="4" w:tplc="087CEE3C">
      <w:numFmt w:val="bullet"/>
      <w:lvlText w:val="•"/>
      <w:lvlJc w:val="left"/>
      <w:pPr>
        <w:ind w:left="4250" w:hanging="129"/>
      </w:pPr>
      <w:rPr>
        <w:rFonts w:hint="default"/>
        <w:lang w:val="hr-HR" w:eastAsia="en-US" w:bidi="ar-SA"/>
      </w:rPr>
    </w:lvl>
    <w:lvl w:ilvl="5" w:tplc="0466363C">
      <w:numFmt w:val="bullet"/>
      <w:lvlText w:val="•"/>
      <w:lvlJc w:val="left"/>
      <w:pPr>
        <w:ind w:left="5283" w:hanging="129"/>
      </w:pPr>
      <w:rPr>
        <w:rFonts w:hint="default"/>
        <w:lang w:val="hr-HR" w:eastAsia="en-US" w:bidi="ar-SA"/>
      </w:rPr>
    </w:lvl>
    <w:lvl w:ilvl="6" w:tplc="0F405A32">
      <w:numFmt w:val="bullet"/>
      <w:lvlText w:val="•"/>
      <w:lvlJc w:val="left"/>
      <w:pPr>
        <w:ind w:left="6315" w:hanging="129"/>
      </w:pPr>
      <w:rPr>
        <w:rFonts w:hint="default"/>
        <w:lang w:val="hr-HR" w:eastAsia="en-US" w:bidi="ar-SA"/>
      </w:rPr>
    </w:lvl>
    <w:lvl w:ilvl="7" w:tplc="B35EAC4E">
      <w:numFmt w:val="bullet"/>
      <w:lvlText w:val="•"/>
      <w:lvlJc w:val="left"/>
      <w:pPr>
        <w:ind w:left="7348" w:hanging="129"/>
      </w:pPr>
      <w:rPr>
        <w:rFonts w:hint="default"/>
        <w:lang w:val="hr-HR" w:eastAsia="en-US" w:bidi="ar-SA"/>
      </w:rPr>
    </w:lvl>
    <w:lvl w:ilvl="8" w:tplc="9CDE8AB0">
      <w:numFmt w:val="bullet"/>
      <w:lvlText w:val="•"/>
      <w:lvlJc w:val="left"/>
      <w:pPr>
        <w:ind w:left="8380" w:hanging="129"/>
      </w:pPr>
      <w:rPr>
        <w:rFonts w:hint="default"/>
        <w:lang w:val="hr-HR" w:eastAsia="en-US" w:bidi="ar-SA"/>
      </w:rPr>
    </w:lvl>
  </w:abstractNum>
  <w:abstractNum w:abstractNumId="1" w15:restartNumberingAfterBreak="0">
    <w:nsid w:val="5DC7783F"/>
    <w:multiLevelType w:val="hybridMultilevel"/>
    <w:tmpl w:val="BF18844A"/>
    <w:lvl w:ilvl="0" w:tplc="D0C25412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90" w:hanging="360"/>
      </w:pPr>
    </w:lvl>
    <w:lvl w:ilvl="2" w:tplc="041A001B" w:tentative="1">
      <w:start w:val="1"/>
      <w:numFmt w:val="lowerRoman"/>
      <w:lvlText w:val="%3."/>
      <w:lvlJc w:val="right"/>
      <w:pPr>
        <w:ind w:left="1910" w:hanging="180"/>
      </w:pPr>
    </w:lvl>
    <w:lvl w:ilvl="3" w:tplc="041A000F" w:tentative="1">
      <w:start w:val="1"/>
      <w:numFmt w:val="decimal"/>
      <w:lvlText w:val="%4."/>
      <w:lvlJc w:val="left"/>
      <w:pPr>
        <w:ind w:left="2630" w:hanging="360"/>
      </w:pPr>
    </w:lvl>
    <w:lvl w:ilvl="4" w:tplc="041A0019" w:tentative="1">
      <w:start w:val="1"/>
      <w:numFmt w:val="lowerLetter"/>
      <w:lvlText w:val="%5."/>
      <w:lvlJc w:val="left"/>
      <w:pPr>
        <w:ind w:left="3350" w:hanging="360"/>
      </w:pPr>
    </w:lvl>
    <w:lvl w:ilvl="5" w:tplc="041A001B" w:tentative="1">
      <w:start w:val="1"/>
      <w:numFmt w:val="lowerRoman"/>
      <w:lvlText w:val="%6."/>
      <w:lvlJc w:val="right"/>
      <w:pPr>
        <w:ind w:left="4070" w:hanging="180"/>
      </w:pPr>
    </w:lvl>
    <w:lvl w:ilvl="6" w:tplc="041A000F" w:tentative="1">
      <w:start w:val="1"/>
      <w:numFmt w:val="decimal"/>
      <w:lvlText w:val="%7."/>
      <w:lvlJc w:val="left"/>
      <w:pPr>
        <w:ind w:left="4790" w:hanging="360"/>
      </w:pPr>
    </w:lvl>
    <w:lvl w:ilvl="7" w:tplc="041A0019" w:tentative="1">
      <w:start w:val="1"/>
      <w:numFmt w:val="lowerLetter"/>
      <w:lvlText w:val="%8."/>
      <w:lvlJc w:val="left"/>
      <w:pPr>
        <w:ind w:left="5510" w:hanging="360"/>
      </w:pPr>
    </w:lvl>
    <w:lvl w:ilvl="8" w:tplc="041A001B" w:tentative="1">
      <w:start w:val="1"/>
      <w:numFmt w:val="lowerRoman"/>
      <w:lvlText w:val="%9."/>
      <w:lvlJc w:val="right"/>
      <w:pPr>
        <w:ind w:left="62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848"/>
    <w:rsid w:val="0001128A"/>
    <w:rsid w:val="00013414"/>
    <w:rsid w:val="00017C86"/>
    <w:rsid w:val="0002459D"/>
    <w:rsid w:val="000262C2"/>
    <w:rsid w:val="00035D2D"/>
    <w:rsid w:val="00045022"/>
    <w:rsid w:val="00045CE5"/>
    <w:rsid w:val="00056E34"/>
    <w:rsid w:val="0005744B"/>
    <w:rsid w:val="00065019"/>
    <w:rsid w:val="0007312A"/>
    <w:rsid w:val="0007742B"/>
    <w:rsid w:val="0009262F"/>
    <w:rsid w:val="000B1CCF"/>
    <w:rsid w:val="000B2B6F"/>
    <w:rsid w:val="000E704F"/>
    <w:rsid w:val="00124D62"/>
    <w:rsid w:val="00127CD1"/>
    <w:rsid w:val="001316CA"/>
    <w:rsid w:val="001403AF"/>
    <w:rsid w:val="0014420E"/>
    <w:rsid w:val="00147A58"/>
    <w:rsid w:val="00171B33"/>
    <w:rsid w:val="001B2C07"/>
    <w:rsid w:val="001D5E0E"/>
    <w:rsid w:val="001F5FB9"/>
    <w:rsid w:val="0021277D"/>
    <w:rsid w:val="0023098D"/>
    <w:rsid w:val="0023164C"/>
    <w:rsid w:val="00231872"/>
    <w:rsid w:val="00235BAC"/>
    <w:rsid w:val="002528D9"/>
    <w:rsid w:val="002543DA"/>
    <w:rsid w:val="0027064B"/>
    <w:rsid w:val="00272417"/>
    <w:rsid w:val="002807A4"/>
    <w:rsid w:val="002A17E1"/>
    <w:rsid w:val="002A4E1C"/>
    <w:rsid w:val="002A6195"/>
    <w:rsid w:val="002E6669"/>
    <w:rsid w:val="00302BD7"/>
    <w:rsid w:val="003455A3"/>
    <w:rsid w:val="003531C0"/>
    <w:rsid w:val="00360137"/>
    <w:rsid w:val="00361AD3"/>
    <w:rsid w:val="003836CF"/>
    <w:rsid w:val="00384ECB"/>
    <w:rsid w:val="003850E6"/>
    <w:rsid w:val="003B029F"/>
    <w:rsid w:val="003B6FA9"/>
    <w:rsid w:val="003B7395"/>
    <w:rsid w:val="003F41D0"/>
    <w:rsid w:val="004024BA"/>
    <w:rsid w:val="00403CC5"/>
    <w:rsid w:val="0040652B"/>
    <w:rsid w:val="0043346D"/>
    <w:rsid w:val="00437659"/>
    <w:rsid w:val="00437FCD"/>
    <w:rsid w:val="00451BB5"/>
    <w:rsid w:val="004707A5"/>
    <w:rsid w:val="004768A7"/>
    <w:rsid w:val="00477E19"/>
    <w:rsid w:val="0048111C"/>
    <w:rsid w:val="00491657"/>
    <w:rsid w:val="004B26BB"/>
    <w:rsid w:val="004D1040"/>
    <w:rsid w:val="004D784B"/>
    <w:rsid w:val="004F0BD6"/>
    <w:rsid w:val="004F258D"/>
    <w:rsid w:val="00510C41"/>
    <w:rsid w:val="00511FA0"/>
    <w:rsid w:val="00515DC6"/>
    <w:rsid w:val="00516AFD"/>
    <w:rsid w:val="005214DB"/>
    <w:rsid w:val="00521B0F"/>
    <w:rsid w:val="005320D4"/>
    <w:rsid w:val="00536A64"/>
    <w:rsid w:val="00551CAD"/>
    <w:rsid w:val="00566762"/>
    <w:rsid w:val="00576758"/>
    <w:rsid w:val="005A47DE"/>
    <w:rsid w:val="005A4D41"/>
    <w:rsid w:val="005B6BAC"/>
    <w:rsid w:val="005C09D7"/>
    <w:rsid w:val="005C333A"/>
    <w:rsid w:val="005C7217"/>
    <w:rsid w:val="005D1F7C"/>
    <w:rsid w:val="00613957"/>
    <w:rsid w:val="00616193"/>
    <w:rsid w:val="006174B8"/>
    <w:rsid w:val="00631D8C"/>
    <w:rsid w:val="00635015"/>
    <w:rsid w:val="00651487"/>
    <w:rsid w:val="00651E97"/>
    <w:rsid w:val="00657C38"/>
    <w:rsid w:val="006604FC"/>
    <w:rsid w:val="00662D16"/>
    <w:rsid w:val="00671237"/>
    <w:rsid w:val="00671656"/>
    <w:rsid w:val="00677A97"/>
    <w:rsid w:val="00683335"/>
    <w:rsid w:val="00697428"/>
    <w:rsid w:val="00697985"/>
    <w:rsid w:val="006D7AC5"/>
    <w:rsid w:val="0071368D"/>
    <w:rsid w:val="0071619B"/>
    <w:rsid w:val="00743C3F"/>
    <w:rsid w:val="00764906"/>
    <w:rsid w:val="00780AEA"/>
    <w:rsid w:val="00782CF7"/>
    <w:rsid w:val="0079084A"/>
    <w:rsid w:val="0079322A"/>
    <w:rsid w:val="007A2F5E"/>
    <w:rsid w:val="007B076B"/>
    <w:rsid w:val="007C0618"/>
    <w:rsid w:val="007D28C3"/>
    <w:rsid w:val="007D31F7"/>
    <w:rsid w:val="007D4C22"/>
    <w:rsid w:val="007E1FF5"/>
    <w:rsid w:val="007E5421"/>
    <w:rsid w:val="007F4A13"/>
    <w:rsid w:val="007F5ADA"/>
    <w:rsid w:val="007F74B3"/>
    <w:rsid w:val="00814504"/>
    <w:rsid w:val="00821CFC"/>
    <w:rsid w:val="00837AE3"/>
    <w:rsid w:val="00843224"/>
    <w:rsid w:val="00865548"/>
    <w:rsid w:val="008D5246"/>
    <w:rsid w:val="008E033B"/>
    <w:rsid w:val="008E44E1"/>
    <w:rsid w:val="008F3539"/>
    <w:rsid w:val="008F3680"/>
    <w:rsid w:val="009013CA"/>
    <w:rsid w:val="0090532E"/>
    <w:rsid w:val="00916D7D"/>
    <w:rsid w:val="009237C9"/>
    <w:rsid w:val="00933855"/>
    <w:rsid w:val="009567F6"/>
    <w:rsid w:val="00957AD8"/>
    <w:rsid w:val="00963A95"/>
    <w:rsid w:val="00971E48"/>
    <w:rsid w:val="009751DF"/>
    <w:rsid w:val="00982222"/>
    <w:rsid w:val="009A2FD3"/>
    <w:rsid w:val="00A13F39"/>
    <w:rsid w:val="00A2585A"/>
    <w:rsid w:val="00A27C93"/>
    <w:rsid w:val="00A415B9"/>
    <w:rsid w:val="00A51576"/>
    <w:rsid w:val="00A776D3"/>
    <w:rsid w:val="00A875C2"/>
    <w:rsid w:val="00A91C7F"/>
    <w:rsid w:val="00AB4B4D"/>
    <w:rsid w:val="00AD3D8B"/>
    <w:rsid w:val="00AD63AD"/>
    <w:rsid w:val="00AE5318"/>
    <w:rsid w:val="00AE6160"/>
    <w:rsid w:val="00B12589"/>
    <w:rsid w:val="00B21C90"/>
    <w:rsid w:val="00B2335E"/>
    <w:rsid w:val="00B45228"/>
    <w:rsid w:val="00B47696"/>
    <w:rsid w:val="00B56B5F"/>
    <w:rsid w:val="00B579A6"/>
    <w:rsid w:val="00B7289C"/>
    <w:rsid w:val="00B7689A"/>
    <w:rsid w:val="00B827C4"/>
    <w:rsid w:val="00B920CA"/>
    <w:rsid w:val="00B952F6"/>
    <w:rsid w:val="00BB0C44"/>
    <w:rsid w:val="00BB209F"/>
    <w:rsid w:val="00BD7BCE"/>
    <w:rsid w:val="00BF00BC"/>
    <w:rsid w:val="00C30214"/>
    <w:rsid w:val="00C32335"/>
    <w:rsid w:val="00C3506E"/>
    <w:rsid w:val="00C363D0"/>
    <w:rsid w:val="00C374E1"/>
    <w:rsid w:val="00C448FF"/>
    <w:rsid w:val="00C44DD7"/>
    <w:rsid w:val="00C472EA"/>
    <w:rsid w:val="00C521E2"/>
    <w:rsid w:val="00C61ACF"/>
    <w:rsid w:val="00C77C7C"/>
    <w:rsid w:val="00C82CFF"/>
    <w:rsid w:val="00C92EBE"/>
    <w:rsid w:val="00CA0BC2"/>
    <w:rsid w:val="00CA485D"/>
    <w:rsid w:val="00CC1292"/>
    <w:rsid w:val="00CC4FDD"/>
    <w:rsid w:val="00CC612C"/>
    <w:rsid w:val="00CE341E"/>
    <w:rsid w:val="00CE7F37"/>
    <w:rsid w:val="00CF2FB7"/>
    <w:rsid w:val="00CF336A"/>
    <w:rsid w:val="00D02929"/>
    <w:rsid w:val="00D03177"/>
    <w:rsid w:val="00D16D6C"/>
    <w:rsid w:val="00D20C84"/>
    <w:rsid w:val="00D36F6B"/>
    <w:rsid w:val="00D418A2"/>
    <w:rsid w:val="00D42CA1"/>
    <w:rsid w:val="00D45D82"/>
    <w:rsid w:val="00D5350F"/>
    <w:rsid w:val="00D643EF"/>
    <w:rsid w:val="00D7190C"/>
    <w:rsid w:val="00D75E8F"/>
    <w:rsid w:val="00D77395"/>
    <w:rsid w:val="00D93238"/>
    <w:rsid w:val="00DA58EF"/>
    <w:rsid w:val="00DB3539"/>
    <w:rsid w:val="00DD2D4F"/>
    <w:rsid w:val="00DF104F"/>
    <w:rsid w:val="00E02BD3"/>
    <w:rsid w:val="00E0315D"/>
    <w:rsid w:val="00E06CB4"/>
    <w:rsid w:val="00E12AFF"/>
    <w:rsid w:val="00E12CFC"/>
    <w:rsid w:val="00E14349"/>
    <w:rsid w:val="00E24DD3"/>
    <w:rsid w:val="00E34DE2"/>
    <w:rsid w:val="00E852AB"/>
    <w:rsid w:val="00E91848"/>
    <w:rsid w:val="00EF06FD"/>
    <w:rsid w:val="00EF7264"/>
    <w:rsid w:val="00F00658"/>
    <w:rsid w:val="00F130AE"/>
    <w:rsid w:val="00F220BE"/>
    <w:rsid w:val="00F359E2"/>
    <w:rsid w:val="00F45616"/>
    <w:rsid w:val="00F50585"/>
    <w:rsid w:val="00F65332"/>
    <w:rsid w:val="00F857D4"/>
    <w:rsid w:val="00F92D5F"/>
    <w:rsid w:val="00FA0C51"/>
    <w:rsid w:val="00FA4A33"/>
    <w:rsid w:val="00FC1039"/>
    <w:rsid w:val="00FF5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900B9"/>
  <w15:docId w15:val="{EDDE17F3-5F8F-46DF-AC3C-A7F58C747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paragraph" w:styleId="Naslov1">
    <w:name w:val="heading 1"/>
    <w:basedOn w:val="Normal"/>
    <w:uiPriority w:val="9"/>
    <w:qFormat/>
    <w:pPr>
      <w:spacing w:before="123"/>
      <w:ind w:left="110"/>
      <w:outlineLvl w:val="0"/>
    </w:pPr>
    <w:rPr>
      <w:b/>
      <w:bCs/>
      <w:sz w:val="28"/>
      <w:szCs w:val="28"/>
    </w:rPr>
  </w:style>
  <w:style w:type="paragraph" w:styleId="Naslov2">
    <w:name w:val="heading 2"/>
    <w:basedOn w:val="Normal"/>
    <w:link w:val="Naslov2Char"/>
    <w:uiPriority w:val="9"/>
    <w:unhideWhenUsed/>
    <w:qFormat/>
    <w:pPr>
      <w:spacing w:before="130"/>
      <w:ind w:left="110"/>
      <w:outlineLvl w:val="1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</w:style>
  <w:style w:type="paragraph" w:styleId="Odlomakpopisa">
    <w:name w:val="List Paragraph"/>
    <w:basedOn w:val="Normal"/>
    <w:uiPriority w:val="1"/>
    <w:qFormat/>
    <w:pPr>
      <w:ind w:left="239" w:hanging="130"/>
    </w:pPr>
  </w:style>
  <w:style w:type="paragraph" w:customStyle="1" w:styleId="TableParagraph">
    <w:name w:val="Table Paragraph"/>
    <w:basedOn w:val="Normal"/>
    <w:uiPriority w:val="1"/>
    <w:qFormat/>
  </w:style>
  <w:style w:type="paragraph" w:styleId="Tekstbalonia">
    <w:name w:val="Balloon Text"/>
    <w:basedOn w:val="Normal"/>
    <w:link w:val="TekstbaloniaChar"/>
    <w:uiPriority w:val="99"/>
    <w:semiHidden/>
    <w:unhideWhenUsed/>
    <w:rsid w:val="00C44DD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44DD7"/>
    <w:rPr>
      <w:rFonts w:ascii="Tahoma" w:eastAsia="Times New Roman" w:hAnsi="Tahoma" w:cs="Tahoma"/>
      <w:sz w:val="16"/>
      <w:szCs w:val="16"/>
      <w:lang w:val="hr-HR"/>
    </w:rPr>
  </w:style>
  <w:style w:type="character" w:customStyle="1" w:styleId="Naslov2Char">
    <w:name w:val="Naslov 2 Char"/>
    <w:basedOn w:val="Zadanifontodlomka"/>
    <w:link w:val="Naslov2"/>
    <w:uiPriority w:val="9"/>
    <w:rsid w:val="003455A3"/>
    <w:rPr>
      <w:rFonts w:ascii="Times New Roman" w:eastAsia="Times New Roman" w:hAnsi="Times New Roman" w:cs="Times New Roman"/>
      <w:b/>
      <w:bCs/>
      <w:lang w:val="hr-HR"/>
    </w:rPr>
  </w:style>
  <w:style w:type="paragraph" w:styleId="Zaglavlje">
    <w:name w:val="header"/>
    <w:basedOn w:val="Normal"/>
    <w:link w:val="ZaglavljeChar"/>
    <w:uiPriority w:val="99"/>
    <w:unhideWhenUsed/>
    <w:rsid w:val="005320D4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5320D4"/>
    <w:rPr>
      <w:rFonts w:ascii="Times New Roman" w:eastAsia="Times New Roman" w:hAnsi="Times New Roman" w:cs="Times New Roman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5320D4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5320D4"/>
    <w:rPr>
      <w:rFonts w:ascii="Times New Roman" w:eastAsia="Times New Roman" w:hAnsi="Times New Roman" w:cs="Times New Roman"/>
      <w:lang w:val="hr-HR"/>
    </w:rPr>
  </w:style>
  <w:style w:type="table" w:styleId="Reetkatablice">
    <w:name w:val="Table Grid"/>
    <w:basedOn w:val="Obinatablica"/>
    <w:uiPriority w:val="39"/>
    <w:rsid w:val="00E06C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5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1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Anita Marasovi</dc:creator>
  <cp:lastModifiedBy>Tajana Briševac</cp:lastModifiedBy>
  <cp:revision>9</cp:revision>
  <cp:lastPrinted>2024-07-22T12:00:00Z</cp:lastPrinted>
  <dcterms:created xsi:type="dcterms:W3CDTF">2026-07-16T09:40:00Z</dcterms:created>
  <dcterms:modified xsi:type="dcterms:W3CDTF">2026-07-16T11:42:00Z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2022-10-13T00:00:00Z</vt:filetime>
  </property>
  <property fmtid="{D5CDD505-2E9C-101B-9397-08002B2CF9AE}" pid="3" name="LastSaved">
    <vt:filetime>2022-12-16T00:00:00Z</vt:filetime>
  </property>
</Properties>
</file>