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A4962" w14:paraId="55D7927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379B4D" w14:textId="77777777" w:rsidR="00CA496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34DAC4C" w14:textId="77777777" w:rsidR="00CA4962" w:rsidRDefault="00000000">
            <w:pPr>
              <w:spacing w:after="0" w:line="240" w:lineRule="auto"/>
            </w:pPr>
            <w:r>
              <w:t>3365</w:t>
            </w:r>
          </w:p>
        </w:tc>
      </w:tr>
      <w:tr w:rsidR="00CA4962" w14:paraId="1A7E41B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1B85B3" w14:textId="77777777" w:rsidR="00CA496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CE50F07" w14:textId="77777777" w:rsidR="00CA4962" w:rsidRDefault="00000000">
            <w:pPr>
              <w:spacing w:after="0" w:line="240" w:lineRule="auto"/>
            </w:pPr>
            <w:r>
              <w:t>DRŽAVNO ODVJETNIŠTVO REPUBLIKE HRVATSKE</w:t>
            </w:r>
          </w:p>
        </w:tc>
      </w:tr>
      <w:tr w:rsidR="00CA4962" w14:paraId="420C8A8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AB7F23" w14:textId="77777777" w:rsidR="00CA496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395F5E" w14:textId="77777777" w:rsidR="00CA4962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762ABCF8" w14:textId="77777777" w:rsidR="00CA4962" w:rsidRDefault="00000000">
      <w:r>
        <w:br/>
      </w:r>
    </w:p>
    <w:p w14:paraId="60A0802F" w14:textId="77777777" w:rsidR="00CA496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862824A" w14:textId="77777777" w:rsidR="00CA496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62D03FC" w14:textId="77777777" w:rsidR="00CA4962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47FEAFBD" w14:textId="77777777" w:rsidR="00CA4962" w:rsidRDefault="00CA4962"/>
    <w:p w14:paraId="10A8D3A8" w14:textId="77777777" w:rsidR="00CA496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7CCA062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76E26B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1ACF6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53FA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7747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B8C56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3A54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9175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1AEECB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A85D7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D7D78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341CE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0542D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5.328.357,23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A221B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4.153.872,32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B44E4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78,0</w:t>
            </w:r>
          </w:p>
        </w:tc>
      </w:tr>
      <w:tr w:rsidR="00CA4962" w14:paraId="4DBEB1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2088E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F180A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9F30D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E152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5.095.867,10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DAA45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4.289.799,67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9E8A5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84,2</w:t>
            </w:r>
          </w:p>
        </w:tc>
      </w:tr>
      <w:tr w:rsidR="00CA4962" w14:paraId="44014E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2E203" w14:textId="77777777" w:rsidR="00CA4962" w:rsidRDefault="00CA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54E5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BB48D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A679A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56BB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135.927,35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327F9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A4962" w14:paraId="3B8CFD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B42D4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DF8228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0E26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AF675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D9E8D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85BF7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4962" w14:paraId="472845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D71DF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65321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FC7A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BCB2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9.378,64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E784D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A24F2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30,2</w:t>
            </w:r>
          </w:p>
        </w:tc>
      </w:tr>
      <w:tr w:rsidR="00CA4962" w14:paraId="01E5B4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4E93C" w14:textId="77777777" w:rsidR="00CA4962" w:rsidRDefault="00CA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485DA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FDB20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66025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9.378,64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35FA7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97F4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30,2</w:t>
            </w:r>
          </w:p>
        </w:tc>
      </w:tr>
      <w:tr w:rsidR="00CA4962" w14:paraId="1A3F90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9DD1F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4CC27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8AF23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3A9A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15B7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FBE2C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4962" w14:paraId="1685A6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AE14C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1D702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23C9F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C71E2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9C7F0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81E0C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  <w:tr w:rsidR="00CA4962" w14:paraId="746A49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9E47F" w14:textId="77777777" w:rsidR="00CA4962" w:rsidRDefault="00CA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F951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7224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A6A29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79078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6.893,48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E22CF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104,6</w:t>
            </w:r>
          </w:p>
        </w:tc>
      </w:tr>
      <w:tr w:rsidR="00CA4962" w14:paraId="5F8612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369DB" w14:textId="77777777" w:rsidR="00CA4962" w:rsidRDefault="00CA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0B7D3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8D52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5CED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C3B1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145.648,83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38AF1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5720F8C" w14:textId="77777777" w:rsidR="00CA4962" w:rsidRDefault="00CA4962">
      <w:pPr>
        <w:spacing w:after="0"/>
      </w:pPr>
    </w:p>
    <w:p w14:paraId="73CB30FE" w14:textId="77777777" w:rsidR="00CA4962" w:rsidRDefault="00000000">
      <w:r>
        <w:t>Manjak prihoda se odnosi na sredstva koja se povlače u srpnju za podmirenje obveza iz lipnja 2026.</w:t>
      </w:r>
    </w:p>
    <w:p w14:paraId="552376E2" w14:textId="77777777" w:rsidR="00CA4962" w:rsidRDefault="00000000">
      <w:r>
        <w:br/>
      </w:r>
    </w:p>
    <w:p w14:paraId="4C94AA9F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016D1F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26C86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A5DE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1E95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1C12A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C4D2F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9F79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7C8EBA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D2BD7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67AA80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4DC2C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F5E7F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5.328.357,23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9182A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4.153.872,32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0B78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78,0</w:t>
            </w:r>
          </w:p>
        </w:tc>
      </w:tr>
    </w:tbl>
    <w:p w14:paraId="0A975F5C" w14:textId="77777777" w:rsidR="00CA4962" w:rsidRDefault="00CA4962">
      <w:pPr>
        <w:spacing w:after="0"/>
      </w:pPr>
    </w:p>
    <w:p w14:paraId="6C31FF72" w14:textId="77777777" w:rsidR="00CA4962" w:rsidRDefault="00000000">
      <w:r>
        <w:t>Prihodi manji radi manje primljenih računa po arbitražnim postupcima</w:t>
      </w:r>
    </w:p>
    <w:p w14:paraId="5521AD00" w14:textId="77777777" w:rsidR="00CA4962" w:rsidRDefault="00CA4962"/>
    <w:p w14:paraId="07F6CB1F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7CB40D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B09E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6B74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1337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164C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417B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F6149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691771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87C23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F19C4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C3FE1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B861D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5.304.743,20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4C52D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4.133.661,17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D237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77,9</w:t>
            </w:r>
          </w:p>
        </w:tc>
      </w:tr>
    </w:tbl>
    <w:p w14:paraId="437AE3DF" w14:textId="77777777" w:rsidR="00CA4962" w:rsidRDefault="00CA4962">
      <w:pPr>
        <w:spacing w:after="0"/>
      </w:pPr>
    </w:p>
    <w:p w14:paraId="5C84BA20" w14:textId="77777777" w:rsidR="00CA4962" w:rsidRDefault="00000000">
      <w:r>
        <w:t>Smanjenje prihoda u usporedbi s prethodnom godinom radi dinamike plaćanja računa po arbitražnim postupcima</w:t>
      </w:r>
    </w:p>
    <w:p w14:paraId="6AE54ED7" w14:textId="77777777" w:rsidR="00CA4962" w:rsidRDefault="00CA4962"/>
    <w:p w14:paraId="7A0E798D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3025E26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A0259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8C80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DA6A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E4747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1520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3905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66D7D3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B601C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2F21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DD64A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29360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15.624,28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C901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05709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72,5</w:t>
            </w:r>
          </w:p>
        </w:tc>
      </w:tr>
    </w:tbl>
    <w:p w14:paraId="00CE510E" w14:textId="77777777" w:rsidR="00CA4962" w:rsidRDefault="00CA4962">
      <w:pPr>
        <w:spacing w:after="0"/>
      </w:pPr>
    </w:p>
    <w:p w14:paraId="06082D6D" w14:textId="77777777" w:rsidR="00CA4962" w:rsidRDefault="00000000">
      <w:r>
        <w:t>Smanjenje radi dinamike kupovine novih stvari (prošle godine preseljenje na privremenu lokaciju na početku godine)</w:t>
      </w:r>
    </w:p>
    <w:p w14:paraId="02C36FF1" w14:textId="77777777" w:rsidR="00CA4962" w:rsidRDefault="00CA4962"/>
    <w:p w14:paraId="1EAA1826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396737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D28B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02217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8A0F3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366E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EFFCA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79C6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015072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03DE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43831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C5EC8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CF439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5.095.867,10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2192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4.289.799,67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CD7D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84,2</w:t>
            </w:r>
          </w:p>
        </w:tc>
      </w:tr>
    </w:tbl>
    <w:p w14:paraId="0646535A" w14:textId="77777777" w:rsidR="00CA4962" w:rsidRDefault="00CA4962">
      <w:pPr>
        <w:spacing w:after="0"/>
      </w:pPr>
    </w:p>
    <w:p w14:paraId="52F860E9" w14:textId="77777777" w:rsidR="00CA4962" w:rsidRDefault="00000000">
      <w:r>
        <w:t>Rashodi manji radi manje primljenih računa po arbitražnim postupcima u prvoj polovici 2026. godine</w:t>
      </w:r>
    </w:p>
    <w:p w14:paraId="1DAABF58" w14:textId="77777777" w:rsidR="00CA4962" w:rsidRDefault="00CA4962"/>
    <w:p w14:paraId="3A7B4E63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4047BC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B076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6DECB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DE153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9DCE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B98A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B19BF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10C35E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B68D8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1D47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11407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A23DD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1.897.346,92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EAE8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1.999.515,24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A3154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14:paraId="31FAE558" w14:textId="77777777" w:rsidR="00CA4962" w:rsidRDefault="00CA4962">
      <w:pPr>
        <w:spacing w:after="0"/>
      </w:pPr>
    </w:p>
    <w:p w14:paraId="013D40A8" w14:textId="77777777" w:rsidR="00CA4962" w:rsidRDefault="00000000">
      <w:r>
        <w:t>Povećanje radi dolaska novih zaposlenika te povećanja plaće </w:t>
      </w:r>
    </w:p>
    <w:p w14:paraId="25E61EC9" w14:textId="77777777" w:rsidR="00CA4962" w:rsidRDefault="00CA4962"/>
    <w:p w14:paraId="0837CFE1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20E684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E94F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5759F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E4B99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709B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CA936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486D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24D06A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DE4FA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620C3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3BFCA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19841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310.962,09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AB05C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328.681,33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C7C7C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6A8BE4B7" w14:textId="77777777" w:rsidR="00CA4962" w:rsidRDefault="00CA4962">
      <w:pPr>
        <w:spacing w:after="0"/>
      </w:pPr>
    </w:p>
    <w:p w14:paraId="13D23645" w14:textId="77777777" w:rsidR="00CA4962" w:rsidRDefault="00000000">
      <w:r>
        <w:t>Vezano uz plaće </w:t>
      </w:r>
    </w:p>
    <w:p w14:paraId="0278BD3A" w14:textId="77777777" w:rsidR="00CA4962" w:rsidRDefault="00CA4962"/>
    <w:p w14:paraId="6D000A79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4E3F086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EAAD6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CAD49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07F52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1304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6C6B2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19AD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541626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1EB0C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31BD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F602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833E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27.759,19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BCAD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40.892,11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123C5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147,3</w:t>
            </w:r>
          </w:p>
        </w:tc>
      </w:tr>
    </w:tbl>
    <w:p w14:paraId="70E1A8DF" w14:textId="77777777" w:rsidR="00CA4962" w:rsidRDefault="00CA4962">
      <w:pPr>
        <w:spacing w:after="0"/>
      </w:pPr>
    </w:p>
    <w:p w14:paraId="1C18565F" w14:textId="77777777" w:rsidR="00CA4962" w:rsidRDefault="00000000">
      <w:r>
        <w:t>Povećanje radi poskupljenje turističkih usluga te dinamika poslovanja</w:t>
      </w:r>
    </w:p>
    <w:p w14:paraId="6CB62897" w14:textId="77777777" w:rsidR="00CA4962" w:rsidRDefault="00CA4962"/>
    <w:p w14:paraId="23401DE5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4CAD96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7A98A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FFAB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0E69D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BE31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48D5B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F89FD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373634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0C888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9E246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A5B3D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B1BC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17.370,86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4D13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46.956,28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A3E5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270,3</w:t>
            </w:r>
          </w:p>
        </w:tc>
      </w:tr>
    </w:tbl>
    <w:p w14:paraId="358AA764" w14:textId="77777777" w:rsidR="00CA4962" w:rsidRDefault="00CA4962">
      <w:pPr>
        <w:spacing w:after="0"/>
      </w:pPr>
    </w:p>
    <w:p w14:paraId="23447A93" w14:textId="77777777" w:rsidR="00CA4962" w:rsidRDefault="00000000">
      <w:r>
        <w:t>Energija veća obzirom u prethodnoj godini su računi za prvu polovicu godine stigli u drugoj polovici pa su kao takvi i prikazani u financijskom izvještaju</w:t>
      </w:r>
    </w:p>
    <w:p w14:paraId="151F2BAD" w14:textId="77777777" w:rsidR="00CA4962" w:rsidRDefault="00CA4962"/>
    <w:p w14:paraId="67DB5041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466645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2C79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0075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61E0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B880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D5972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D1E0B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31C8B8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B2CAC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DA87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498E0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9935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29.467,77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5E212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E9D62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14:paraId="7C58294D" w14:textId="77777777" w:rsidR="00CA4962" w:rsidRDefault="00CA4962">
      <w:pPr>
        <w:spacing w:after="0"/>
      </w:pPr>
    </w:p>
    <w:p w14:paraId="5D356AE7" w14:textId="77777777" w:rsidR="00CA4962" w:rsidRDefault="00000000">
      <w:r>
        <w:t>Smanjenje u usporedbi sa prethodnom godinom u kojoj smo se doselili na privremenu lokaciju u koju se moralo uložiti</w:t>
      </w:r>
    </w:p>
    <w:p w14:paraId="65530A8A" w14:textId="77777777" w:rsidR="00CA4962" w:rsidRDefault="00CA4962"/>
    <w:p w14:paraId="3DC83C2E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5102AA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987B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7D9C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BB6B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E30B9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00EAA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F4122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7DD18A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40E0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BA618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FC859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5F22C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2.372.830,12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854C9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1.691.526,99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94B7B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</w:t>
            </w:r>
          </w:p>
        </w:tc>
      </w:tr>
    </w:tbl>
    <w:p w14:paraId="6AC76BA9" w14:textId="77777777" w:rsidR="00CA4962" w:rsidRDefault="00CA4962">
      <w:pPr>
        <w:spacing w:after="0"/>
      </w:pPr>
    </w:p>
    <w:p w14:paraId="7F7A166C" w14:textId="77777777" w:rsidR="00CA4962" w:rsidRDefault="00000000">
      <w:r>
        <w:t>Manje u usporedbi sa prethodnom godinom radi dinamike ispostave računa i broja arbitražnih postupaka</w:t>
      </w:r>
    </w:p>
    <w:p w14:paraId="09BB19F5" w14:textId="77777777" w:rsidR="00CA4962" w:rsidRDefault="00CA4962"/>
    <w:p w14:paraId="69DF950F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63BF21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63E1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993F6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E0B67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82963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892E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997B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640C55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F3E8E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BFA4A7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C770E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02C81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8113A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9B908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1008,5</w:t>
            </w:r>
          </w:p>
        </w:tc>
      </w:tr>
    </w:tbl>
    <w:p w14:paraId="48342C2D" w14:textId="77777777" w:rsidR="00CA4962" w:rsidRDefault="00CA4962">
      <w:pPr>
        <w:spacing w:after="0"/>
      </w:pPr>
    </w:p>
    <w:p w14:paraId="148F8E32" w14:textId="77777777" w:rsidR="00CA4962" w:rsidRDefault="00000000">
      <w:r>
        <w:t>Povećanje radi održavanja sustava stranice</w:t>
      </w:r>
    </w:p>
    <w:p w14:paraId="624ED174" w14:textId="77777777" w:rsidR="00CA4962" w:rsidRDefault="00CA4962"/>
    <w:p w14:paraId="04C63F50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75964A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7905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84C5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67CEE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3749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C1B7F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7A6C9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6D2A30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4D209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A64F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0D67C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14311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258.915,24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6ABDB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BD1B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</w:t>
            </w:r>
          </w:p>
        </w:tc>
      </w:tr>
    </w:tbl>
    <w:p w14:paraId="06824E40" w14:textId="77777777" w:rsidR="00CA4962" w:rsidRDefault="00CA4962">
      <w:pPr>
        <w:spacing w:after="0"/>
      </w:pPr>
    </w:p>
    <w:p w14:paraId="5000938A" w14:textId="77777777" w:rsidR="00CA4962" w:rsidRDefault="00000000">
      <w:r>
        <w:t>Smanjenje u usporedbi s prethodnom godinom zbog neotvaranja novih procesa gdje se plaćaju sudske pristojbe</w:t>
      </w:r>
    </w:p>
    <w:p w14:paraId="4128E801" w14:textId="77777777" w:rsidR="00CA4962" w:rsidRDefault="00CA4962"/>
    <w:p w14:paraId="59594428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543CAB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88B8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E4B9C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759AB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7BF3A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FE033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8CCFB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70B52C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89432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A1423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3519D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ED82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73.589,22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6AA54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70.410,88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13CC4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</w:tbl>
    <w:p w14:paraId="718883F0" w14:textId="77777777" w:rsidR="00CA4962" w:rsidRDefault="00CA4962">
      <w:pPr>
        <w:spacing w:after="0"/>
      </w:pPr>
    </w:p>
    <w:p w14:paraId="1D3A8F4B" w14:textId="77777777" w:rsidR="00CA4962" w:rsidRDefault="00000000">
      <w:r>
        <w:t>Višak se odnosi na sredstva koja nisu izvor 11 a nalaze se na računu DP-a</w:t>
      </w:r>
    </w:p>
    <w:p w14:paraId="6A97E285" w14:textId="77777777" w:rsidR="00CA4962" w:rsidRDefault="00CA4962"/>
    <w:p w14:paraId="5FDA03F2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A4962" w14:paraId="2C37B70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64FE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332F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731D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F74C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F92D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123D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4A5E9F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49666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ABC9E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Međunarodne članarine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2D316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8DD18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69CF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16363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366,7</w:t>
            </w:r>
          </w:p>
        </w:tc>
      </w:tr>
    </w:tbl>
    <w:p w14:paraId="2B23E1AB" w14:textId="77777777" w:rsidR="00CA4962" w:rsidRDefault="00CA4962">
      <w:pPr>
        <w:spacing w:after="0"/>
      </w:pPr>
    </w:p>
    <w:p w14:paraId="1A953131" w14:textId="77777777" w:rsidR="00CA4962" w:rsidRDefault="00000000">
      <w:r>
        <w:t xml:space="preserve">Inozemne članarine IAP, </w:t>
      </w:r>
      <w:proofErr w:type="spellStart"/>
      <w:r>
        <w:t>Nadal</w:t>
      </w:r>
      <w:proofErr w:type="spellEnd"/>
      <w:r>
        <w:t xml:space="preserve"> Network za 2025 i 2026</w:t>
      </w:r>
    </w:p>
    <w:p w14:paraId="688CF6FF" w14:textId="77777777" w:rsidR="00CA4962" w:rsidRDefault="00CA4962"/>
    <w:p w14:paraId="02EC7872" w14:textId="77777777" w:rsidR="00CA496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4D55ECB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A4962" w14:paraId="467400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2602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E75F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FF2AD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D92F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AF4F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6F8A0F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2CE89" w14:textId="77777777" w:rsidR="00CA4962" w:rsidRDefault="00CA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A60E4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4063D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00BEF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6850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8800D2" w14:textId="77777777" w:rsidR="00CA4962" w:rsidRDefault="00CA4962">
      <w:pPr>
        <w:spacing w:after="0"/>
      </w:pPr>
    </w:p>
    <w:p w14:paraId="629428C4" w14:textId="77777777" w:rsidR="00CA4962" w:rsidRDefault="00000000">
      <w:r>
        <w:t>Nema dospjelih obveza, sve su tekuće</w:t>
      </w:r>
    </w:p>
    <w:p w14:paraId="68ECD50C" w14:textId="77777777" w:rsidR="00CA4962" w:rsidRDefault="00CA4962"/>
    <w:p w14:paraId="60B61223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A4962" w14:paraId="16C7C2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2AE5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63EF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9F53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0883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63B90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05C4FA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8205E" w14:textId="77777777" w:rsidR="00CA4962" w:rsidRDefault="00CA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4E61FB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1BDFC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26AA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29.631,52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2571E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CCFF90" w14:textId="77777777" w:rsidR="00CA4962" w:rsidRDefault="00CA4962">
      <w:pPr>
        <w:spacing w:after="0"/>
      </w:pPr>
    </w:p>
    <w:p w14:paraId="03751953" w14:textId="77777777" w:rsidR="00CA4962" w:rsidRDefault="00000000">
      <w:r>
        <w:t>Obveze za HZZO</w:t>
      </w:r>
    </w:p>
    <w:p w14:paraId="3E5928BE" w14:textId="77777777" w:rsidR="00CA4962" w:rsidRDefault="00CA4962"/>
    <w:p w14:paraId="7D7CE593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A4962" w14:paraId="76E405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02F77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9B3D5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4D6C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09FC7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E8F81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707506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97935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BB8E7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136CF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06236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823.943,94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4A89B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955434" w14:textId="77777777" w:rsidR="00CA4962" w:rsidRDefault="00CA4962">
      <w:pPr>
        <w:spacing w:after="0"/>
      </w:pPr>
    </w:p>
    <w:p w14:paraId="7FCC3BE8" w14:textId="77777777" w:rsidR="00CA4962" w:rsidRDefault="00000000">
      <w:r>
        <w:t>Obveze za plaću, tekuće troškove te račune vezane uz arbitražne postupke koji se plaćaju u srpnju</w:t>
      </w:r>
    </w:p>
    <w:p w14:paraId="59233E7F" w14:textId="77777777" w:rsidR="00CA4962" w:rsidRDefault="00CA4962"/>
    <w:p w14:paraId="38217ADC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A4962" w14:paraId="342CC6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312E6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8FE9D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C86A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6A8A8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115C4" w14:textId="77777777" w:rsidR="00CA496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4962" w14:paraId="313F5B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2EAE8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A909D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A91B4" w14:textId="77777777" w:rsidR="00CA496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488D8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26.735,77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BA3B" w14:textId="77777777" w:rsidR="00CA496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ADBC04" w14:textId="77777777" w:rsidR="00CA4962" w:rsidRDefault="00CA4962">
      <w:pPr>
        <w:spacing w:after="0"/>
      </w:pPr>
    </w:p>
    <w:p w14:paraId="3212C510" w14:textId="77777777" w:rsidR="00CA4962" w:rsidRDefault="00000000">
      <w:r>
        <w:t>Obveza financijski leasing - 3 vozila</w:t>
      </w:r>
    </w:p>
    <w:p w14:paraId="151EC7F6" w14:textId="77777777" w:rsidR="00CA4962" w:rsidRDefault="00CA4962"/>
    <w:p w14:paraId="58E9F757" w14:textId="77777777" w:rsidR="00CA4962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p w14:paraId="22C2AFAE" w14:textId="77777777" w:rsidR="00CA4962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1DA6F58" w14:textId="77777777" w:rsidR="00CA4962" w:rsidRDefault="00000000">
      <w:r>
        <w:t xml:space="preserve">Pristigla sredstva za podmirenje službenog puta - </w:t>
      </w:r>
      <w:proofErr w:type="spellStart"/>
      <w:r>
        <w:t>Eurojust</w:t>
      </w:r>
      <w:proofErr w:type="spellEnd"/>
    </w:p>
    <w:p w14:paraId="53EE413C" w14:textId="77777777" w:rsidR="00CA4962" w:rsidRDefault="00CA4962"/>
    <w:sectPr w:rsidR="00CA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62"/>
    <w:rsid w:val="00272CEE"/>
    <w:rsid w:val="005347EB"/>
    <w:rsid w:val="00CA4962"/>
    <w:rsid w:val="00D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A4D9"/>
  <w15:docId w15:val="{EB923CFA-CC7A-4955-9505-AB8231A6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1003</Words>
  <Characters>5720</Characters>
  <Application>Microsoft Office Word</Application>
  <DocSecurity>0</DocSecurity>
  <Lines>47</Lines>
  <Paragraphs>13</Paragraphs>
  <ScaleCrop>false</ScaleCrop>
  <Company>MPRH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Čuljak</dc:creator>
  <cp:lastModifiedBy>Martina Berek</cp:lastModifiedBy>
  <cp:revision>2</cp:revision>
  <dcterms:created xsi:type="dcterms:W3CDTF">2026-07-17T12:24:00Z</dcterms:created>
  <dcterms:modified xsi:type="dcterms:W3CDTF">2026-07-17T12:24:00Z</dcterms:modified>
</cp:coreProperties>
</file>