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68" w:rsidRPr="00825218" w:rsidRDefault="008A0650" w:rsidP="008A0650">
      <w:pPr>
        <w:ind w:right="4534"/>
        <w:rPr>
          <w:rFonts w:ascii="Arial" w:hAnsi="Arial" w:cs="Arial"/>
          <w:sz w:val="48"/>
        </w:rPr>
      </w:pPr>
      <w:r>
        <w:rPr>
          <w:rFonts w:ascii="Arial" w:hAnsi="Arial" w:cs="Arial"/>
          <w:sz w:val="48"/>
        </w:rPr>
        <w:t xml:space="preserve">               </w:t>
      </w:r>
      <w:r w:rsidR="0000357F" w:rsidRPr="00825218">
        <w:rPr>
          <w:rFonts w:ascii="Arial" w:hAnsi="Arial" w:cs="Arial"/>
          <w:noProof/>
          <w:sz w:val="48"/>
        </w:rPr>
        <w:drawing>
          <wp:inline distT="0" distB="0" distL="0" distR="0">
            <wp:extent cx="368300" cy="4953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B68" w:rsidRPr="00825218" w:rsidRDefault="00A30B68" w:rsidP="00606219">
      <w:pPr>
        <w:ind w:right="4534"/>
        <w:jc w:val="center"/>
        <w:rPr>
          <w:rFonts w:ascii="Arial" w:hAnsi="Arial" w:cs="Arial"/>
        </w:rPr>
      </w:pPr>
      <w:r w:rsidRPr="00825218">
        <w:rPr>
          <w:rFonts w:ascii="Arial" w:hAnsi="Arial" w:cs="Arial"/>
        </w:rPr>
        <w:t>REPUBLIKA HRVATSKA</w:t>
      </w:r>
    </w:p>
    <w:p w:rsidR="00AC5ECA" w:rsidRPr="00825218" w:rsidRDefault="00DF7791" w:rsidP="00F33F03">
      <w:pPr>
        <w:ind w:right="4534"/>
        <w:jc w:val="center"/>
        <w:rPr>
          <w:rFonts w:ascii="Arial" w:hAnsi="Arial" w:cs="Arial"/>
        </w:rPr>
      </w:pPr>
      <w:r>
        <w:rPr>
          <w:rFonts w:ascii="Arial" w:hAnsi="Arial" w:cs="Arial"/>
        </w:rPr>
        <w:t>OPĆIN</w:t>
      </w:r>
      <w:r w:rsidR="00F33F03">
        <w:rPr>
          <w:rFonts w:ascii="Arial" w:hAnsi="Arial" w:cs="Arial"/>
        </w:rPr>
        <w:t>SKO</w:t>
      </w:r>
      <w:r w:rsidR="00BF6B76" w:rsidRPr="00825218">
        <w:rPr>
          <w:rFonts w:ascii="Arial" w:hAnsi="Arial" w:cs="Arial"/>
        </w:rPr>
        <w:t xml:space="preserve"> DRŽAVNO ODVJETNIŠTVO</w:t>
      </w:r>
    </w:p>
    <w:p w:rsidR="00A30B68" w:rsidRDefault="00DE30A7" w:rsidP="00F33F03">
      <w:pPr>
        <w:ind w:right="4534"/>
        <w:jc w:val="center"/>
        <w:rPr>
          <w:rFonts w:ascii="Arial" w:hAnsi="Arial" w:cs="Arial"/>
        </w:rPr>
      </w:pPr>
      <w:r w:rsidRPr="00825218">
        <w:rPr>
          <w:rFonts w:ascii="Arial" w:hAnsi="Arial" w:cs="Arial"/>
        </w:rPr>
        <w:t xml:space="preserve">U </w:t>
      </w:r>
      <w:r w:rsidR="004A7B5A">
        <w:rPr>
          <w:rFonts w:ascii="Arial" w:hAnsi="Arial" w:cs="Arial"/>
        </w:rPr>
        <w:t>NOVOM ZAGREBU</w:t>
      </w:r>
    </w:p>
    <w:p w:rsidR="00606219" w:rsidRPr="00825218" w:rsidRDefault="004A7B5A" w:rsidP="00606219">
      <w:pPr>
        <w:ind w:right="453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Zagreb, </w:t>
      </w:r>
      <w:proofErr w:type="spellStart"/>
      <w:r>
        <w:rPr>
          <w:rFonts w:ascii="Arial" w:hAnsi="Arial" w:cs="Arial"/>
        </w:rPr>
        <w:t>Turinina</w:t>
      </w:r>
      <w:proofErr w:type="spellEnd"/>
      <w:r>
        <w:rPr>
          <w:rFonts w:ascii="Arial" w:hAnsi="Arial" w:cs="Arial"/>
        </w:rPr>
        <w:t xml:space="preserve"> 3</w:t>
      </w:r>
    </w:p>
    <w:p w:rsidR="009B56EA" w:rsidRPr="00595FBD" w:rsidRDefault="009B56EA" w:rsidP="009B56EA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3A7906" w:rsidRPr="00825218" w:rsidRDefault="00700931" w:rsidP="009B56EA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825218">
        <w:rPr>
          <w:rFonts w:ascii="Arial" w:hAnsi="Arial" w:cs="Arial"/>
          <w:bCs/>
        </w:rPr>
        <w:t xml:space="preserve">Broj: </w:t>
      </w:r>
      <w:r w:rsidR="004A7B5A">
        <w:rPr>
          <w:rFonts w:ascii="Arial" w:hAnsi="Arial" w:cs="Arial"/>
          <w:bCs/>
        </w:rPr>
        <w:t>R-15</w:t>
      </w:r>
      <w:r w:rsidR="00214E69">
        <w:rPr>
          <w:rFonts w:ascii="Arial" w:hAnsi="Arial" w:cs="Arial"/>
          <w:bCs/>
        </w:rPr>
        <w:t>/202</w:t>
      </w:r>
      <w:r w:rsidR="009440CD">
        <w:rPr>
          <w:rFonts w:ascii="Arial" w:hAnsi="Arial" w:cs="Arial"/>
          <w:bCs/>
        </w:rPr>
        <w:t>6</w:t>
      </w:r>
    </w:p>
    <w:p w:rsidR="009B56EA" w:rsidRPr="00825218" w:rsidRDefault="009520C4" w:rsidP="009B56EA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Zagreb</w:t>
      </w:r>
      <w:r w:rsidR="00BF6B76" w:rsidRPr="00825218">
        <w:rPr>
          <w:rFonts w:ascii="Arial" w:hAnsi="Arial" w:cs="Arial"/>
          <w:bCs/>
        </w:rPr>
        <w:t xml:space="preserve">, </w:t>
      </w:r>
      <w:r w:rsidR="00DF7791">
        <w:rPr>
          <w:rFonts w:ascii="Arial" w:hAnsi="Arial" w:cs="Arial"/>
          <w:bCs/>
        </w:rPr>
        <w:t>6</w:t>
      </w:r>
      <w:r w:rsidR="000D75B5">
        <w:rPr>
          <w:rFonts w:ascii="Arial" w:hAnsi="Arial" w:cs="Arial"/>
          <w:bCs/>
        </w:rPr>
        <w:t>. srpnja</w:t>
      </w:r>
      <w:r w:rsidR="00214E69">
        <w:rPr>
          <w:rFonts w:ascii="Arial" w:hAnsi="Arial" w:cs="Arial"/>
          <w:bCs/>
        </w:rPr>
        <w:t xml:space="preserve"> 2026</w:t>
      </w:r>
      <w:r w:rsidR="008A0650">
        <w:rPr>
          <w:rFonts w:ascii="Arial" w:hAnsi="Arial" w:cs="Arial"/>
          <w:bCs/>
        </w:rPr>
        <w:t>.</w:t>
      </w:r>
    </w:p>
    <w:p w:rsidR="00DA658C" w:rsidRPr="00825218" w:rsidRDefault="004A7B5A" w:rsidP="004E6A32">
      <w:pPr>
        <w:rPr>
          <w:rFonts w:ascii="Arial" w:hAnsi="Arial" w:cs="Arial"/>
        </w:rPr>
      </w:pPr>
      <w:r>
        <w:rPr>
          <w:rFonts w:ascii="Arial" w:hAnsi="Arial" w:cs="Arial"/>
          <w:bCs/>
        </w:rPr>
        <w:t>IH</w:t>
      </w:r>
      <w:r w:rsidR="009A6818">
        <w:rPr>
          <w:rFonts w:ascii="Arial" w:hAnsi="Arial" w:cs="Arial"/>
          <w:bCs/>
        </w:rPr>
        <w:t>/SB</w:t>
      </w:r>
    </w:p>
    <w:p w:rsidR="006E5C37" w:rsidRDefault="006E5C37" w:rsidP="000C1ADA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7D250A" w:rsidRPr="00595FBD" w:rsidRDefault="007D250A" w:rsidP="000C1ADA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0C1ADA" w:rsidRDefault="000C1ADA" w:rsidP="000C1AD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AF7A31">
        <w:rPr>
          <w:rFonts w:ascii="Arial" w:hAnsi="Arial" w:cs="Arial"/>
          <w:b/>
          <w:sz w:val="24"/>
          <w:szCs w:val="24"/>
        </w:rPr>
        <w:t xml:space="preserve">OBRAZLOŽENJE </w:t>
      </w:r>
      <w:r w:rsidR="00D230A2">
        <w:rPr>
          <w:rFonts w:ascii="Arial" w:hAnsi="Arial" w:cs="Arial"/>
          <w:b/>
          <w:sz w:val="24"/>
          <w:szCs w:val="24"/>
        </w:rPr>
        <w:t xml:space="preserve">OPĆEG I POSEBNOG DIJELA </w:t>
      </w:r>
    </w:p>
    <w:p w:rsidR="000C1ADA" w:rsidRDefault="00D230A2" w:rsidP="000C1AD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IZVRŠENJA</w:t>
      </w:r>
      <w:r w:rsidR="000C1ADA">
        <w:rPr>
          <w:rFonts w:ascii="Arial" w:hAnsi="Arial" w:cs="Arial"/>
          <w:b/>
          <w:sz w:val="24"/>
          <w:szCs w:val="24"/>
        </w:rPr>
        <w:t xml:space="preserve"> </w:t>
      </w:r>
      <w:r w:rsidR="000C1ADA" w:rsidRPr="00AF7A31">
        <w:rPr>
          <w:rFonts w:ascii="Arial" w:hAnsi="Arial" w:cs="Arial"/>
          <w:b/>
          <w:sz w:val="24"/>
          <w:szCs w:val="24"/>
        </w:rPr>
        <w:t xml:space="preserve">FINANCIJSKOG PLANA ZA </w:t>
      </w:r>
      <w:r w:rsidR="00214E69">
        <w:rPr>
          <w:rFonts w:ascii="Arial" w:hAnsi="Arial" w:cs="Arial"/>
          <w:b/>
          <w:sz w:val="24"/>
          <w:szCs w:val="24"/>
        </w:rPr>
        <w:t>RAZDOBLJE 01.01.- 30.06.2026</w:t>
      </w:r>
      <w:r w:rsidR="000D75B5">
        <w:rPr>
          <w:rFonts w:ascii="Arial" w:hAnsi="Arial" w:cs="Arial"/>
          <w:b/>
          <w:sz w:val="24"/>
          <w:szCs w:val="24"/>
        </w:rPr>
        <w:t>.</w:t>
      </w:r>
    </w:p>
    <w:p w:rsidR="000C1ADA" w:rsidRDefault="000C1ADA" w:rsidP="000C1AD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C1ADA" w:rsidRPr="00B72497" w:rsidRDefault="000C1ADA" w:rsidP="000C1ADA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0D75B5" w:rsidRDefault="000D75B5" w:rsidP="000D75B5">
      <w:pPr>
        <w:ind w:firstLine="72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</w:t>
      </w:r>
      <w:r w:rsidRPr="000E7334">
        <w:rPr>
          <w:rFonts w:ascii="Arial" w:hAnsi="Arial" w:cs="Arial"/>
          <w:lang w:val="es-MX"/>
        </w:rPr>
        <w:t>ukladno odredbama</w:t>
      </w:r>
      <w:r>
        <w:rPr>
          <w:rFonts w:ascii="Arial" w:hAnsi="Arial" w:cs="Arial"/>
          <w:lang w:val="es-MX"/>
        </w:rPr>
        <w:t xml:space="preserve"> </w:t>
      </w:r>
      <w:r w:rsidRPr="000E7334">
        <w:rPr>
          <w:rFonts w:ascii="Arial" w:hAnsi="Arial" w:cs="Arial"/>
          <w:lang w:val="es-MX"/>
        </w:rPr>
        <w:t>članka 81. Stavka 1. Zako</w:t>
      </w:r>
      <w:r>
        <w:rPr>
          <w:rFonts w:ascii="Arial" w:hAnsi="Arial" w:cs="Arial"/>
          <w:lang w:val="es-MX"/>
        </w:rPr>
        <w:t>na o proračunu (NN</w:t>
      </w:r>
      <w:r w:rsidRPr="000E7334">
        <w:rPr>
          <w:rFonts w:ascii="Arial" w:hAnsi="Arial" w:cs="Arial"/>
          <w:lang w:val="es-MX"/>
        </w:rPr>
        <w:t xml:space="preserve"> broj 144/21) polugodišnji izvještaj o izvršenju financijskog plana proračunskog i izvanproračunskog korisnika sadrži opći i posebni dio, te obrazloženje i posebne izvještaje.</w:t>
      </w:r>
      <w:r>
        <w:rPr>
          <w:rFonts w:ascii="Arial" w:hAnsi="Arial" w:cs="Arial"/>
          <w:lang w:val="es-MX"/>
        </w:rPr>
        <w:t xml:space="preserve"> Nadalje,  članak</w:t>
      </w:r>
      <w:r w:rsidRPr="000E7334">
        <w:rPr>
          <w:rFonts w:ascii="Arial" w:hAnsi="Arial" w:cs="Arial"/>
          <w:lang w:val="es-MX"/>
        </w:rPr>
        <w:t xml:space="preserve"> 84. </w:t>
      </w:r>
      <w:r>
        <w:rPr>
          <w:rFonts w:ascii="Arial" w:hAnsi="Arial" w:cs="Arial"/>
          <w:lang w:val="es-MX"/>
        </w:rPr>
        <w:t>s</w:t>
      </w:r>
      <w:r w:rsidRPr="000E7334">
        <w:rPr>
          <w:rFonts w:ascii="Arial" w:hAnsi="Arial" w:cs="Arial"/>
          <w:lang w:val="es-MX"/>
        </w:rPr>
        <w:t>tav</w:t>
      </w:r>
      <w:r>
        <w:rPr>
          <w:rFonts w:ascii="Arial" w:hAnsi="Arial" w:cs="Arial"/>
          <w:lang w:val="es-MX"/>
        </w:rPr>
        <w:t>ak 1. navedenog zakona</w:t>
      </w:r>
      <w:r w:rsidRPr="000E7334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određuje da se </w:t>
      </w:r>
      <w:r w:rsidRPr="000E7334">
        <w:rPr>
          <w:rFonts w:ascii="Arial" w:hAnsi="Arial" w:cs="Arial"/>
          <w:lang w:val="es-MX"/>
        </w:rPr>
        <w:t>obrazloženje polugodišnjeg i godišnjeg izvještaja o izvršenj</w:t>
      </w:r>
      <w:r>
        <w:rPr>
          <w:rFonts w:ascii="Arial" w:hAnsi="Arial" w:cs="Arial"/>
          <w:lang w:val="es-MX"/>
        </w:rPr>
        <w:t>u financijskog plana sastoji</w:t>
      </w:r>
      <w:r w:rsidRPr="000E7334">
        <w:rPr>
          <w:rFonts w:ascii="Arial" w:hAnsi="Arial" w:cs="Arial"/>
          <w:lang w:val="es-MX"/>
        </w:rPr>
        <w:t xml:space="preserve"> od obrazloženja o</w:t>
      </w:r>
      <w:r>
        <w:rPr>
          <w:rFonts w:ascii="Arial" w:hAnsi="Arial" w:cs="Arial"/>
          <w:lang w:val="es-MX"/>
        </w:rPr>
        <w:t>pćeg dijela</w:t>
      </w:r>
      <w:r w:rsidRPr="000E7334">
        <w:rPr>
          <w:rFonts w:ascii="Arial" w:hAnsi="Arial" w:cs="Arial"/>
          <w:lang w:val="es-MX"/>
        </w:rPr>
        <w:t xml:space="preserve"> i obrazloženja posebnog dijela izvještaja o izvršenju financijskog plana proračunskog i izvanproračunskog korisnika.</w:t>
      </w:r>
    </w:p>
    <w:p w:rsidR="00AB37A4" w:rsidRDefault="00AB37A4" w:rsidP="00AB37A4">
      <w:pPr>
        <w:jc w:val="both"/>
        <w:rPr>
          <w:rFonts w:ascii="Arial" w:hAnsi="Arial" w:cs="Arial"/>
          <w:lang w:val="es-MX"/>
        </w:rPr>
      </w:pPr>
    </w:p>
    <w:p w:rsidR="00AB37A4" w:rsidRDefault="00AB37A4" w:rsidP="00AB37A4">
      <w:pPr>
        <w:ind w:firstLine="720"/>
        <w:jc w:val="both"/>
        <w:rPr>
          <w:rFonts w:ascii="Arial" w:hAnsi="Arial" w:cs="Arial"/>
          <w:lang w:val="es-MX"/>
        </w:rPr>
      </w:pPr>
      <w:r w:rsidRPr="000E7334">
        <w:rPr>
          <w:rFonts w:ascii="Arial" w:hAnsi="Arial" w:cs="Arial"/>
          <w:lang w:val="es-MX"/>
        </w:rPr>
        <w:t>U prvom polugodišnjem razdoblju 202</w:t>
      </w:r>
      <w:r w:rsidR="00E84F71">
        <w:rPr>
          <w:rFonts w:ascii="Arial" w:hAnsi="Arial" w:cs="Arial"/>
          <w:lang w:val="es-MX"/>
        </w:rPr>
        <w:t>6</w:t>
      </w:r>
      <w:r w:rsidRPr="000E7334">
        <w:rPr>
          <w:rFonts w:ascii="Arial" w:hAnsi="Arial" w:cs="Arial"/>
          <w:lang w:val="es-MX"/>
        </w:rPr>
        <w:t xml:space="preserve">. ostvareno je izvršenje prihodovne </w:t>
      </w:r>
      <w:r w:rsidR="00D7108F">
        <w:rPr>
          <w:rFonts w:ascii="Arial" w:hAnsi="Arial" w:cs="Arial"/>
          <w:lang w:val="es-MX"/>
        </w:rPr>
        <w:t xml:space="preserve"> strane financ</w:t>
      </w:r>
      <w:r w:rsidR="00672BAF">
        <w:rPr>
          <w:rFonts w:ascii="Arial" w:hAnsi="Arial" w:cs="Arial"/>
          <w:lang w:val="es-MX"/>
        </w:rPr>
        <w:t>ijskog plana u postotku od 46</w:t>
      </w:r>
      <w:r w:rsidR="00E84F71">
        <w:rPr>
          <w:rFonts w:ascii="Arial" w:hAnsi="Arial" w:cs="Arial"/>
          <w:lang w:val="es-MX"/>
        </w:rPr>
        <w:t>,</w:t>
      </w:r>
      <w:r w:rsidR="00672BAF">
        <w:rPr>
          <w:rFonts w:ascii="Arial" w:hAnsi="Arial" w:cs="Arial"/>
          <w:lang w:val="es-MX"/>
        </w:rPr>
        <w:t>74</w:t>
      </w:r>
      <w:r w:rsidR="00D7108F">
        <w:rPr>
          <w:rFonts w:ascii="Arial" w:hAnsi="Arial" w:cs="Arial"/>
          <w:lang w:val="es-MX"/>
        </w:rPr>
        <w:t xml:space="preserve">% a </w:t>
      </w:r>
      <w:r>
        <w:rPr>
          <w:rFonts w:ascii="Arial" w:hAnsi="Arial" w:cs="Arial"/>
          <w:lang w:val="es-MX"/>
        </w:rPr>
        <w:t xml:space="preserve">rashodovne </w:t>
      </w:r>
      <w:r w:rsidRPr="000E7334">
        <w:rPr>
          <w:rFonts w:ascii="Arial" w:hAnsi="Arial" w:cs="Arial"/>
          <w:lang w:val="es-MX"/>
        </w:rPr>
        <w:t xml:space="preserve">strane financijskog plana u postotku od </w:t>
      </w:r>
      <w:r w:rsidR="00672BAF">
        <w:rPr>
          <w:rFonts w:ascii="Arial" w:hAnsi="Arial" w:cs="Arial"/>
          <w:lang w:val="es-MX"/>
        </w:rPr>
        <w:t>46</w:t>
      </w:r>
      <w:r w:rsidR="00E84F71">
        <w:rPr>
          <w:rFonts w:ascii="Arial" w:hAnsi="Arial" w:cs="Arial"/>
          <w:lang w:val="es-MX"/>
        </w:rPr>
        <w:t>,</w:t>
      </w:r>
      <w:r w:rsidR="00672BAF">
        <w:rPr>
          <w:rFonts w:ascii="Arial" w:hAnsi="Arial" w:cs="Arial"/>
          <w:lang w:val="es-MX"/>
        </w:rPr>
        <w:t>73</w:t>
      </w:r>
      <w:r w:rsidR="00D7108F">
        <w:rPr>
          <w:rFonts w:ascii="Arial" w:hAnsi="Arial" w:cs="Arial"/>
          <w:lang w:val="es-MX"/>
        </w:rPr>
        <w:t>%</w:t>
      </w:r>
      <w:r>
        <w:rPr>
          <w:rFonts w:ascii="Arial" w:hAnsi="Arial" w:cs="Arial"/>
          <w:lang w:val="es-MX"/>
        </w:rPr>
        <w:t xml:space="preserve">. </w:t>
      </w:r>
      <w:r w:rsidRPr="000E7334">
        <w:rPr>
          <w:rFonts w:ascii="Arial" w:hAnsi="Arial" w:cs="Arial"/>
          <w:lang w:val="es-MX"/>
        </w:rPr>
        <w:t>Ovo izvršenje je, kada govorimo o prihodima</w:t>
      </w:r>
      <w:r w:rsidR="002E280B">
        <w:rPr>
          <w:rFonts w:ascii="Arial" w:hAnsi="Arial" w:cs="Arial"/>
          <w:lang w:val="es-MX"/>
        </w:rPr>
        <w:t xml:space="preserve"> veće za 1</w:t>
      </w:r>
      <w:r w:rsidR="00672BAF">
        <w:rPr>
          <w:rFonts w:ascii="Arial" w:hAnsi="Arial" w:cs="Arial"/>
          <w:lang w:val="es-MX"/>
        </w:rPr>
        <w:t>4</w:t>
      </w:r>
      <w:r w:rsidR="00E84F71">
        <w:rPr>
          <w:rFonts w:ascii="Arial" w:hAnsi="Arial" w:cs="Arial"/>
          <w:lang w:val="es-MX"/>
        </w:rPr>
        <w:t>,</w:t>
      </w:r>
      <w:r w:rsidR="00672BAF">
        <w:rPr>
          <w:rFonts w:ascii="Arial" w:hAnsi="Arial" w:cs="Arial"/>
          <w:lang w:val="es-MX"/>
        </w:rPr>
        <w:t>10</w:t>
      </w:r>
      <w:r w:rsidR="00D7108F">
        <w:rPr>
          <w:rFonts w:ascii="Arial" w:hAnsi="Arial" w:cs="Arial"/>
          <w:lang w:val="es-MX"/>
        </w:rPr>
        <w:t xml:space="preserve">% a kada govorimo o </w:t>
      </w:r>
      <w:r w:rsidR="00F221A3">
        <w:rPr>
          <w:rFonts w:ascii="Arial" w:hAnsi="Arial" w:cs="Arial"/>
          <w:lang w:val="es-MX"/>
        </w:rPr>
        <w:t>rashodima</w:t>
      </w:r>
      <w:r w:rsidR="002E280B">
        <w:rPr>
          <w:rFonts w:ascii="Arial" w:hAnsi="Arial" w:cs="Arial"/>
          <w:lang w:val="es-MX"/>
        </w:rPr>
        <w:t xml:space="preserve"> 1</w:t>
      </w:r>
      <w:r w:rsidR="00672BAF">
        <w:rPr>
          <w:rFonts w:ascii="Arial" w:hAnsi="Arial" w:cs="Arial"/>
          <w:lang w:val="es-MX"/>
        </w:rPr>
        <w:t>4</w:t>
      </w:r>
      <w:r w:rsidR="00E84F71">
        <w:rPr>
          <w:rFonts w:ascii="Arial" w:hAnsi="Arial" w:cs="Arial"/>
          <w:lang w:val="es-MX"/>
        </w:rPr>
        <w:t>,</w:t>
      </w:r>
      <w:r w:rsidR="00672BAF">
        <w:rPr>
          <w:rFonts w:ascii="Arial" w:hAnsi="Arial" w:cs="Arial"/>
          <w:lang w:val="es-MX"/>
        </w:rPr>
        <w:t>13</w:t>
      </w:r>
      <w:r w:rsidR="00D7108F">
        <w:rPr>
          <w:rFonts w:ascii="Arial" w:hAnsi="Arial" w:cs="Arial"/>
          <w:lang w:val="es-MX"/>
        </w:rPr>
        <w:t>%</w:t>
      </w:r>
      <w:r w:rsidRPr="000E7334">
        <w:rPr>
          <w:rFonts w:ascii="Arial" w:hAnsi="Arial" w:cs="Arial"/>
          <w:lang w:val="es-MX"/>
        </w:rPr>
        <w:t xml:space="preserve"> u od</w:t>
      </w:r>
      <w:r w:rsidR="00F221A3">
        <w:rPr>
          <w:rFonts w:ascii="Arial" w:hAnsi="Arial" w:cs="Arial"/>
          <w:lang w:val="es-MX"/>
        </w:rPr>
        <w:t>nosu na isto razdoblje prošle godine</w:t>
      </w:r>
      <w:r w:rsidR="00D7108F">
        <w:rPr>
          <w:rFonts w:ascii="Arial" w:hAnsi="Arial" w:cs="Arial"/>
          <w:lang w:val="es-MX"/>
        </w:rPr>
        <w:t>.</w:t>
      </w:r>
      <w:r w:rsidRPr="000E7334">
        <w:rPr>
          <w:rFonts w:ascii="Arial" w:hAnsi="Arial" w:cs="Arial"/>
          <w:lang w:val="es-MX"/>
        </w:rPr>
        <w:t xml:space="preserve"> Navedeno je posljedica povećanja rashoda za zaposlene ali i većih rashoda na pojedinim odjeljcima materijalnih rashoda. Razlika u izvršenju ukupnih prihoda u odnosu na ukupne rashode odnosi se na ostvarene prihode od pruženih usluga (6615), odnosno do kraja ovog izvještajnog razdoblja neutrošene vlastite prihode koji se realiziraju izvan limita proračuna. </w:t>
      </w:r>
    </w:p>
    <w:p w:rsidR="00D84D88" w:rsidRDefault="00D84D88" w:rsidP="00D84D88">
      <w:pPr>
        <w:jc w:val="both"/>
        <w:rPr>
          <w:rFonts w:ascii="Arial" w:hAnsi="Arial" w:cs="Arial"/>
          <w:b/>
          <w:lang w:val="es-MX"/>
        </w:rPr>
      </w:pPr>
    </w:p>
    <w:p w:rsidR="00904BC4" w:rsidRDefault="00904BC4" w:rsidP="00D84D88">
      <w:pPr>
        <w:jc w:val="both"/>
        <w:rPr>
          <w:rFonts w:ascii="Arial" w:hAnsi="Arial" w:cs="Arial"/>
          <w:b/>
          <w:lang w:val="es-MX"/>
        </w:rPr>
      </w:pPr>
    </w:p>
    <w:p w:rsidR="00771BB9" w:rsidRDefault="00D84D88" w:rsidP="00E90327">
      <w:pPr>
        <w:jc w:val="both"/>
        <w:rPr>
          <w:rFonts w:ascii="Arial" w:hAnsi="Arial" w:cs="Arial"/>
          <w:sz w:val="16"/>
          <w:szCs w:val="16"/>
        </w:rPr>
      </w:pPr>
      <w:r w:rsidRPr="00D84D88">
        <w:rPr>
          <w:rFonts w:ascii="Arial" w:hAnsi="Arial" w:cs="Arial"/>
          <w:b/>
          <w:lang w:val="es-MX"/>
        </w:rPr>
        <w:t xml:space="preserve">1. OBRAZLOŽENJE OPĆEG DIJELA </w:t>
      </w:r>
    </w:p>
    <w:p w:rsidR="007D250A" w:rsidRPr="00904BC4" w:rsidRDefault="007D250A" w:rsidP="00E90327">
      <w:pPr>
        <w:jc w:val="both"/>
        <w:rPr>
          <w:rFonts w:ascii="Arial" w:hAnsi="Arial" w:cs="Arial"/>
          <w:sz w:val="16"/>
          <w:szCs w:val="16"/>
        </w:rPr>
      </w:pPr>
    </w:p>
    <w:p w:rsidR="00204002" w:rsidRDefault="00204002" w:rsidP="00E90327">
      <w:pPr>
        <w:jc w:val="both"/>
        <w:rPr>
          <w:rFonts w:ascii="Arial" w:hAnsi="Arial" w:cs="Arial"/>
        </w:rPr>
      </w:pPr>
    </w:p>
    <w:p w:rsidR="001C155E" w:rsidRDefault="006E5C37" w:rsidP="00E903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Tablica 1. Sažetak računa prihoda i rashoda</w:t>
      </w:r>
    </w:p>
    <w:p w:rsidR="00904BC4" w:rsidRDefault="00904BC4" w:rsidP="00E90327">
      <w:pPr>
        <w:jc w:val="both"/>
        <w:rPr>
          <w:rFonts w:ascii="Arial" w:hAnsi="Arial" w:cs="Arial"/>
        </w:rPr>
      </w:pPr>
    </w:p>
    <w:p w:rsidR="00904BC4" w:rsidRDefault="00204002" w:rsidP="00E90327">
      <w:pPr>
        <w:jc w:val="both"/>
        <w:rPr>
          <w:rFonts w:ascii="Arial" w:hAnsi="Arial" w:cs="Arial"/>
        </w:rPr>
      </w:pPr>
      <w:r w:rsidRPr="00204002">
        <w:drawing>
          <wp:inline distT="0" distB="0" distL="0" distR="0">
            <wp:extent cx="6267450" cy="200974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055" cy="202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C37" w:rsidRDefault="006E5C37" w:rsidP="00E90327">
      <w:pPr>
        <w:jc w:val="both"/>
        <w:rPr>
          <w:rFonts w:ascii="Arial" w:hAnsi="Arial" w:cs="Arial"/>
        </w:rPr>
      </w:pPr>
    </w:p>
    <w:p w:rsidR="00733EE0" w:rsidRDefault="00733EE0" w:rsidP="00B921E8">
      <w:pPr>
        <w:tabs>
          <w:tab w:val="left" w:pos="0"/>
        </w:tabs>
        <w:jc w:val="both"/>
        <w:rPr>
          <w:rFonts w:ascii="Arial" w:hAnsi="Arial" w:cs="Arial"/>
        </w:rPr>
      </w:pPr>
    </w:p>
    <w:p w:rsidR="005B6B71" w:rsidRDefault="00B921E8" w:rsidP="00B921E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</w:t>
      </w:r>
      <w:r w:rsidR="001D4F04">
        <w:rPr>
          <w:rFonts w:ascii="Arial" w:hAnsi="Arial" w:cs="Arial"/>
        </w:rPr>
        <w:t>za 2026</w:t>
      </w:r>
      <w:r w:rsidR="005B6B71" w:rsidRPr="00B921E8">
        <w:rPr>
          <w:rFonts w:ascii="Arial" w:hAnsi="Arial" w:cs="Arial"/>
        </w:rPr>
        <w:t xml:space="preserve">. godinu, planirani su </w:t>
      </w:r>
      <w:r w:rsidR="00783E46">
        <w:rPr>
          <w:rFonts w:ascii="Arial" w:hAnsi="Arial" w:cs="Arial"/>
        </w:rPr>
        <w:t xml:space="preserve">u </w:t>
      </w:r>
      <w:r w:rsidR="00204002">
        <w:rPr>
          <w:rFonts w:ascii="Arial" w:hAnsi="Arial" w:cs="Arial"/>
        </w:rPr>
        <w:t>iznosu od 2.356.977</w:t>
      </w:r>
      <w:r w:rsidR="00783E46">
        <w:rPr>
          <w:rFonts w:ascii="Arial" w:hAnsi="Arial" w:cs="Arial"/>
        </w:rPr>
        <w:t>,00</w:t>
      </w:r>
      <w:r w:rsidR="001B51BF">
        <w:rPr>
          <w:rFonts w:ascii="Arial" w:hAnsi="Arial" w:cs="Arial"/>
        </w:rPr>
        <w:t xml:space="preserve"> eura, te s</w:t>
      </w:r>
      <w:r w:rsidR="001D4F04">
        <w:rPr>
          <w:rFonts w:ascii="Arial" w:hAnsi="Arial" w:cs="Arial"/>
        </w:rPr>
        <w:t>u u razdoblju 01.01.- 30.06.2026</w:t>
      </w:r>
      <w:r w:rsidR="001B51BF">
        <w:rPr>
          <w:rFonts w:ascii="Arial" w:hAnsi="Arial" w:cs="Arial"/>
        </w:rPr>
        <w:t>. realiziran</w:t>
      </w:r>
      <w:r w:rsidR="00204002">
        <w:rPr>
          <w:rFonts w:ascii="Arial" w:hAnsi="Arial" w:cs="Arial"/>
        </w:rPr>
        <w:t>i u  iznosu od 1.101.726,07</w:t>
      </w:r>
      <w:r w:rsidR="006953B9">
        <w:rPr>
          <w:rFonts w:ascii="Arial" w:hAnsi="Arial" w:cs="Arial"/>
        </w:rPr>
        <w:t xml:space="preserve"> eura, odnosno 46</w:t>
      </w:r>
      <w:r w:rsidR="001D4F04">
        <w:rPr>
          <w:rFonts w:ascii="Arial" w:hAnsi="Arial" w:cs="Arial"/>
        </w:rPr>
        <w:t>,</w:t>
      </w:r>
      <w:r w:rsidR="006953B9">
        <w:rPr>
          <w:rFonts w:ascii="Arial" w:hAnsi="Arial" w:cs="Arial"/>
        </w:rPr>
        <w:t>74</w:t>
      </w:r>
      <w:r w:rsidR="001B51BF">
        <w:rPr>
          <w:rFonts w:ascii="Arial" w:hAnsi="Arial" w:cs="Arial"/>
        </w:rPr>
        <w:t>%.</w:t>
      </w:r>
    </w:p>
    <w:p w:rsidR="00B921E8" w:rsidRDefault="00B921E8" w:rsidP="00B921E8">
      <w:pPr>
        <w:tabs>
          <w:tab w:val="left" w:pos="0"/>
        </w:tabs>
        <w:jc w:val="both"/>
        <w:rPr>
          <w:rFonts w:ascii="Arial" w:hAnsi="Arial" w:cs="Arial"/>
        </w:rPr>
      </w:pPr>
    </w:p>
    <w:p w:rsidR="003902AE" w:rsidRDefault="003902AE" w:rsidP="00B921E8">
      <w:pPr>
        <w:tabs>
          <w:tab w:val="left" w:pos="0"/>
        </w:tabs>
        <w:jc w:val="both"/>
        <w:rPr>
          <w:rFonts w:ascii="Arial" w:hAnsi="Arial" w:cs="Arial"/>
        </w:rPr>
      </w:pPr>
    </w:p>
    <w:p w:rsidR="00B921E8" w:rsidRDefault="001B51BF" w:rsidP="00B921E8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Ukupne prihode </w:t>
      </w:r>
      <w:r w:rsidR="00B921E8">
        <w:rPr>
          <w:rFonts w:ascii="Arial" w:hAnsi="Arial" w:cs="Arial"/>
        </w:rPr>
        <w:t>sačinjavaju:</w:t>
      </w:r>
    </w:p>
    <w:p w:rsidR="001C155E" w:rsidRPr="00B921E8" w:rsidRDefault="001C155E" w:rsidP="00B921E8">
      <w:pPr>
        <w:tabs>
          <w:tab w:val="left" w:pos="0"/>
        </w:tabs>
        <w:jc w:val="both"/>
        <w:rPr>
          <w:rFonts w:ascii="Arial" w:hAnsi="Arial" w:cs="Arial"/>
        </w:rPr>
      </w:pPr>
    </w:p>
    <w:p w:rsidR="00B921E8" w:rsidRDefault="00B921E8" w:rsidP="00B921E8">
      <w:pPr>
        <w:pStyle w:val="Odlomakpopis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921E8">
        <w:rPr>
          <w:rFonts w:ascii="Arial" w:hAnsi="Arial" w:cs="Arial"/>
          <w:sz w:val="24"/>
          <w:szCs w:val="24"/>
        </w:rPr>
        <w:t>6615 – prihodi od pruženih usluga (vlastiti prihodi) koji se odnose na usluge preslikavanja, umnožavanja, skeniranja i ispisa dijelova ili cijelog spisa</w:t>
      </w:r>
      <w:r>
        <w:rPr>
          <w:rFonts w:ascii="Arial" w:hAnsi="Arial" w:cs="Arial"/>
          <w:sz w:val="24"/>
          <w:szCs w:val="24"/>
        </w:rPr>
        <w:t xml:space="preserve">. </w:t>
      </w:r>
      <w:r w:rsidR="006953B9">
        <w:rPr>
          <w:rFonts w:ascii="Arial" w:hAnsi="Arial" w:cs="Arial"/>
          <w:sz w:val="24"/>
          <w:szCs w:val="24"/>
        </w:rPr>
        <w:t>Oni iznose ukupno 594,38</w:t>
      </w:r>
      <w:r w:rsidR="001B51BF">
        <w:rPr>
          <w:rFonts w:ascii="Arial" w:hAnsi="Arial" w:cs="Arial"/>
          <w:sz w:val="24"/>
          <w:szCs w:val="24"/>
        </w:rPr>
        <w:t xml:space="preserve"> eura i u o</w:t>
      </w:r>
      <w:r w:rsidR="006953B9">
        <w:rPr>
          <w:rFonts w:ascii="Arial" w:hAnsi="Arial" w:cs="Arial"/>
          <w:sz w:val="24"/>
          <w:szCs w:val="24"/>
        </w:rPr>
        <w:t>dnosu na plan su ostvareni 74</w:t>
      </w:r>
      <w:r w:rsidR="00E15EF0">
        <w:rPr>
          <w:rFonts w:ascii="Arial" w:hAnsi="Arial" w:cs="Arial"/>
          <w:sz w:val="24"/>
          <w:szCs w:val="24"/>
        </w:rPr>
        <w:t>,</w:t>
      </w:r>
      <w:r w:rsidR="006953B9">
        <w:rPr>
          <w:rFonts w:ascii="Arial" w:hAnsi="Arial" w:cs="Arial"/>
          <w:sz w:val="24"/>
          <w:szCs w:val="24"/>
        </w:rPr>
        <w:t>30</w:t>
      </w:r>
      <w:r w:rsidR="006F2785">
        <w:rPr>
          <w:rFonts w:ascii="Arial" w:hAnsi="Arial" w:cs="Arial"/>
          <w:sz w:val="24"/>
          <w:szCs w:val="24"/>
        </w:rPr>
        <w:t>%.</w:t>
      </w:r>
    </w:p>
    <w:p w:rsidR="003902AE" w:rsidRDefault="003902AE" w:rsidP="003902AE">
      <w:pPr>
        <w:pStyle w:val="Odlomakpopisa"/>
        <w:tabs>
          <w:tab w:val="left" w:pos="0"/>
        </w:tabs>
        <w:ind w:left="1425"/>
        <w:jc w:val="both"/>
        <w:rPr>
          <w:rFonts w:ascii="Arial" w:hAnsi="Arial" w:cs="Arial"/>
          <w:sz w:val="24"/>
          <w:szCs w:val="24"/>
        </w:rPr>
      </w:pPr>
    </w:p>
    <w:p w:rsidR="001C155E" w:rsidRDefault="001C155E" w:rsidP="006F2785">
      <w:pPr>
        <w:pStyle w:val="Odlomakpopis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6711 – prihodi za financiranje rashoda poslovanja u uku</w:t>
      </w:r>
      <w:r w:rsidR="006568B7">
        <w:rPr>
          <w:rFonts w:ascii="Arial" w:hAnsi="Arial" w:cs="Arial"/>
          <w:sz w:val="24"/>
          <w:szCs w:val="24"/>
        </w:rPr>
        <w:t>pnom iznosu od 1.098.372,08</w:t>
      </w:r>
      <w:r>
        <w:rPr>
          <w:rFonts w:ascii="Arial" w:hAnsi="Arial" w:cs="Arial"/>
          <w:sz w:val="24"/>
          <w:szCs w:val="24"/>
        </w:rPr>
        <w:t xml:space="preserve"> eura  i u odno</w:t>
      </w:r>
      <w:r w:rsidR="001B51BF">
        <w:rPr>
          <w:rFonts w:ascii="Arial" w:hAnsi="Arial" w:cs="Arial"/>
          <w:sz w:val="24"/>
          <w:szCs w:val="24"/>
        </w:rPr>
        <w:t>su n</w:t>
      </w:r>
      <w:r w:rsidR="00E15EF0">
        <w:rPr>
          <w:rFonts w:ascii="Arial" w:hAnsi="Arial" w:cs="Arial"/>
          <w:sz w:val="24"/>
          <w:szCs w:val="24"/>
        </w:rPr>
        <w:t xml:space="preserve">a tekući plan su </w:t>
      </w:r>
      <w:r w:rsidR="006568B7">
        <w:rPr>
          <w:rFonts w:ascii="Arial" w:hAnsi="Arial" w:cs="Arial"/>
          <w:sz w:val="24"/>
          <w:szCs w:val="24"/>
        </w:rPr>
        <w:t>ostvareni 46</w:t>
      </w:r>
      <w:r w:rsidR="00FC778D">
        <w:rPr>
          <w:rFonts w:ascii="Arial" w:hAnsi="Arial" w:cs="Arial"/>
          <w:sz w:val="24"/>
          <w:szCs w:val="24"/>
        </w:rPr>
        <w:t>,</w:t>
      </w:r>
      <w:r w:rsidR="006568B7">
        <w:rPr>
          <w:rFonts w:ascii="Arial" w:hAnsi="Arial" w:cs="Arial"/>
          <w:sz w:val="24"/>
          <w:szCs w:val="24"/>
        </w:rPr>
        <w:t>84</w:t>
      </w:r>
      <w:r>
        <w:rPr>
          <w:rFonts w:ascii="Arial" w:hAnsi="Arial" w:cs="Arial"/>
          <w:sz w:val="24"/>
          <w:szCs w:val="24"/>
        </w:rPr>
        <w:t xml:space="preserve">% te su </w:t>
      </w:r>
      <w:r w:rsidR="006568B7">
        <w:rPr>
          <w:rFonts w:ascii="Arial" w:hAnsi="Arial" w:cs="Arial"/>
          <w:sz w:val="24"/>
          <w:szCs w:val="24"/>
        </w:rPr>
        <w:t>veći od prošlogodišnjih za 14</w:t>
      </w:r>
      <w:r w:rsidR="006F2785">
        <w:rPr>
          <w:rFonts w:ascii="Arial" w:hAnsi="Arial" w:cs="Arial"/>
          <w:sz w:val="24"/>
          <w:szCs w:val="24"/>
        </w:rPr>
        <w:t>,</w:t>
      </w:r>
      <w:r w:rsidR="006568B7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% radi povećanja potreba financiranja rashoda za zaposlene kao i pojedinih materijalnih rashoda.</w:t>
      </w:r>
    </w:p>
    <w:p w:rsidR="00E15EF0" w:rsidRPr="00E15EF0" w:rsidRDefault="00E15EF0" w:rsidP="00E15EF0">
      <w:pPr>
        <w:pStyle w:val="Odlomakpopisa"/>
        <w:rPr>
          <w:rFonts w:ascii="Arial" w:hAnsi="Arial" w:cs="Arial"/>
          <w:sz w:val="24"/>
          <w:szCs w:val="24"/>
        </w:rPr>
      </w:pPr>
    </w:p>
    <w:p w:rsidR="00E15EF0" w:rsidRPr="006F2785" w:rsidRDefault="00E15EF0" w:rsidP="006F2785">
      <w:pPr>
        <w:pStyle w:val="Odlomakpopisa"/>
        <w:numPr>
          <w:ilvl w:val="0"/>
          <w:numId w:val="3"/>
        </w:num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6712 – prihodi za financiranje rashoda za nabavu nefinancijske imov</w:t>
      </w:r>
      <w:r w:rsidR="006568B7">
        <w:rPr>
          <w:rFonts w:ascii="Arial" w:hAnsi="Arial" w:cs="Arial"/>
          <w:sz w:val="24"/>
          <w:szCs w:val="24"/>
        </w:rPr>
        <w:t>ine u ukupnom iznosu od 2.759,61</w:t>
      </w:r>
      <w:r>
        <w:rPr>
          <w:rFonts w:ascii="Arial" w:hAnsi="Arial" w:cs="Arial"/>
          <w:sz w:val="24"/>
          <w:szCs w:val="24"/>
        </w:rPr>
        <w:t xml:space="preserve"> eura koji se odnose na financiranje otplate glavnice Ugovora o financijskom </w:t>
      </w:r>
      <w:proofErr w:type="spellStart"/>
      <w:r>
        <w:rPr>
          <w:rFonts w:ascii="Arial" w:hAnsi="Arial" w:cs="Arial"/>
          <w:sz w:val="24"/>
          <w:szCs w:val="24"/>
        </w:rPr>
        <w:t>leasingu</w:t>
      </w:r>
      <w:proofErr w:type="spellEnd"/>
      <w:r>
        <w:rPr>
          <w:rFonts w:ascii="Arial" w:hAnsi="Arial" w:cs="Arial"/>
          <w:sz w:val="24"/>
          <w:szCs w:val="24"/>
        </w:rPr>
        <w:t xml:space="preserve"> za službeno vozilo odvjetništva</w:t>
      </w:r>
      <w:r w:rsidR="0080132F">
        <w:rPr>
          <w:rFonts w:ascii="Arial" w:hAnsi="Arial" w:cs="Arial"/>
          <w:sz w:val="24"/>
          <w:szCs w:val="24"/>
        </w:rPr>
        <w:t xml:space="preserve"> i nabavku opreme za potrebe odvjetništva</w:t>
      </w:r>
      <w:r>
        <w:rPr>
          <w:rFonts w:ascii="Arial" w:hAnsi="Arial" w:cs="Arial"/>
          <w:sz w:val="24"/>
          <w:szCs w:val="24"/>
        </w:rPr>
        <w:t xml:space="preserve">. U odnosu na plan </w:t>
      </w:r>
      <w:r w:rsidR="006568B7">
        <w:rPr>
          <w:rFonts w:ascii="Arial" w:hAnsi="Arial" w:cs="Arial"/>
          <w:sz w:val="24"/>
          <w:szCs w:val="24"/>
        </w:rPr>
        <w:t>su realizirani 25,05</w:t>
      </w:r>
      <w:r w:rsidR="00733EE0">
        <w:rPr>
          <w:rFonts w:ascii="Arial" w:hAnsi="Arial" w:cs="Arial"/>
          <w:sz w:val="24"/>
          <w:szCs w:val="24"/>
        </w:rPr>
        <w:t>%</w:t>
      </w:r>
      <w:r w:rsidR="0080132F">
        <w:rPr>
          <w:rFonts w:ascii="Arial" w:hAnsi="Arial" w:cs="Arial"/>
          <w:sz w:val="24"/>
          <w:szCs w:val="24"/>
        </w:rPr>
        <w:t>.</w:t>
      </w:r>
    </w:p>
    <w:p w:rsidR="00087199" w:rsidRPr="002A73C9" w:rsidRDefault="00087199" w:rsidP="00D07E17">
      <w:pPr>
        <w:jc w:val="both"/>
        <w:rPr>
          <w:rFonts w:ascii="Arial" w:hAnsi="Arial" w:cs="Arial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3902AE" w:rsidRDefault="003902AE" w:rsidP="00D07E17">
      <w:pPr>
        <w:jc w:val="both"/>
        <w:rPr>
          <w:rFonts w:ascii="Arial" w:hAnsi="Arial" w:cs="Arial"/>
        </w:rPr>
      </w:pPr>
    </w:p>
    <w:p w:rsidR="001C155E" w:rsidRDefault="00AD5F95" w:rsidP="00D07E1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Grafikon 1</w:t>
      </w:r>
      <w:r w:rsidR="001C155E" w:rsidRPr="00AD5F95">
        <w:rPr>
          <w:rFonts w:ascii="Arial" w:hAnsi="Arial" w:cs="Arial"/>
        </w:rPr>
        <w:t>.</w:t>
      </w:r>
      <w:r w:rsidR="00FA54A0" w:rsidRPr="00AD5F95">
        <w:rPr>
          <w:rFonts w:ascii="Arial" w:hAnsi="Arial" w:cs="Arial"/>
        </w:rPr>
        <w:t xml:space="preserve"> </w:t>
      </w:r>
      <w:r w:rsidR="006F2785">
        <w:rPr>
          <w:rFonts w:ascii="Arial" w:hAnsi="Arial" w:cs="Arial"/>
          <w:b/>
        </w:rPr>
        <w:t>Izvršenje prihoda H1 2025. vs H1 2026</w:t>
      </w:r>
      <w:r w:rsidR="00FA54A0" w:rsidRPr="00AD5F95">
        <w:rPr>
          <w:rFonts w:ascii="Arial" w:hAnsi="Arial" w:cs="Arial"/>
          <w:b/>
        </w:rPr>
        <w:t>. u tisućama eura</w:t>
      </w:r>
    </w:p>
    <w:p w:rsidR="003902AE" w:rsidRDefault="003902AE" w:rsidP="00D07E17">
      <w:pPr>
        <w:jc w:val="both"/>
        <w:rPr>
          <w:rFonts w:ascii="Arial" w:hAnsi="Arial" w:cs="Arial"/>
          <w:b/>
        </w:rPr>
      </w:pPr>
    </w:p>
    <w:p w:rsidR="003A1DBA" w:rsidRPr="002413BD" w:rsidRDefault="003A1DBA" w:rsidP="00D07E17">
      <w:pPr>
        <w:jc w:val="both"/>
        <w:rPr>
          <w:rFonts w:ascii="Arial" w:hAnsi="Arial" w:cs="Arial"/>
          <w:sz w:val="16"/>
          <w:szCs w:val="16"/>
        </w:rPr>
      </w:pPr>
    </w:p>
    <w:p w:rsidR="00087199" w:rsidRPr="00087199" w:rsidRDefault="00087199" w:rsidP="00D07E17">
      <w:pPr>
        <w:jc w:val="both"/>
        <w:rPr>
          <w:rFonts w:ascii="Arial" w:hAnsi="Arial" w:cs="Arial"/>
          <w:sz w:val="16"/>
          <w:szCs w:val="16"/>
        </w:rPr>
      </w:pPr>
    </w:p>
    <w:p w:rsidR="00DC38AB" w:rsidRPr="00F62D23" w:rsidRDefault="00BF774E" w:rsidP="00BF774E">
      <w:pPr>
        <w:jc w:val="both"/>
        <w:rPr>
          <w:rFonts w:ascii="Arial" w:hAnsi="Arial" w:cs="Arial"/>
          <w14:textOutline w14:w="9525" w14:cap="rnd" w14:cmpd="sng" w14:algn="ctr"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  <w14:prstDash w14:val="solid"/>
            <w14:bevel/>
          </w14:textOutline>
        </w:rPr>
      </w:pPr>
      <w:r w:rsidRPr="00F62D23">
        <w:rPr>
          <w:rFonts w:ascii="Arial" w:hAnsi="Arial" w:cs="Arial"/>
          <w:noProof/>
          <w:highlight w:val="yellow"/>
        </w:rPr>
        <w:drawing>
          <wp:inline distT="0" distB="0" distL="0" distR="0" wp14:anchorId="3EA201B2" wp14:editId="46F211C7">
            <wp:extent cx="5924550" cy="3324225"/>
            <wp:effectExtent l="0" t="0" r="0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3880" w:rsidRDefault="008B3880" w:rsidP="00AA1A60">
      <w:pPr>
        <w:pStyle w:val="Bezproreda"/>
        <w:jc w:val="both"/>
        <w:rPr>
          <w:rFonts w:ascii="Arial" w:hAnsi="Arial" w:cs="Arial"/>
          <w:sz w:val="24"/>
        </w:rPr>
      </w:pPr>
    </w:p>
    <w:p w:rsidR="00BA30E8" w:rsidRDefault="00BA30E8" w:rsidP="00AA1A60">
      <w:pPr>
        <w:pStyle w:val="Bezproreda"/>
        <w:jc w:val="both"/>
        <w:rPr>
          <w:rFonts w:ascii="Arial" w:hAnsi="Arial" w:cs="Arial"/>
          <w:sz w:val="24"/>
        </w:rPr>
      </w:pPr>
    </w:p>
    <w:p w:rsidR="00F04F9C" w:rsidRDefault="00F04F9C" w:rsidP="00AA1A60">
      <w:pPr>
        <w:pStyle w:val="Bezproreda"/>
        <w:jc w:val="both"/>
        <w:rPr>
          <w:rFonts w:ascii="Arial" w:hAnsi="Arial" w:cs="Arial"/>
          <w:sz w:val="24"/>
        </w:rPr>
      </w:pPr>
    </w:p>
    <w:p w:rsidR="000D37DD" w:rsidRDefault="0018556C" w:rsidP="00AA1A60">
      <w:pPr>
        <w:pStyle w:val="Bezprored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Ukupni rashodi za 2026</w:t>
      </w:r>
      <w:r w:rsidR="00436FED">
        <w:rPr>
          <w:rFonts w:ascii="Arial" w:hAnsi="Arial" w:cs="Arial"/>
          <w:sz w:val="24"/>
        </w:rPr>
        <w:t xml:space="preserve">. su </w:t>
      </w:r>
      <w:r>
        <w:rPr>
          <w:rFonts w:ascii="Arial" w:hAnsi="Arial" w:cs="Arial"/>
          <w:sz w:val="24"/>
        </w:rPr>
        <w:t>financijskim</w:t>
      </w:r>
      <w:r w:rsidR="00B23E5B">
        <w:rPr>
          <w:rFonts w:ascii="Arial" w:hAnsi="Arial" w:cs="Arial"/>
          <w:sz w:val="24"/>
        </w:rPr>
        <w:t xml:space="preserve"> planom</w:t>
      </w:r>
      <w:r w:rsidR="00436FED">
        <w:rPr>
          <w:rFonts w:ascii="Arial" w:hAnsi="Arial" w:cs="Arial"/>
          <w:sz w:val="24"/>
        </w:rPr>
        <w:t xml:space="preserve"> </w:t>
      </w:r>
      <w:r w:rsidR="00077F32">
        <w:rPr>
          <w:rFonts w:ascii="Arial" w:hAnsi="Arial" w:cs="Arial"/>
          <w:sz w:val="24"/>
        </w:rPr>
        <w:t>pl</w:t>
      </w:r>
      <w:r w:rsidR="00A432A1">
        <w:rPr>
          <w:rFonts w:ascii="Arial" w:hAnsi="Arial" w:cs="Arial"/>
          <w:sz w:val="24"/>
        </w:rPr>
        <w:t>anirani u iznosu od 2.356.977</w:t>
      </w:r>
      <w:r w:rsidR="00570414">
        <w:rPr>
          <w:rFonts w:ascii="Arial" w:hAnsi="Arial" w:cs="Arial"/>
          <w:sz w:val="24"/>
        </w:rPr>
        <w:t>,00</w:t>
      </w:r>
      <w:r w:rsidR="00436FED">
        <w:rPr>
          <w:rFonts w:ascii="Arial" w:hAnsi="Arial" w:cs="Arial"/>
          <w:sz w:val="24"/>
        </w:rPr>
        <w:t xml:space="preserve"> eura,</w:t>
      </w:r>
      <w:r w:rsidR="00B23E5B">
        <w:rPr>
          <w:rFonts w:ascii="Arial" w:hAnsi="Arial" w:cs="Arial"/>
          <w:sz w:val="24"/>
        </w:rPr>
        <w:t xml:space="preserve"> te su u H1 ove godine</w:t>
      </w:r>
      <w:r w:rsidR="00436FED">
        <w:rPr>
          <w:rFonts w:ascii="Arial" w:hAnsi="Arial" w:cs="Arial"/>
          <w:sz w:val="24"/>
        </w:rPr>
        <w:t xml:space="preserve"> </w:t>
      </w:r>
      <w:r w:rsidR="00B43924">
        <w:rPr>
          <w:rFonts w:ascii="Arial" w:hAnsi="Arial" w:cs="Arial"/>
          <w:sz w:val="24"/>
        </w:rPr>
        <w:t>izvršen</w:t>
      </w:r>
      <w:r w:rsidR="00A432A1">
        <w:rPr>
          <w:rFonts w:ascii="Arial" w:hAnsi="Arial" w:cs="Arial"/>
          <w:sz w:val="24"/>
        </w:rPr>
        <w:t>i u iznosu od 1.101.533,03</w:t>
      </w:r>
      <w:r w:rsidR="004D120B">
        <w:rPr>
          <w:rFonts w:ascii="Arial" w:hAnsi="Arial" w:cs="Arial"/>
          <w:sz w:val="24"/>
        </w:rPr>
        <w:t xml:space="preserve"> eura, što </w:t>
      </w:r>
      <w:r w:rsidR="00A432A1">
        <w:rPr>
          <w:rFonts w:ascii="Arial" w:hAnsi="Arial" w:cs="Arial"/>
          <w:sz w:val="24"/>
        </w:rPr>
        <w:t>čini 46</w:t>
      </w:r>
      <w:r w:rsidR="00BA30E8">
        <w:rPr>
          <w:rFonts w:ascii="Arial" w:hAnsi="Arial" w:cs="Arial"/>
          <w:sz w:val="24"/>
        </w:rPr>
        <w:t>,</w:t>
      </w:r>
      <w:r w:rsidR="00A432A1">
        <w:rPr>
          <w:rFonts w:ascii="Arial" w:hAnsi="Arial" w:cs="Arial"/>
          <w:sz w:val="24"/>
        </w:rPr>
        <w:t>73</w:t>
      </w:r>
      <w:r w:rsidR="00436FED">
        <w:rPr>
          <w:rFonts w:ascii="Arial" w:hAnsi="Arial" w:cs="Arial"/>
          <w:sz w:val="24"/>
        </w:rPr>
        <w:t xml:space="preserve">%. </w:t>
      </w:r>
      <w:r w:rsidR="000D37DD">
        <w:rPr>
          <w:rFonts w:ascii="Arial" w:hAnsi="Arial" w:cs="Arial"/>
          <w:sz w:val="24"/>
        </w:rPr>
        <w:t>U odnosu na prethodnu godi</w:t>
      </w:r>
      <w:r w:rsidR="00A432A1">
        <w:rPr>
          <w:rFonts w:ascii="Arial" w:hAnsi="Arial" w:cs="Arial"/>
          <w:sz w:val="24"/>
        </w:rPr>
        <w:t>nu zabilježen je porast od 14</w:t>
      </w:r>
      <w:r>
        <w:rPr>
          <w:rFonts w:ascii="Arial" w:hAnsi="Arial" w:cs="Arial"/>
          <w:sz w:val="24"/>
        </w:rPr>
        <w:t>,</w:t>
      </w:r>
      <w:r w:rsidR="00A432A1">
        <w:rPr>
          <w:rFonts w:ascii="Arial" w:hAnsi="Arial" w:cs="Arial"/>
          <w:sz w:val="24"/>
        </w:rPr>
        <w:t>13</w:t>
      </w:r>
      <w:r w:rsidR="000D37DD">
        <w:rPr>
          <w:rFonts w:ascii="Arial" w:hAnsi="Arial" w:cs="Arial"/>
          <w:sz w:val="24"/>
        </w:rPr>
        <w:t>%.</w:t>
      </w:r>
    </w:p>
    <w:p w:rsidR="00BA30E8" w:rsidRDefault="00BA30E8" w:rsidP="00AA1A60">
      <w:pPr>
        <w:pStyle w:val="Bezproreda"/>
        <w:jc w:val="both"/>
        <w:rPr>
          <w:rFonts w:ascii="Arial" w:hAnsi="Arial" w:cs="Arial"/>
          <w:sz w:val="24"/>
        </w:rPr>
      </w:pPr>
    </w:p>
    <w:p w:rsidR="005B3371" w:rsidRDefault="005B3371" w:rsidP="00AA1A60">
      <w:pPr>
        <w:pStyle w:val="Bezprored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Ukupni rashodi</w:t>
      </w:r>
      <w:r w:rsidR="000D37D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pr</w:t>
      </w:r>
      <w:r w:rsidR="00B062F8">
        <w:rPr>
          <w:rFonts w:ascii="Arial" w:hAnsi="Arial" w:cs="Arial"/>
          <w:sz w:val="24"/>
        </w:rPr>
        <w:t xml:space="preserve">ema ekonomskoj klasifikaciji i izvršenje u </w:t>
      </w:r>
      <w:r w:rsidR="0018556C">
        <w:rPr>
          <w:rFonts w:ascii="Arial" w:hAnsi="Arial" w:cs="Arial"/>
          <w:sz w:val="24"/>
        </w:rPr>
        <w:t>H1 2026</w:t>
      </w:r>
      <w:r w:rsidR="00B062F8">
        <w:rPr>
          <w:rFonts w:ascii="Arial" w:hAnsi="Arial" w:cs="Arial"/>
          <w:sz w:val="24"/>
        </w:rPr>
        <w:t>.:</w:t>
      </w:r>
    </w:p>
    <w:p w:rsidR="001524A4" w:rsidRDefault="001524A4" w:rsidP="00AA1A60">
      <w:pPr>
        <w:pStyle w:val="Bezproreda"/>
        <w:jc w:val="both"/>
        <w:rPr>
          <w:rFonts w:ascii="Arial" w:hAnsi="Arial" w:cs="Arial"/>
          <w:sz w:val="24"/>
        </w:rPr>
      </w:pPr>
    </w:p>
    <w:p w:rsidR="00087199" w:rsidRPr="00AD5F95" w:rsidRDefault="00087199" w:rsidP="00AA1A60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5B3371" w:rsidRDefault="00B062F8" w:rsidP="005B3371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grupa</w:t>
      </w:r>
      <w:r w:rsidR="000D37DD">
        <w:rPr>
          <w:rFonts w:ascii="Arial" w:hAnsi="Arial" w:cs="Arial"/>
          <w:sz w:val="24"/>
        </w:rPr>
        <w:t xml:space="preserve"> 3 – rashodi </w:t>
      </w:r>
      <w:r>
        <w:rPr>
          <w:rFonts w:ascii="Arial" w:hAnsi="Arial" w:cs="Arial"/>
          <w:sz w:val="24"/>
        </w:rPr>
        <w:t>poslovanja</w:t>
      </w:r>
      <w:r w:rsidR="00BF6BDC">
        <w:rPr>
          <w:rFonts w:ascii="Arial" w:hAnsi="Arial" w:cs="Arial"/>
          <w:sz w:val="24"/>
        </w:rPr>
        <w:t xml:space="preserve"> iznose </w:t>
      </w:r>
      <w:r w:rsidR="00653A85">
        <w:rPr>
          <w:rFonts w:ascii="Arial" w:hAnsi="Arial" w:cs="Arial"/>
          <w:sz w:val="24"/>
        </w:rPr>
        <w:t>1.098.773,42</w:t>
      </w:r>
      <w:r w:rsidR="005B3371">
        <w:rPr>
          <w:rFonts w:ascii="Arial" w:hAnsi="Arial" w:cs="Arial"/>
          <w:sz w:val="24"/>
        </w:rPr>
        <w:t xml:space="preserve"> eura</w:t>
      </w:r>
      <w:r w:rsidR="009B3A15">
        <w:rPr>
          <w:rFonts w:ascii="Arial" w:hAnsi="Arial" w:cs="Arial"/>
          <w:sz w:val="24"/>
        </w:rPr>
        <w:t>, što je izvršenje</w:t>
      </w:r>
      <w:r w:rsidR="00C110D7">
        <w:rPr>
          <w:rFonts w:ascii="Arial" w:hAnsi="Arial" w:cs="Arial"/>
          <w:sz w:val="24"/>
        </w:rPr>
        <w:t xml:space="preserve"> 4</w:t>
      </w:r>
      <w:r w:rsidR="004A7907">
        <w:rPr>
          <w:rFonts w:ascii="Arial" w:hAnsi="Arial" w:cs="Arial"/>
          <w:sz w:val="24"/>
        </w:rPr>
        <w:t>6</w:t>
      </w:r>
      <w:r w:rsidR="00BC501F">
        <w:rPr>
          <w:rFonts w:ascii="Arial" w:hAnsi="Arial" w:cs="Arial"/>
          <w:sz w:val="24"/>
        </w:rPr>
        <w:t>,</w:t>
      </w:r>
      <w:r w:rsidR="004A7907">
        <w:rPr>
          <w:rFonts w:ascii="Arial" w:hAnsi="Arial" w:cs="Arial"/>
          <w:sz w:val="24"/>
        </w:rPr>
        <w:t>84</w:t>
      </w:r>
      <w:r w:rsidR="00C110D7">
        <w:rPr>
          <w:rFonts w:ascii="Arial" w:hAnsi="Arial" w:cs="Arial"/>
          <w:sz w:val="24"/>
        </w:rPr>
        <w:t>% od plana a 1</w:t>
      </w:r>
      <w:r w:rsidR="004A7907">
        <w:rPr>
          <w:rFonts w:ascii="Arial" w:hAnsi="Arial" w:cs="Arial"/>
          <w:sz w:val="24"/>
        </w:rPr>
        <w:t>4</w:t>
      </w:r>
      <w:r w:rsidR="00BC501F">
        <w:rPr>
          <w:rFonts w:ascii="Arial" w:hAnsi="Arial" w:cs="Arial"/>
          <w:sz w:val="24"/>
        </w:rPr>
        <w:t>,</w:t>
      </w:r>
      <w:r w:rsidR="004A7907">
        <w:rPr>
          <w:rFonts w:ascii="Arial" w:hAnsi="Arial" w:cs="Arial"/>
          <w:sz w:val="24"/>
        </w:rPr>
        <w:t>05</w:t>
      </w:r>
      <w:r w:rsidR="0099517B">
        <w:rPr>
          <w:rFonts w:ascii="Arial" w:hAnsi="Arial" w:cs="Arial"/>
          <w:sz w:val="24"/>
        </w:rPr>
        <w:t xml:space="preserve">% više od izvršenja za </w:t>
      </w:r>
      <w:r>
        <w:rPr>
          <w:rFonts w:ascii="Arial" w:hAnsi="Arial" w:cs="Arial"/>
          <w:sz w:val="24"/>
        </w:rPr>
        <w:t>H1 202</w:t>
      </w:r>
      <w:r w:rsidR="0018556C">
        <w:rPr>
          <w:rFonts w:ascii="Arial" w:hAnsi="Arial" w:cs="Arial"/>
          <w:sz w:val="24"/>
        </w:rPr>
        <w:t>5</w:t>
      </w:r>
      <w:r w:rsidR="0099517B">
        <w:rPr>
          <w:rFonts w:ascii="Arial" w:hAnsi="Arial" w:cs="Arial"/>
          <w:sz w:val="24"/>
        </w:rPr>
        <w:t>. godinu. Grupu 3 čine:</w:t>
      </w:r>
    </w:p>
    <w:p w:rsidR="00BC501F" w:rsidRDefault="00BC501F" w:rsidP="00BC501F">
      <w:pPr>
        <w:pStyle w:val="Bezproreda"/>
        <w:ind w:left="780"/>
        <w:jc w:val="both"/>
        <w:rPr>
          <w:rFonts w:ascii="Arial" w:hAnsi="Arial" w:cs="Arial"/>
          <w:sz w:val="24"/>
        </w:rPr>
      </w:pPr>
    </w:p>
    <w:p w:rsidR="005B3371" w:rsidRPr="003902AE" w:rsidRDefault="005B3371" w:rsidP="005B3371">
      <w:pPr>
        <w:pStyle w:val="Bezproreda"/>
        <w:numPr>
          <w:ilvl w:val="1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062F8">
        <w:rPr>
          <w:rFonts w:ascii="Arial" w:hAnsi="Arial" w:cs="Arial"/>
          <w:sz w:val="24"/>
          <w:szCs w:val="24"/>
        </w:rPr>
        <w:t xml:space="preserve">31 – rashodi za zaposlene </w:t>
      </w:r>
      <w:r w:rsidR="004A7907">
        <w:rPr>
          <w:rFonts w:ascii="Arial" w:hAnsi="Arial" w:cs="Arial"/>
          <w:sz w:val="24"/>
          <w:szCs w:val="24"/>
        </w:rPr>
        <w:t>u ukupnom iznosu od 951.057,77</w:t>
      </w:r>
      <w:r w:rsidR="00B062F8" w:rsidRPr="00B062F8">
        <w:rPr>
          <w:rFonts w:ascii="Arial" w:hAnsi="Arial" w:cs="Arial"/>
          <w:sz w:val="24"/>
          <w:szCs w:val="24"/>
        </w:rPr>
        <w:t xml:space="preserve"> eura,</w:t>
      </w:r>
      <w:r w:rsidR="00C110D7">
        <w:rPr>
          <w:rFonts w:ascii="Arial" w:hAnsi="Arial" w:cs="Arial"/>
          <w:sz w:val="24"/>
          <w:szCs w:val="24"/>
        </w:rPr>
        <w:t xml:space="preserve"> izvršenje od 4</w:t>
      </w:r>
      <w:r w:rsidR="004A7907">
        <w:rPr>
          <w:rFonts w:ascii="Arial" w:hAnsi="Arial" w:cs="Arial"/>
          <w:sz w:val="24"/>
          <w:szCs w:val="24"/>
        </w:rPr>
        <w:t>5</w:t>
      </w:r>
      <w:r w:rsidR="00BC501F">
        <w:rPr>
          <w:rFonts w:ascii="Arial" w:hAnsi="Arial" w:cs="Arial"/>
          <w:sz w:val="24"/>
          <w:szCs w:val="24"/>
        </w:rPr>
        <w:t>,</w:t>
      </w:r>
      <w:r w:rsidR="004A7907">
        <w:rPr>
          <w:rFonts w:ascii="Arial" w:hAnsi="Arial" w:cs="Arial"/>
          <w:sz w:val="24"/>
          <w:szCs w:val="24"/>
        </w:rPr>
        <w:t>72</w:t>
      </w:r>
      <w:r w:rsidR="00C110D7">
        <w:rPr>
          <w:rFonts w:ascii="Arial" w:hAnsi="Arial" w:cs="Arial"/>
          <w:sz w:val="24"/>
          <w:szCs w:val="24"/>
        </w:rPr>
        <w:t>%, te 1</w:t>
      </w:r>
      <w:r w:rsidR="004A7907">
        <w:rPr>
          <w:rFonts w:ascii="Arial" w:hAnsi="Arial" w:cs="Arial"/>
          <w:sz w:val="24"/>
          <w:szCs w:val="24"/>
        </w:rPr>
        <w:t>4</w:t>
      </w:r>
      <w:r w:rsidR="00BC501F">
        <w:rPr>
          <w:rFonts w:ascii="Arial" w:hAnsi="Arial" w:cs="Arial"/>
          <w:sz w:val="24"/>
          <w:szCs w:val="24"/>
        </w:rPr>
        <w:t>,</w:t>
      </w:r>
      <w:r w:rsidR="004A7907">
        <w:rPr>
          <w:rFonts w:ascii="Arial" w:hAnsi="Arial" w:cs="Arial"/>
          <w:sz w:val="24"/>
          <w:szCs w:val="24"/>
        </w:rPr>
        <w:t>85</w:t>
      </w:r>
      <w:r w:rsidR="0018556C">
        <w:rPr>
          <w:rFonts w:ascii="Arial" w:hAnsi="Arial" w:cs="Arial"/>
          <w:sz w:val="24"/>
          <w:szCs w:val="24"/>
        </w:rPr>
        <w:t>% više od izvršenja za 2025</w:t>
      </w:r>
      <w:r w:rsidR="0099517B" w:rsidRPr="00B062F8">
        <w:rPr>
          <w:rFonts w:ascii="Arial" w:hAnsi="Arial" w:cs="Arial"/>
          <w:sz w:val="24"/>
          <w:szCs w:val="24"/>
        </w:rPr>
        <w:t>.</w:t>
      </w:r>
      <w:r w:rsidR="00B062F8">
        <w:rPr>
          <w:rFonts w:ascii="Arial" w:hAnsi="Arial" w:cs="Arial"/>
          <w:sz w:val="24"/>
          <w:szCs w:val="24"/>
        </w:rPr>
        <w:t xml:space="preserve"> Na</w:t>
      </w:r>
      <w:r w:rsidR="00B062F8" w:rsidRPr="00B062F8">
        <w:rPr>
          <w:rFonts w:ascii="Arial" w:hAnsi="Arial" w:cs="Arial"/>
          <w:sz w:val="24"/>
          <w:szCs w:val="24"/>
        </w:rPr>
        <w:t xml:space="preserve"> </w:t>
      </w:r>
      <w:r w:rsidR="00B062F8" w:rsidRPr="00B062F8">
        <w:rPr>
          <w:rFonts w:ascii="Arial" w:hAnsi="Arial" w:cs="Arial"/>
          <w:sz w:val="24"/>
          <w:szCs w:val="24"/>
          <w:lang w:val="es-MX"/>
        </w:rPr>
        <w:t>povećanje rashoda za zaposlene najviše je utjecalo p</w:t>
      </w:r>
      <w:r w:rsidR="009E61A7">
        <w:rPr>
          <w:rFonts w:ascii="Arial" w:hAnsi="Arial" w:cs="Arial"/>
          <w:sz w:val="24"/>
          <w:szCs w:val="24"/>
          <w:lang w:val="es-MX"/>
        </w:rPr>
        <w:t>ovećanje broja zaposl</w:t>
      </w:r>
      <w:r w:rsidR="00C110D7">
        <w:rPr>
          <w:rFonts w:ascii="Arial" w:hAnsi="Arial" w:cs="Arial"/>
          <w:sz w:val="24"/>
          <w:szCs w:val="24"/>
          <w:lang w:val="es-MX"/>
        </w:rPr>
        <w:t>enih</w:t>
      </w:r>
      <w:r w:rsidR="004A7907">
        <w:rPr>
          <w:rFonts w:ascii="Arial" w:hAnsi="Arial" w:cs="Arial"/>
          <w:sz w:val="24"/>
          <w:szCs w:val="24"/>
          <w:lang w:val="es-MX"/>
        </w:rPr>
        <w:t xml:space="preserve"> jer ih je u 06/2025 bilo 4</w:t>
      </w:r>
      <w:r w:rsidR="00C110D7">
        <w:rPr>
          <w:rFonts w:ascii="Arial" w:hAnsi="Arial" w:cs="Arial"/>
          <w:sz w:val="24"/>
          <w:szCs w:val="24"/>
          <w:lang w:val="es-MX"/>
        </w:rPr>
        <w:t>7</w:t>
      </w:r>
      <w:r w:rsidR="004A7907">
        <w:rPr>
          <w:rFonts w:ascii="Arial" w:hAnsi="Arial" w:cs="Arial"/>
          <w:sz w:val="24"/>
          <w:szCs w:val="24"/>
          <w:lang w:val="es-MX"/>
        </w:rPr>
        <w:t xml:space="preserve"> a u 06/2026 49</w:t>
      </w:r>
      <w:r w:rsidR="009E61A7">
        <w:rPr>
          <w:rFonts w:ascii="Arial" w:hAnsi="Arial" w:cs="Arial"/>
          <w:sz w:val="24"/>
          <w:szCs w:val="24"/>
          <w:lang w:val="es-MX"/>
        </w:rPr>
        <w:t>, te povećanje osnovice po odredbama izmjena i dopuna</w:t>
      </w:r>
      <w:r w:rsidR="005826EF">
        <w:rPr>
          <w:rFonts w:ascii="Arial" w:hAnsi="Arial" w:cs="Arial"/>
          <w:sz w:val="24"/>
          <w:szCs w:val="24"/>
          <w:lang w:val="es-MX"/>
        </w:rPr>
        <w:t xml:space="preserve"> Kolektivnog ugovora i</w:t>
      </w:r>
      <w:r w:rsidR="00B062F8">
        <w:rPr>
          <w:rFonts w:ascii="Arial" w:hAnsi="Arial" w:cs="Arial"/>
          <w:sz w:val="24"/>
          <w:szCs w:val="24"/>
          <w:lang w:val="es-MX"/>
        </w:rPr>
        <w:t xml:space="preserve"> Z</w:t>
      </w:r>
      <w:r w:rsidR="00B062F8" w:rsidRPr="00B062F8">
        <w:rPr>
          <w:rFonts w:ascii="Arial" w:hAnsi="Arial" w:cs="Arial"/>
          <w:sz w:val="24"/>
          <w:szCs w:val="24"/>
          <w:lang w:val="es-MX"/>
        </w:rPr>
        <w:t>akona o plaći i drugim materijalnim pravima pravosudnih dužnosnika</w:t>
      </w:r>
      <w:r w:rsidR="00B062F8">
        <w:rPr>
          <w:rFonts w:ascii="Arial" w:hAnsi="Arial" w:cs="Arial"/>
          <w:sz w:val="24"/>
          <w:szCs w:val="24"/>
          <w:lang w:val="es-MX"/>
        </w:rPr>
        <w:t>.</w:t>
      </w:r>
    </w:p>
    <w:p w:rsidR="003902AE" w:rsidRPr="00B062F8" w:rsidRDefault="003902AE" w:rsidP="003902AE">
      <w:pPr>
        <w:pStyle w:val="Bezproreda"/>
        <w:ind w:left="1500"/>
        <w:jc w:val="both"/>
        <w:rPr>
          <w:rFonts w:ascii="Arial" w:hAnsi="Arial" w:cs="Arial"/>
          <w:sz w:val="24"/>
          <w:szCs w:val="24"/>
        </w:rPr>
      </w:pPr>
    </w:p>
    <w:p w:rsidR="005B3371" w:rsidRPr="003902AE" w:rsidRDefault="005B3371" w:rsidP="005B3371">
      <w:pPr>
        <w:pStyle w:val="Bezproreda"/>
        <w:numPr>
          <w:ilvl w:val="1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32 – materijalni rashodi</w:t>
      </w:r>
      <w:r w:rsidR="00BC501F">
        <w:rPr>
          <w:rFonts w:ascii="Arial" w:hAnsi="Arial" w:cs="Arial"/>
          <w:sz w:val="24"/>
        </w:rPr>
        <w:t xml:space="preserve"> </w:t>
      </w:r>
      <w:r w:rsidR="004A7907">
        <w:rPr>
          <w:rFonts w:ascii="Arial" w:hAnsi="Arial" w:cs="Arial"/>
          <w:sz w:val="24"/>
        </w:rPr>
        <w:t>u iznosu od 147.273,45</w:t>
      </w:r>
      <w:r w:rsidR="009B3A15">
        <w:rPr>
          <w:rFonts w:ascii="Arial" w:hAnsi="Arial" w:cs="Arial"/>
          <w:sz w:val="24"/>
        </w:rPr>
        <w:t xml:space="preserve"> eura</w:t>
      </w:r>
      <w:r w:rsidR="004A7907">
        <w:rPr>
          <w:rFonts w:ascii="Arial" w:hAnsi="Arial" w:cs="Arial"/>
          <w:sz w:val="24"/>
        </w:rPr>
        <w:t>, 55</w:t>
      </w:r>
      <w:r w:rsidR="00BC501F">
        <w:rPr>
          <w:rFonts w:ascii="Arial" w:hAnsi="Arial" w:cs="Arial"/>
          <w:sz w:val="24"/>
        </w:rPr>
        <w:t>,</w:t>
      </w:r>
      <w:r w:rsidR="004A7907">
        <w:rPr>
          <w:rFonts w:ascii="Arial" w:hAnsi="Arial" w:cs="Arial"/>
          <w:sz w:val="24"/>
        </w:rPr>
        <w:t>60</w:t>
      </w:r>
      <w:r w:rsidR="00B062F8">
        <w:rPr>
          <w:rFonts w:ascii="Arial" w:hAnsi="Arial" w:cs="Arial"/>
          <w:sz w:val="24"/>
        </w:rPr>
        <w:t xml:space="preserve">% izvršenja </w:t>
      </w:r>
      <w:r w:rsidR="004A7907">
        <w:rPr>
          <w:rFonts w:ascii="Arial" w:hAnsi="Arial" w:cs="Arial"/>
          <w:sz w:val="24"/>
          <w:szCs w:val="24"/>
        </w:rPr>
        <w:t>plana, a 9</w:t>
      </w:r>
      <w:r w:rsidR="009E61A7">
        <w:rPr>
          <w:rFonts w:ascii="Arial" w:hAnsi="Arial" w:cs="Arial"/>
          <w:sz w:val="24"/>
          <w:szCs w:val="24"/>
        </w:rPr>
        <w:t>,</w:t>
      </w:r>
      <w:r w:rsidR="004A7907">
        <w:rPr>
          <w:rFonts w:ascii="Arial" w:hAnsi="Arial" w:cs="Arial"/>
          <w:sz w:val="24"/>
          <w:szCs w:val="24"/>
        </w:rPr>
        <w:t>42</w:t>
      </w:r>
      <w:r w:rsidR="0000565B">
        <w:rPr>
          <w:rFonts w:ascii="Arial" w:hAnsi="Arial" w:cs="Arial"/>
          <w:sz w:val="24"/>
          <w:szCs w:val="24"/>
        </w:rPr>
        <w:t xml:space="preserve">% više od izvršenja u </w:t>
      </w:r>
      <w:r w:rsidR="009E61A7">
        <w:rPr>
          <w:rFonts w:ascii="Arial" w:hAnsi="Arial" w:cs="Arial"/>
          <w:sz w:val="24"/>
          <w:szCs w:val="24"/>
        </w:rPr>
        <w:t>2025</w:t>
      </w:r>
      <w:r w:rsidR="0099517B" w:rsidRPr="00B062F8">
        <w:rPr>
          <w:rFonts w:ascii="Arial" w:hAnsi="Arial" w:cs="Arial"/>
          <w:sz w:val="24"/>
          <w:szCs w:val="24"/>
        </w:rPr>
        <w:t>.</w:t>
      </w:r>
      <w:r w:rsidR="00BC501F">
        <w:rPr>
          <w:rFonts w:ascii="Arial" w:hAnsi="Arial" w:cs="Arial"/>
          <w:sz w:val="24"/>
          <w:szCs w:val="24"/>
          <w:lang w:val="es-MX"/>
        </w:rPr>
        <w:t xml:space="preserve"> Na materijane rashode najviše je uticalo </w:t>
      </w:r>
      <w:r w:rsidR="00B062F8" w:rsidRPr="00B062F8">
        <w:rPr>
          <w:rFonts w:ascii="Arial" w:hAnsi="Arial" w:cs="Arial"/>
          <w:sz w:val="24"/>
          <w:szCs w:val="24"/>
          <w:lang w:val="es-MX"/>
        </w:rPr>
        <w:t>povećanje rashoda</w:t>
      </w:r>
      <w:r w:rsidR="009E61A7">
        <w:rPr>
          <w:rFonts w:ascii="Arial" w:hAnsi="Arial" w:cs="Arial"/>
          <w:sz w:val="24"/>
          <w:szCs w:val="24"/>
          <w:lang w:val="es-MX"/>
        </w:rPr>
        <w:t xml:space="preserve"> za usluge i to:</w:t>
      </w:r>
      <w:r w:rsidR="00B062F8" w:rsidRPr="00B062F8">
        <w:rPr>
          <w:rFonts w:ascii="Arial" w:hAnsi="Arial" w:cs="Arial"/>
          <w:sz w:val="24"/>
          <w:szCs w:val="24"/>
          <w:lang w:val="es-MX"/>
        </w:rPr>
        <w:t xml:space="preserve"> za intelektualne usluge</w:t>
      </w:r>
      <w:r w:rsidR="009E61A7">
        <w:rPr>
          <w:rFonts w:ascii="Arial" w:hAnsi="Arial" w:cs="Arial"/>
          <w:sz w:val="24"/>
          <w:szCs w:val="24"/>
          <w:lang w:val="es-MX"/>
        </w:rPr>
        <w:t xml:space="preserve"> koje su u H1 2026</w:t>
      </w:r>
      <w:r w:rsidR="00575999">
        <w:rPr>
          <w:rFonts w:ascii="Arial" w:hAnsi="Arial" w:cs="Arial"/>
          <w:sz w:val="24"/>
          <w:szCs w:val="24"/>
          <w:lang w:val="es-MX"/>
        </w:rPr>
        <w:t xml:space="preserve">. u </w:t>
      </w:r>
      <w:r w:rsidR="004A7907">
        <w:rPr>
          <w:rFonts w:ascii="Arial" w:hAnsi="Arial" w:cs="Arial"/>
          <w:sz w:val="24"/>
          <w:szCs w:val="24"/>
          <w:lang w:val="es-MX"/>
        </w:rPr>
        <w:t>odnosu na H1 2025. veće za 6</w:t>
      </w:r>
      <w:r w:rsidR="009E61A7">
        <w:rPr>
          <w:rFonts w:ascii="Arial" w:hAnsi="Arial" w:cs="Arial"/>
          <w:sz w:val="24"/>
          <w:szCs w:val="24"/>
          <w:lang w:val="es-MX"/>
        </w:rPr>
        <w:t>,</w:t>
      </w:r>
      <w:r w:rsidR="004A7907">
        <w:rPr>
          <w:rFonts w:ascii="Arial" w:hAnsi="Arial" w:cs="Arial"/>
          <w:sz w:val="24"/>
          <w:szCs w:val="24"/>
          <w:lang w:val="es-MX"/>
        </w:rPr>
        <w:t>06</w:t>
      </w:r>
      <w:r w:rsidR="00575999">
        <w:rPr>
          <w:rFonts w:ascii="Arial" w:hAnsi="Arial" w:cs="Arial"/>
          <w:sz w:val="24"/>
          <w:szCs w:val="24"/>
          <w:lang w:val="es-MX"/>
        </w:rPr>
        <w:t>%</w:t>
      </w:r>
      <w:r w:rsidR="00F04F9C">
        <w:rPr>
          <w:rFonts w:ascii="Arial" w:hAnsi="Arial" w:cs="Arial"/>
          <w:sz w:val="24"/>
          <w:szCs w:val="24"/>
          <w:lang w:val="es-MX"/>
        </w:rPr>
        <w:t xml:space="preserve"> i u odnosu na</w:t>
      </w:r>
      <w:r w:rsidR="004A7907">
        <w:rPr>
          <w:rFonts w:ascii="Arial" w:hAnsi="Arial" w:cs="Arial"/>
          <w:sz w:val="24"/>
          <w:szCs w:val="24"/>
          <w:lang w:val="es-MX"/>
        </w:rPr>
        <w:t xml:space="preserve"> plan su već sada realizirane 76</w:t>
      </w:r>
      <w:r w:rsidR="00F04F9C">
        <w:rPr>
          <w:rFonts w:ascii="Arial" w:hAnsi="Arial" w:cs="Arial"/>
          <w:sz w:val="24"/>
          <w:szCs w:val="24"/>
          <w:lang w:val="es-MX"/>
        </w:rPr>
        <w:t>,</w:t>
      </w:r>
      <w:r w:rsidR="004A7907">
        <w:rPr>
          <w:rFonts w:ascii="Arial" w:hAnsi="Arial" w:cs="Arial"/>
          <w:sz w:val="24"/>
          <w:szCs w:val="24"/>
          <w:lang w:val="es-MX"/>
        </w:rPr>
        <w:t>85</w:t>
      </w:r>
      <w:r w:rsidR="00F04F9C">
        <w:rPr>
          <w:rFonts w:ascii="Arial" w:hAnsi="Arial" w:cs="Arial"/>
          <w:sz w:val="24"/>
          <w:szCs w:val="24"/>
          <w:lang w:val="es-MX"/>
        </w:rPr>
        <w:t>%. Radi se o uslugama odvjetnika, vještaka i tumača i prevoditelja čiji je angažman obvezan u kaznenim predmetima.</w:t>
      </w:r>
      <w:r w:rsidR="001524A4">
        <w:rPr>
          <w:rFonts w:ascii="Arial" w:hAnsi="Arial" w:cs="Arial"/>
          <w:sz w:val="24"/>
          <w:szCs w:val="24"/>
          <w:lang w:val="es-MX"/>
        </w:rPr>
        <w:t xml:space="preserve"> Povećani su i troškovi usluga tekućeg i investicijskog održavanja</w:t>
      </w:r>
      <w:r w:rsidR="004A7907">
        <w:rPr>
          <w:rFonts w:ascii="Arial" w:hAnsi="Arial" w:cs="Arial"/>
          <w:sz w:val="24"/>
          <w:szCs w:val="24"/>
          <w:lang w:val="es-MX"/>
        </w:rPr>
        <w:t xml:space="preserve"> objekta (usluge montiranja i zamjene sanitarnih čvorova) i službenog vozila (redovni servis).</w:t>
      </w:r>
      <w:r w:rsidR="001524A4">
        <w:rPr>
          <w:rFonts w:ascii="Arial" w:hAnsi="Arial" w:cs="Arial"/>
          <w:sz w:val="24"/>
          <w:szCs w:val="24"/>
          <w:lang w:val="es-MX"/>
        </w:rPr>
        <w:t xml:space="preserve"> Z</w:t>
      </w:r>
      <w:r w:rsidR="009E61A7">
        <w:rPr>
          <w:rFonts w:ascii="Arial" w:hAnsi="Arial" w:cs="Arial"/>
          <w:sz w:val="24"/>
          <w:szCs w:val="24"/>
          <w:lang w:val="es-MX"/>
        </w:rPr>
        <w:t>akupnine i n</w:t>
      </w:r>
      <w:r w:rsidR="006B6C0D">
        <w:rPr>
          <w:rFonts w:ascii="Arial" w:hAnsi="Arial" w:cs="Arial"/>
          <w:sz w:val="24"/>
          <w:szCs w:val="24"/>
          <w:lang w:val="es-MX"/>
        </w:rPr>
        <w:t>ajamnine bilježe p</w:t>
      </w:r>
      <w:r w:rsidR="004A7907">
        <w:rPr>
          <w:rFonts w:ascii="Arial" w:hAnsi="Arial" w:cs="Arial"/>
          <w:sz w:val="24"/>
          <w:szCs w:val="24"/>
          <w:lang w:val="es-MX"/>
        </w:rPr>
        <w:t>ovećane troškova usluge zbog potrebe najma dodatnih malih multifunkcijskih uređaja za redovno poslovanje.</w:t>
      </w:r>
      <w:r w:rsidR="009E61A7">
        <w:rPr>
          <w:rFonts w:ascii="Arial" w:hAnsi="Arial" w:cs="Arial"/>
          <w:sz w:val="24"/>
          <w:szCs w:val="24"/>
          <w:lang w:val="es-MX"/>
        </w:rPr>
        <w:t xml:space="preserve"> Porast </w:t>
      </w:r>
      <w:r w:rsidR="001524A4">
        <w:rPr>
          <w:rFonts w:ascii="Arial" w:hAnsi="Arial" w:cs="Arial"/>
          <w:sz w:val="24"/>
          <w:szCs w:val="24"/>
          <w:lang w:val="es-MX"/>
        </w:rPr>
        <w:t>bilježe</w:t>
      </w:r>
      <w:r w:rsidR="004A7907">
        <w:rPr>
          <w:rFonts w:ascii="Arial" w:hAnsi="Arial" w:cs="Arial"/>
          <w:sz w:val="24"/>
          <w:szCs w:val="24"/>
          <w:lang w:val="es-MX"/>
        </w:rPr>
        <w:t xml:space="preserve"> i</w:t>
      </w:r>
      <w:r w:rsidR="00767CEC">
        <w:rPr>
          <w:rFonts w:ascii="Arial" w:hAnsi="Arial" w:cs="Arial"/>
          <w:sz w:val="24"/>
          <w:szCs w:val="24"/>
          <w:lang w:val="es-MX"/>
        </w:rPr>
        <w:t xml:space="preserve"> poštanske usluge (povećan broj pošiljki) kao i računalne usluge</w:t>
      </w:r>
      <w:r w:rsidR="001524A4">
        <w:rPr>
          <w:rFonts w:ascii="Arial" w:hAnsi="Arial" w:cs="Arial"/>
          <w:sz w:val="24"/>
          <w:szCs w:val="24"/>
          <w:lang w:val="es-MX"/>
        </w:rPr>
        <w:t>.</w:t>
      </w:r>
      <w:r w:rsidR="00BC501F">
        <w:rPr>
          <w:rFonts w:ascii="Arial" w:hAnsi="Arial" w:cs="Arial"/>
          <w:sz w:val="24"/>
          <w:szCs w:val="24"/>
          <w:lang w:val="es-MX"/>
        </w:rPr>
        <w:t xml:space="preserve"> Rash</w:t>
      </w:r>
      <w:r w:rsidR="009E61A7">
        <w:rPr>
          <w:rFonts w:ascii="Arial" w:hAnsi="Arial" w:cs="Arial"/>
          <w:sz w:val="24"/>
          <w:szCs w:val="24"/>
          <w:lang w:val="es-MX"/>
        </w:rPr>
        <w:t xml:space="preserve">odi za </w:t>
      </w:r>
      <w:r w:rsidR="001524A4">
        <w:rPr>
          <w:rFonts w:ascii="Arial" w:hAnsi="Arial" w:cs="Arial"/>
          <w:sz w:val="24"/>
          <w:szCs w:val="24"/>
          <w:lang w:val="es-MX"/>
        </w:rPr>
        <w:t xml:space="preserve">materijal i </w:t>
      </w:r>
      <w:r w:rsidR="00767CEC">
        <w:rPr>
          <w:rFonts w:ascii="Arial" w:hAnsi="Arial" w:cs="Arial"/>
          <w:sz w:val="24"/>
          <w:szCs w:val="24"/>
          <w:lang w:val="es-MX"/>
        </w:rPr>
        <w:t>energiju su 9,61% veći od prošlogodišnjih zbog porasta materijala i dijelova za održavanje objekta (zamjena dijelova dotrajalih sanitarnih čvorova i zamjena kvaka i ključaonica). Također porast od 10,20% bilježe naknade troškova zaposlenima gdje su najviše porasli troškovi za službena putovanja (68,29% veći od prošlogodišnjih) zbog većeg broja seminara i savjetovanja i većeg broja polaznika).</w:t>
      </w:r>
    </w:p>
    <w:p w:rsidR="003902AE" w:rsidRDefault="003902AE" w:rsidP="003902AE">
      <w:pPr>
        <w:pStyle w:val="Bezproreda"/>
        <w:jc w:val="both"/>
        <w:rPr>
          <w:rFonts w:ascii="Arial" w:hAnsi="Arial" w:cs="Arial"/>
          <w:sz w:val="24"/>
        </w:rPr>
      </w:pPr>
    </w:p>
    <w:p w:rsidR="000D37DD" w:rsidRDefault="005B3371" w:rsidP="00D269F6">
      <w:pPr>
        <w:pStyle w:val="Bezproreda"/>
        <w:numPr>
          <w:ilvl w:val="1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34 – financijski rashodi</w:t>
      </w:r>
      <w:r w:rsidR="00767CEC">
        <w:rPr>
          <w:rFonts w:ascii="Arial" w:hAnsi="Arial" w:cs="Arial"/>
          <w:sz w:val="24"/>
        </w:rPr>
        <w:t xml:space="preserve"> u iznosu od 442,20</w:t>
      </w:r>
      <w:r w:rsidR="00D269F6">
        <w:rPr>
          <w:rFonts w:ascii="Arial" w:hAnsi="Arial" w:cs="Arial"/>
          <w:sz w:val="24"/>
        </w:rPr>
        <w:t xml:space="preserve"> eura,</w:t>
      </w:r>
      <w:r w:rsidR="00767CEC">
        <w:rPr>
          <w:rFonts w:ascii="Arial" w:hAnsi="Arial" w:cs="Arial"/>
          <w:sz w:val="24"/>
        </w:rPr>
        <w:t xml:space="preserve"> ostvarenje 40</w:t>
      </w:r>
      <w:r w:rsidR="00BC501F">
        <w:rPr>
          <w:rFonts w:ascii="Arial" w:hAnsi="Arial" w:cs="Arial"/>
          <w:sz w:val="24"/>
        </w:rPr>
        <w:t>,</w:t>
      </w:r>
      <w:r w:rsidR="00767CEC">
        <w:rPr>
          <w:rFonts w:ascii="Arial" w:hAnsi="Arial" w:cs="Arial"/>
          <w:sz w:val="24"/>
        </w:rPr>
        <w:t>38%, što je 37</w:t>
      </w:r>
      <w:r w:rsidR="00BC501F">
        <w:rPr>
          <w:rFonts w:ascii="Arial" w:hAnsi="Arial" w:cs="Arial"/>
          <w:sz w:val="24"/>
        </w:rPr>
        <w:t>,</w:t>
      </w:r>
      <w:r w:rsidR="00767CEC">
        <w:rPr>
          <w:rFonts w:ascii="Arial" w:hAnsi="Arial" w:cs="Arial"/>
          <w:sz w:val="24"/>
        </w:rPr>
        <w:t>36</w:t>
      </w:r>
      <w:r w:rsidR="00D269F6">
        <w:rPr>
          <w:rFonts w:ascii="Arial" w:hAnsi="Arial" w:cs="Arial"/>
          <w:sz w:val="24"/>
        </w:rPr>
        <w:t>% manje</w:t>
      </w:r>
      <w:r w:rsidR="00B062F8">
        <w:rPr>
          <w:rFonts w:ascii="Arial" w:hAnsi="Arial" w:cs="Arial"/>
          <w:sz w:val="24"/>
        </w:rPr>
        <w:t xml:space="preserve"> od </w:t>
      </w:r>
      <w:r w:rsidR="00D269F6">
        <w:rPr>
          <w:rFonts w:ascii="Arial" w:hAnsi="Arial" w:cs="Arial"/>
          <w:sz w:val="24"/>
        </w:rPr>
        <w:t>izvršenja za 2025</w:t>
      </w:r>
      <w:r w:rsidR="0099517B">
        <w:rPr>
          <w:rFonts w:ascii="Arial" w:hAnsi="Arial" w:cs="Arial"/>
          <w:sz w:val="24"/>
        </w:rPr>
        <w:t>.</w:t>
      </w:r>
      <w:r w:rsidR="00D269F6">
        <w:rPr>
          <w:rFonts w:ascii="Arial" w:hAnsi="Arial" w:cs="Arial"/>
          <w:sz w:val="24"/>
        </w:rPr>
        <w:t xml:space="preserve"> kada je bio evidentiran jednokratni trošak</w:t>
      </w:r>
      <w:r w:rsidR="00575999">
        <w:rPr>
          <w:rFonts w:ascii="Arial" w:hAnsi="Arial" w:cs="Arial"/>
          <w:sz w:val="24"/>
        </w:rPr>
        <w:t xml:space="preserve"> usluge aktivacije</w:t>
      </w:r>
      <w:r w:rsidR="00D269F6">
        <w:rPr>
          <w:rFonts w:ascii="Arial" w:hAnsi="Arial" w:cs="Arial"/>
          <w:sz w:val="24"/>
        </w:rPr>
        <w:t xml:space="preserve"> HPB Internet bankarstva.</w:t>
      </w:r>
    </w:p>
    <w:p w:rsidR="00CA4FC8" w:rsidRDefault="00CA4FC8" w:rsidP="00CA4FC8">
      <w:pPr>
        <w:pStyle w:val="Odlomakpopisa"/>
        <w:rPr>
          <w:rFonts w:ascii="Arial" w:hAnsi="Arial" w:cs="Arial"/>
          <w:sz w:val="24"/>
        </w:rPr>
      </w:pPr>
    </w:p>
    <w:p w:rsidR="00CA4FC8" w:rsidRPr="00D269F6" w:rsidRDefault="00C67BE7" w:rsidP="00CA4FC8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CA4FC8">
        <w:rPr>
          <w:rFonts w:ascii="Arial" w:hAnsi="Arial" w:cs="Arial"/>
          <w:sz w:val="24"/>
        </w:rPr>
        <w:t>rupa 4 – rashodi za nabavu nefinancijske imovine</w:t>
      </w:r>
      <w:r w:rsidR="00767CEC">
        <w:rPr>
          <w:rFonts w:ascii="Arial" w:hAnsi="Arial" w:cs="Arial"/>
          <w:sz w:val="24"/>
        </w:rPr>
        <w:t xml:space="preserve"> iznose ukupno 2.759,61 eura što je za 58,05% više nego u istom periodu prošle godine</w:t>
      </w:r>
      <w:r w:rsidR="00480B50">
        <w:rPr>
          <w:rFonts w:ascii="Arial" w:hAnsi="Arial" w:cs="Arial"/>
          <w:sz w:val="24"/>
        </w:rPr>
        <w:t>. O</w:t>
      </w:r>
      <w:r w:rsidR="00CA4FC8">
        <w:rPr>
          <w:rFonts w:ascii="Arial" w:hAnsi="Arial" w:cs="Arial"/>
          <w:sz w:val="24"/>
        </w:rPr>
        <w:t xml:space="preserve">dnose se na financijski </w:t>
      </w:r>
      <w:proofErr w:type="spellStart"/>
      <w:r w:rsidR="00CA4FC8">
        <w:rPr>
          <w:rFonts w:ascii="Arial" w:hAnsi="Arial" w:cs="Arial"/>
          <w:sz w:val="24"/>
        </w:rPr>
        <w:t>leasing</w:t>
      </w:r>
      <w:proofErr w:type="spellEnd"/>
      <w:r w:rsidR="00CA4FC8">
        <w:rPr>
          <w:rFonts w:ascii="Arial" w:hAnsi="Arial" w:cs="Arial"/>
          <w:sz w:val="24"/>
        </w:rPr>
        <w:t xml:space="preserve"> za sl</w:t>
      </w:r>
      <w:r w:rsidR="00767CEC">
        <w:rPr>
          <w:rFonts w:ascii="Arial" w:hAnsi="Arial" w:cs="Arial"/>
          <w:sz w:val="24"/>
        </w:rPr>
        <w:t>užbeno vozilo i u</w:t>
      </w:r>
      <w:r w:rsidR="00CA4FC8">
        <w:rPr>
          <w:rFonts w:ascii="Arial" w:hAnsi="Arial" w:cs="Arial"/>
          <w:sz w:val="24"/>
        </w:rPr>
        <w:t>kupni trošak</w:t>
      </w:r>
      <w:r>
        <w:rPr>
          <w:rFonts w:ascii="Arial" w:hAnsi="Arial" w:cs="Arial"/>
          <w:sz w:val="24"/>
        </w:rPr>
        <w:t xml:space="preserve"> za prvih šest mjeseci</w:t>
      </w:r>
      <w:r w:rsidR="00CA4FC8">
        <w:rPr>
          <w:rFonts w:ascii="Arial" w:hAnsi="Arial" w:cs="Arial"/>
          <w:sz w:val="24"/>
        </w:rPr>
        <w:t xml:space="preserve"> je na razini p</w:t>
      </w:r>
      <w:r w:rsidR="00767CEC">
        <w:rPr>
          <w:rFonts w:ascii="Arial" w:hAnsi="Arial" w:cs="Arial"/>
          <w:sz w:val="24"/>
        </w:rPr>
        <w:t>rošlogodišnjeg i iznosi 1.798,21</w:t>
      </w:r>
      <w:r w:rsidR="00CA4FC8">
        <w:rPr>
          <w:rFonts w:ascii="Arial" w:hAnsi="Arial" w:cs="Arial"/>
          <w:sz w:val="24"/>
        </w:rPr>
        <w:t xml:space="preserve"> eura</w:t>
      </w:r>
      <w:r w:rsidR="00480B50">
        <w:rPr>
          <w:rFonts w:ascii="Arial" w:hAnsi="Arial" w:cs="Arial"/>
          <w:sz w:val="24"/>
        </w:rPr>
        <w:t>, dok se preostali iznos od 961,40 eura odnosi na nabavu kompleta opreme za pretvaranje govora u tekst (</w:t>
      </w:r>
      <w:proofErr w:type="spellStart"/>
      <w:r w:rsidR="00480B50">
        <w:rPr>
          <w:rFonts w:ascii="Arial" w:hAnsi="Arial" w:cs="Arial"/>
          <w:sz w:val="24"/>
        </w:rPr>
        <w:t>speech</w:t>
      </w:r>
      <w:proofErr w:type="spellEnd"/>
      <w:r w:rsidR="00480B50">
        <w:rPr>
          <w:rFonts w:ascii="Arial" w:hAnsi="Arial" w:cs="Arial"/>
          <w:sz w:val="24"/>
        </w:rPr>
        <w:t xml:space="preserve"> to </w:t>
      </w:r>
      <w:proofErr w:type="spellStart"/>
      <w:r w:rsidR="00480B50">
        <w:rPr>
          <w:rFonts w:ascii="Arial" w:hAnsi="Arial" w:cs="Arial"/>
          <w:sz w:val="24"/>
        </w:rPr>
        <w:t>text</w:t>
      </w:r>
      <w:proofErr w:type="spellEnd"/>
      <w:r w:rsidR="00480B50">
        <w:rPr>
          <w:rFonts w:ascii="Arial" w:hAnsi="Arial" w:cs="Arial"/>
          <w:sz w:val="24"/>
        </w:rPr>
        <w:t>) zbog potrebe zamjene dotrajalih uređaja, nužnih u redovnom poslovanju odvjetništva.</w:t>
      </w:r>
    </w:p>
    <w:p w:rsidR="008B3880" w:rsidRPr="008B3880" w:rsidRDefault="008B3880" w:rsidP="008B3880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99517B" w:rsidRDefault="0099517B" w:rsidP="000871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4FC8" w:rsidRDefault="00CA4FC8" w:rsidP="000871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A4FC8" w:rsidRDefault="00CA4FC8" w:rsidP="0008719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B3880" w:rsidRDefault="00AD5F95" w:rsidP="0008719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Grafikon 2. </w:t>
      </w:r>
      <w:r>
        <w:rPr>
          <w:rFonts w:ascii="Arial" w:hAnsi="Arial" w:cs="Arial"/>
          <w:b/>
          <w:sz w:val="24"/>
          <w:szCs w:val="24"/>
        </w:rPr>
        <w:t>Rashodi prema ekonomskoj klasifikaciji</w:t>
      </w:r>
      <w:r w:rsidR="00357A80">
        <w:rPr>
          <w:rFonts w:ascii="Arial" w:hAnsi="Arial" w:cs="Arial"/>
          <w:b/>
          <w:sz w:val="24"/>
          <w:szCs w:val="24"/>
        </w:rPr>
        <w:t xml:space="preserve"> H1 2025. vs H1 2026</w:t>
      </w:r>
      <w:r w:rsidRPr="00AD5F9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u tis.</w:t>
      </w:r>
      <w:r w:rsidR="00A01C96">
        <w:rPr>
          <w:rFonts w:ascii="Arial" w:hAnsi="Arial" w:cs="Arial"/>
          <w:b/>
          <w:sz w:val="24"/>
          <w:szCs w:val="24"/>
        </w:rPr>
        <w:t xml:space="preserve"> </w:t>
      </w:r>
      <w:r w:rsidR="002413BD">
        <w:rPr>
          <w:rFonts w:ascii="Arial" w:hAnsi="Arial" w:cs="Arial"/>
          <w:b/>
          <w:sz w:val="24"/>
          <w:szCs w:val="24"/>
        </w:rPr>
        <w:t>E</w:t>
      </w:r>
      <w:r w:rsidRPr="00AD5F95">
        <w:rPr>
          <w:rFonts w:ascii="Arial" w:hAnsi="Arial" w:cs="Arial"/>
          <w:b/>
          <w:sz w:val="24"/>
          <w:szCs w:val="24"/>
        </w:rPr>
        <w:t>ura</w:t>
      </w:r>
    </w:p>
    <w:p w:rsidR="002413BD" w:rsidRDefault="002413BD" w:rsidP="0008719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8B3880" w:rsidRPr="008B3880" w:rsidRDefault="008B3880" w:rsidP="00087199">
      <w:pPr>
        <w:pStyle w:val="Bezproreda"/>
        <w:jc w:val="both"/>
        <w:rPr>
          <w:rFonts w:ascii="Arial" w:hAnsi="Arial" w:cs="Arial"/>
          <w:b/>
          <w:sz w:val="16"/>
          <w:szCs w:val="16"/>
        </w:rPr>
      </w:pPr>
    </w:p>
    <w:p w:rsidR="0099517B" w:rsidRDefault="00AD5F95" w:rsidP="0008719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B04AC">
        <w:rPr>
          <w:rFonts w:ascii="Arial" w:hAnsi="Arial" w:cs="Arial"/>
          <w:b/>
          <w:noProof/>
          <w:lang w:eastAsia="hr-HR"/>
        </w:rPr>
        <w:drawing>
          <wp:inline distT="0" distB="0" distL="0" distR="0" wp14:anchorId="365C1B38" wp14:editId="068D0BB0">
            <wp:extent cx="6010275" cy="3333750"/>
            <wp:effectExtent l="0" t="0" r="952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E2D83" w:rsidRDefault="004E2D83" w:rsidP="00E978C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33E6" w:rsidRDefault="004833E6" w:rsidP="00E978C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978C3" w:rsidRDefault="00E978C3" w:rsidP="00E978C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prihodima i rashodima prema izvorima financiranja najznačajniji udio od 9</w:t>
      </w:r>
      <w:r w:rsidR="006B70EC">
        <w:rPr>
          <w:rFonts w:ascii="Arial" w:hAnsi="Arial" w:cs="Arial"/>
          <w:sz w:val="24"/>
          <w:szCs w:val="24"/>
        </w:rPr>
        <w:t>9,9</w:t>
      </w:r>
      <w:r w:rsidR="002F278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% ima izvor općih</w:t>
      </w:r>
      <w:r w:rsidR="00D61E57">
        <w:rPr>
          <w:rFonts w:ascii="Arial" w:hAnsi="Arial" w:cs="Arial"/>
          <w:sz w:val="24"/>
          <w:szCs w:val="24"/>
        </w:rPr>
        <w:t xml:space="preserve"> p</w:t>
      </w:r>
      <w:r w:rsidR="000762E9">
        <w:rPr>
          <w:rFonts w:ascii="Arial" w:hAnsi="Arial" w:cs="Arial"/>
          <w:sz w:val="24"/>
          <w:szCs w:val="24"/>
        </w:rPr>
        <w:t>rihoda i primitaka. Kako Općin</w:t>
      </w:r>
      <w:r>
        <w:rPr>
          <w:rFonts w:ascii="Arial" w:hAnsi="Arial" w:cs="Arial"/>
          <w:sz w:val="24"/>
          <w:szCs w:val="24"/>
        </w:rPr>
        <w:t>sko držav</w:t>
      </w:r>
      <w:r w:rsidR="002F278D">
        <w:rPr>
          <w:rFonts w:ascii="Arial" w:hAnsi="Arial" w:cs="Arial"/>
          <w:sz w:val="24"/>
          <w:szCs w:val="24"/>
        </w:rPr>
        <w:t>no odvjetništvo u Novom Zagrebu</w:t>
      </w:r>
      <w:r>
        <w:rPr>
          <w:rFonts w:ascii="Arial" w:hAnsi="Arial" w:cs="Arial"/>
          <w:sz w:val="24"/>
          <w:szCs w:val="24"/>
        </w:rPr>
        <w:t xml:space="preserve"> prema svojoj djelatnosti nema redovitih prihoda iz drugih izvora financiranja izuzev vlastitih prihoda od pružanja u</w:t>
      </w:r>
      <w:r w:rsidR="004833E6">
        <w:rPr>
          <w:rFonts w:ascii="Arial" w:hAnsi="Arial" w:cs="Arial"/>
          <w:sz w:val="24"/>
          <w:szCs w:val="24"/>
        </w:rPr>
        <w:t>sluga kopiranja</w:t>
      </w:r>
      <w:r>
        <w:rPr>
          <w:rFonts w:ascii="Arial" w:hAnsi="Arial" w:cs="Arial"/>
          <w:sz w:val="24"/>
          <w:szCs w:val="24"/>
        </w:rPr>
        <w:t>, prikazana raspodjela prihoda i rashoda po izvorima financiranja je realna i u skladu s očekivanjima.</w:t>
      </w:r>
    </w:p>
    <w:p w:rsidR="00581DD7" w:rsidRDefault="00581DD7" w:rsidP="00087199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E83702" w:rsidRDefault="00E83702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83702" w:rsidRDefault="006B70EC" w:rsidP="001406A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2</w:t>
      </w:r>
      <w:r w:rsidR="00E8370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- </w:t>
      </w:r>
      <w:r w:rsidRPr="006B70EC">
        <w:rPr>
          <w:rFonts w:ascii="Arial" w:hAnsi="Arial" w:cs="Arial"/>
          <w:b/>
          <w:sz w:val="24"/>
          <w:szCs w:val="24"/>
        </w:rPr>
        <w:t>Izvještaj o prihodima i rashodima prema izvorima financiranja</w:t>
      </w:r>
    </w:p>
    <w:p w:rsidR="002F278D" w:rsidRDefault="002F278D" w:rsidP="001406A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6B70EC" w:rsidRPr="006B70EC" w:rsidRDefault="006B70EC" w:rsidP="001406A7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A33215" w:rsidRDefault="002F278D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F278D">
        <w:drawing>
          <wp:inline distT="0" distB="0" distL="0" distR="0">
            <wp:extent cx="6229350" cy="2533015"/>
            <wp:effectExtent l="0" t="0" r="0" b="63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686" cy="255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1D5" w:rsidRDefault="00BA41D5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E83702" w:rsidRDefault="00E83702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B70EC" w:rsidRDefault="006B70EC" w:rsidP="006B70E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Funkcijska klasifikacija kao dio međunarodne klasifikacije funkcija države (COFOG) </w:t>
      </w:r>
      <w:r w:rsidR="00F10AD1">
        <w:rPr>
          <w:rFonts w:ascii="Arial" w:hAnsi="Arial" w:cs="Arial"/>
          <w:sz w:val="24"/>
          <w:szCs w:val="24"/>
        </w:rPr>
        <w:t>Uj</w:t>
      </w:r>
      <w:r w:rsidR="00C67BE7">
        <w:rPr>
          <w:rFonts w:ascii="Arial" w:hAnsi="Arial" w:cs="Arial"/>
          <w:sz w:val="24"/>
          <w:szCs w:val="24"/>
        </w:rPr>
        <w:t>edinjenih naroda rashode Općin</w:t>
      </w:r>
      <w:r>
        <w:rPr>
          <w:rFonts w:ascii="Arial" w:hAnsi="Arial" w:cs="Arial"/>
          <w:sz w:val="24"/>
          <w:szCs w:val="24"/>
        </w:rPr>
        <w:t>skog državn</w:t>
      </w:r>
      <w:r w:rsidR="00B90118">
        <w:rPr>
          <w:rFonts w:ascii="Arial" w:hAnsi="Arial" w:cs="Arial"/>
          <w:sz w:val="24"/>
          <w:szCs w:val="24"/>
        </w:rPr>
        <w:t>og odvjetništva u Novom Zagrebu</w:t>
      </w:r>
      <w:r>
        <w:rPr>
          <w:rFonts w:ascii="Arial" w:hAnsi="Arial" w:cs="Arial"/>
          <w:sz w:val="24"/>
          <w:szCs w:val="24"/>
        </w:rPr>
        <w:t xml:space="preserve"> klasificira kao rashode s namjenom postupanja u ulozi samostalnog pravosudnog tijela, pa se rashodi prikazuju unutar skupine 03 – Javni red i sigurnost, podskupine 033 – Sudovi. Po ovoj klasifikaciji su rashodi također u </w:t>
      </w:r>
      <w:r w:rsidR="00B90118">
        <w:rPr>
          <w:rFonts w:ascii="Arial" w:hAnsi="Arial" w:cs="Arial"/>
          <w:sz w:val="24"/>
          <w:szCs w:val="24"/>
        </w:rPr>
        <w:t>odnosu na plan izvršeni sa 46</w:t>
      </w:r>
      <w:r w:rsidR="000E6B67">
        <w:rPr>
          <w:rFonts w:ascii="Arial" w:hAnsi="Arial" w:cs="Arial"/>
          <w:sz w:val="24"/>
          <w:szCs w:val="24"/>
        </w:rPr>
        <w:t>,</w:t>
      </w:r>
      <w:r w:rsidR="00B90118">
        <w:rPr>
          <w:rFonts w:ascii="Arial" w:hAnsi="Arial" w:cs="Arial"/>
          <w:sz w:val="24"/>
          <w:szCs w:val="24"/>
        </w:rPr>
        <w:t>73%, te su 14</w:t>
      </w:r>
      <w:r w:rsidR="004833E6">
        <w:rPr>
          <w:rFonts w:ascii="Arial" w:hAnsi="Arial" w:cs="Arial"/>
          <w:sz w:val="24"/>
          <w:szCs w:val="24"/>
        </w:rPr>
        <w:t>,</w:t>
      </w:r>
      <w:r w:rsidR="00B90118">
        <w:rPr>
          <w:rFonts w:ascii="Arial" w:hAnsi="Arial" w:cs="Arial"/>
          <w:sz w:val="24"/>
          <w:szCs w:val="24"/>
        </w:rPr>
        <w:t>13</w:t>
      </w:r>
      <w:r w:rsidR="004833E6">
        <w:rPr>
          <w:rFonts w:ascii="Arial" w:hAnsi="Arial" w:cs="Arial"/>
          <w:sz w:val="24"/>
          <w:szCs w:val="24"/>
        </w:rPr>
        <w:t>% veći u odnosu na isti period prošle godine</w:t>
      </w:r>
      <w:r>
        <w:rPr>
          <w:rFonts w:ascii="Arial" w:hAnsi="Arial" w:cs="Arial"/>
          <w:sz w:val="24"/>
          <w:szCs w:val="24"/>
        </w:rPr>
        <w:t>.</w:t>
      </w:r>
    </w:p>
    <w:p w:rsidR="004E2D83" w:rsidRDefault="004E2D83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61E57" w:rsidRDefault="00D61E57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81DD7" w:rsidRDefault="00D84D88" w:rsidP="001406A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3</w:t>
      </w:r>
      <w:r w:rsidR="00581DD7">
        <w:rPr>
          <w:rFonts w:ascii="Arial" w:hAnsi="Arial" w:cs="Arial"/>
          <w:sz w:val="24"/>
          <w:szCs w:val="24"/>
        </w:rPr>
        <w:t>.</w:t>
      </w:r>
      <w:r w:rsidR="006B70EC">
        <w:rPr>
          <w:rFonts w:ascii="Arial" w:hAnsi="Arial" w:cs="Arial"/>
          <w:sz w:val="24"/>
          <w:szCs w:val="24"/>
        </w:rPr>
        <w:t xml:space="preserve"> </w:t>
      </w:r>
      <w:r w:rsidR="006B70EC" w:rsidRPr="006B70EC">
        <w:rPr>
          <w:rFonts w:ascii="Arial" w:hAnsi="Arial" w:cs="Arial"/>
          <w:b/>
          <w:sz w:val="24"/>
          <w:szCs w:val="24"/>
        </w:rPr>
        <w:t>Izvještaj o rashodima prema funkcijskoj klasifikaciji</w:t>
      </w:r>
    </w:p>
    <w:p w:rsidR="0082704F" w:rsidRPr="0082704F" w:rsidRDefault="0082704F" w:rsidP="001406A7">
      <w:pPr>
        <w:pStyle w:val="Bezproreda"/>
        <w:jc w:val="both"/>
        <w:rPr>
          <w:rFonts w:ascii="Arial" w:hAnsi="Arial" w:cs="Arial"/>
          <w:b/>
          <w:sz w:val="16"/>
          <w:szCs w:val="16"/>
        </w:rPr>
      </w:pPr>
    </w:p>
    <w:p w:rsidR="004A614D" w:rsidRDefault="004A614D" w:rsidP="001406A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6B70EC" w:rsidRDefault="007B2902" w:rsidP="001406A7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B2902">
        <w:drawing>
          <wp:inline distT="0" distB="0" distL="0" distR="0">
            <wp:extent cx="6257925" cy="1333500"/>
            <wp:effectExtent l="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220" cy="133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1D5" w:rsidRPr="0082704F" w:rsidRDefault="00BA41D5" w:rsidP="001406A7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A33215" w:rsidRPr="00A33215" w:rsidRDefault="00A33215" w:rsidP="001406A7">
      <w:pPr>
        <w:pStyle w:val="Bezproreda"/>
        <w:jc w:val="both"/>
        <w:rPr>
          <w:rFonts w:ascii="Arial" w:hAnsi="Arial" w:cs="Arial"/>
          <w:sz w:val="16"/>
          <w:szCs w:val="16"/>
        </w:rPr>
      </w:pPr>
    </w:p>
    <w:p w:rsidR="0040559D" w:rsidRPr="0082704F" w:rsidRDefault="0040559D" w:rsidP="001406A7">
      <w:pPr>
        <w:pStyle w:val="Bezproreda"/>
        <w:jc w:val="both"/>
        <w:rPr>
          <w:noProof/>
          <w:sz w:val="16"/>
          <w:szCs w:val="16"/>
          <w:lang w:eastAsia="hr-HR"/>
        </w:rPr>
      </w:pPr>
    </w:p>
    <w:p w:rsidR="00FB06D6" w:rsidRDefault="00D84D88" w:rsidP="00D84D8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D84D88">
        <w:rPr>
          <w:rFonts w:ascii="Arial" w:hAnsi="Arial" w:cs="Arial"/>
          <w:b/>
          <w:noProof/>
          <w:sz w:val="24"/>
          <w:szCs w:val="24"/>
          <w:lang w:eastAsia="hr-HR"/>
        </w:rPr>
        <w:t xml:space="preserve">2. </w:t>
      </w:r>
      <w:r w:rsidR="00613AAA" w:rsidRPr="00D84D88">
        <w:rPr>
          <w:rFonts w:ascii="Arial" w:hAnsi="Arial" w:cs="Arial"/>
          <w:b/>
          <w:sz w:val="24"/>
          <w:szCs w:val="24"/>
        </w:rPr>
        <w:t>OBRAZLOŽENJE POSEBNOG DIJELA</w:t>
      </w:r>
      <w:r w:rsidRPr="00D84D8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613AAA" w:rsidRDefault="00613AAA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13AAA" w:rsidRDefault="00861E4E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Financijski plan Općin</w:t>
      </w:r>
      <w:r w:rsidR="00613AAA">
        <w:rPr>
          <w:rFonts w:ascii="Arial" w:hAnsi="Arial" w:cs="Arial"/>
          <w:sz w:val="24"/>
          <w:szCs w:val="24"/>
        </w:rPr>
        <w:t>sk</w:t>
      </w:r>
      <w:r w:rsidR="0082704F">
        <w:rPr>
          <w:rFonts w:ascii="Arial" w:hAnsi="Arial" w:cs="Arial"/>
          <w:sz w:val="24"/>
          <w:szCs w:val="24"/>
        </w:rPr>
        <w:t>og državnog odvjetništva u Novom Zagrebu</w:t>
      </w:r>
      <w:r w:rsidR="00613AAA">
        <w:rPr>
          <w:rFonts w:ascii="Arial" w:hAnsi="Arial" w:cs="Arial"/>
          <w:sz w:val="24"/>
          <w:szCs w:val="24"/>
        </w:rPr>
        <w:t xml:space="preserve"> iz</w:t>
      </w:r>
      <w:r>
        <w:rPr>
          <w:rFonts w:ascii="Arial" w:hAnsi="Arial" w:cs="Arial"/>
          <w:sz w:val="24"/>
          <w:szCs w:val="24"/>
        </w:rPr>
        <w:t>vršava se unutar aktivnosti A642</w:t>
      </w:r>
      <w:r w:rsidR="00613AAA">
        <w:rPr>
          <w:rFonts w:ascii="Arial" w:hAnsi="Arial" w:cs="Arial"/>
          <w:sz w:val="24"/>
          <w:szCs w:val="24"/>
        </w:rPr>
        <w:t>000 Progon počinitelja kaznenih i kažnjivih djela i zaš</w:t>
      </w:r>
      <w:r>
        <w:rPr>
          <w:rFonts w:ascii="Arial" w:hAnsi="Arial" w:cs="Arial"/>
          <w:sz w:val="24"/>
          <w:szCs w:val="24"/>
        </w:rPr>
        <w:t>tite imovine RH pred</w:t>
      </w:r>
      <w:r w:rsidR="00613AAA">
        <w:rPr>
          <w:rFonts w:ascii="Arial" w:hAnsi="Arial" w:cs="Arial"/>
          <w:sz w:val="24"/>
          <w:szCs w:val="24"/>
        </w:rPr>
        <w:t xml:space="preserve"> sudovima i upravnim tijelima </w:t>
      </w:r>
      <w:r w:rsidR="001111DF">
        <w:rPr>
          <w:rFonts w:ascii="Arial" w:hAnsi="Arial" w:cs="Arial"/>
          <w:sz w:val="24"/>
          <w:szCs w:val="24"/>
        </w:rPr>
        <w:t>te iz izvora financiranja: opći prihodi i primici te vlastiti prihodi.</w:t>
      </w:r>
    </w:p>
    <w:p w:rsidR="0040559D" w:rsidRDefault="0040559D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A614D" w:rsidRDefault="004A614D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111DF" w:rsidRDefault="00D84D88" w:rsidP="00613AA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Tablica 4</w:t>
      </w:r>
      <w:r w:rsidR="001111DF">
        <w:rPr>
          <w:rFonts w:ascii="Arial" w:hAnsi="Arial" w:cs="Arial"/>
          <w:sz w:val="24"/>
          <w:szCs w:val="24"/>
        </w:rPr>
        <w:t>.</w:t>
      </w:r>
      <w:r w:rsidR="00E3450E">
        <w:rPr>
          <w:rFonts w:ascii="Arial" w:hAnsi="Arial" w:cs="Arial"/>
          <w:sz w:val="24"/>
          <w:szCs w:val="24"/>
        </w:rPr>
        <w:t xml:space="preserve"> </w:t>
      </w:r>
      <w:r w:rsidR="004E2D83" w:rsidRPr="004E2D83">
        <w:rPr>
          <w:rFonts w:ascii="Arial" w:hAnsi="Arial" w:cs="Arial"/>
          <w:b/>
          <w:sz w:val="24"/>
          <w:szCs w:val="24"/>
        </w:rPr>
        <w:t>Posebni dio izvještaja o izvršenju Financijskog plana</w:t>
      </w:r>
    </w:p>
    <w:p w:rsidR="004A614D" w:rsidRPr="0082704F" w:rsidRDefault="004A614D" w:rsidP="00613AAA">
      <w:pPr>
        <w:pStyle w:val="Bezproreda"/>
        <w:jc w:val="both"/>
        <w:rPr>
          <w:rFonts w:ascii="Arial" w:hAnsi="Arial" w:cs="Arial"/>
          <w:b/>
          <w:sz w:val="16"/>
          <w:szCs w:val="16"/>
        </w:rPr>
      </w:pPr>
    </w:p>
    <w:p w:rsidR="00C539FB" w:rsidRDefault="00C539FB" w:rsidP="00613AA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40559D" w:rsidRDefault="0082704F" w:rsidP="00613AA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82704F">
        <w:drawing>
          <wp:inline distT="0" distB="0" distL="0" distR="0">
            <wp:extent cx="6256991" cy="33147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56" cy="333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59D" w:rsidRPr="0082704F" w:rsidRDefault="0040559D" w:rsidP="00613AAA">
      <w:pPr>
        <w:pStyle w:val="Bezproreda"/>
        <w:jc w:val="both"/>
        <w:rPr>
          <w:rFonts w:ascii="Arial" w:hAnsi="Arial" w:cs="Arial"/>
          <w:b/>
          <w:sz w:val="16"/>
          <w:szCs w:val="16"/>
        </w:rPr>
      </w:pPr>
    </w:p>
    <w:p w:rsidR="000B3C39" w:rsidRDefault="00FD5314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Ukupni rashodi u </w:t>
      </w:r>
      <w:r w:rsidR="00940742">
        <w:rPr>
          <w:rFonts w:ascii="Arial" w:hAnsi="Arial" w:cs="Arial"/>
          <w:sz w:val="24"/>
          <w:szCs w:val="24"/>
        </w:rPr>
        <w:t>razdoblju 01.01.- 30.06.2026</w:t>
      </w:r>
      <w:r w:rsidR="000B3C39">
        <w:rPr>
          <w:rFonts w:ascii="Arial" w:hAnsi="Arial" w:cs="Arial"/>
          <w:sz w:val="24"/>
          <w:szCs w:val="24"/>
        </w:rPr>
        <w:t>.</w:t>
      </w:r>
      <w:r w:rsidR="000C3510">
        <w:rPr>
          <w:rFonts w:ascii="Arial" w:hAnsi="Arial" w:cs="Arial"/>
          <w:sz w:val="24"/>
          <w:szCs w:val="24"/>
        </w:rPr>
        <w:t xml:space="preserve"> u iznosu od 1.101.533,03</w:t>
      </w:r>
      <w:r>
        <w:rPr>
          <w:rFonts w:ascii="Arial" w:hAnsi="Arial" w:cs="Arial"/>
          <w:sz w:val="24"/>
          <w:szCs w:val="24"/>
        </w:rPr>
        <w:t xml:space="preserve"> </w:t>
      </w:r>
      <w:r w:rsidR="00940742">
        <w:rPr>
          <w:rFonts w:ascii="Arial" w:hAnsi="Arial" w:cs="Arial"/>
          <w:sz w:val="24"/>
          <w:szCs w:val="24"/>
        </w:rPr>
        <w:t xml:space="preserve">eura </w:t>
      </w:r>
      <w:r>
        <w:rPr>
          <w:rFonts w:ascii="Arial" w:hAnsi="Arial" w:cs="Arial"/>
          <w:sz w:val="24"/>
          <w:szCs w:val="24"/>
        </w:rPr>
        <w:t>su realizirani iz iz</w:t>
      </w:r>
      <w:r w:rsidR="000B3C39">
        <w:rPr>
          <w:rFonts w:ascii="Arial" w:hAnsi="Arial" w:cs="Arial"/>
          <w:sz w:val="24"/>
          <w:szCs w:val="24"/>
        </w:rPr>
        <w:t xml:space="preserve">vora 11 </w:t>
      </w:r>
      <w:r w:rsidR="00940742">
        <w:rPr>
          <w:rFonts w:ascii="Arial" w:hAnsi="Arial" w:cs="Arial"/>
          <w:sz w:val="24"/>
          <w:szCs w:val="24"/>
        </w:rPr>
        <w:t xml:space="preserve">(opći prihodi i primici) </w:t>
      </w:r>
      <w:r w:rsidR="000B3C39">
        <w:rPr>
          <w:rFonts w:ascii="Arial" w:hAnsi="Arial" w:cs="Arial"/>
          <w:sz w:val="24"/>
          <w:szCs w:val="24"/>
        </w:rPr>
        <w:t>u</w:t>
      </w:r>
      <w:r w:rsidR="000C3510">
        <w:rPr>
          <w:rFonts w:ascii="Arial" w:hAnsi="Arial" w:cs="Arial"/>
          <w:sz w:val="24"/>
          <w:szCs w:val="24"/>
        </w:rPr>
        <w:t xml:space="preserve"> iznosu od 1.101.131,69</w:t>
      </w:r>
      <w:r w:rsidR="00940742">
        <w:rPr>
          <w:rFonts w:ascii="Arial" w:hAnsi="Arial" w:cs="Arial"/>
          <w:sz w:val="24"/>
          <w:szCs w:val="24"/>
        </w:rPr>
        <w:t xml:space="preserve"> eura i iz izvora 31 (vlas</w:t>
      </w:r>
      <w:r w:rsidR="000C3510">
        <w:rPr>
          <w:rFonts w:ascii="Arial" w:hAnsi="Arial" w:cs="Arial"/>
          <w:sz w:val="24"/>
          <w:szCs w:val="24"/>
        </w:rPr>
        <w:t>titi prihodi) u iznosu od 401,34</w:t>
      </w:r>
      <w:r w:rsidR="00940742">
        <w:rPr>
          <w:rFonts w:ascii="Arial" w:hAnsi="Arial" w:cs="Arial"/>
          <w:sz w:val="24"/>
          <w:szCs w:val="24"/>
        </w:rPr>
        <w:t xml:space="preserve"> eura.</w:t>
      </w:r>
    </w:p>
    <w:p w:rsidR="000B3C39" w:rsidRDefault="000B3C39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B3C39" w:rsidRDefault="00940742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izvršenju</w:t>
      </w:r>
      <w:r w:rsidR="003369B5">
        <w:rPr>
          <w:rFonts w:ascii="Arial" w:hAnsi="Arial" w:cs="Arial"/>
          <w:sz w:val="24"/>
          <w:szCs w:val="24"/>
        </w:rPr>
        <w:t xml:space="preserve"> rashoda poslovanja</w:t>
      </w:r>
      <w:r>
        <w:rPr>
          <w:rFonts w:ascii="Arial" w:hAnsi="Arial" w:cs="Arial"/>
          <w:sz w:val="24"/>
          <w:szCs w:val="24"/>
        </w:rPr>
        <w:t xml:space="preserve"> za </w:t>
      </w:r>
      <w:r w:rsidR="003369B5">
        <w:rPr>
          <w:rFonts w:ascii="Arial" w:hAnsi="Arial" w:cs="Arial"/>
          <w:sz w:val="24"/>
          <w:szCs w:val="24"/>
        </w:rPr>
        <w:t>razdoblje 01.01.- 30.06.</w:t>
      </w:r>
      <w:r>
        <w:rPr>
          <w:rFonts w:ascii="Arial" w:hAnsi="Arial" w:cs="Arial"/>
          <w:sz w:val="24"/>
          <w:szCs w:val="24"/>
        </w:rPr>
        <w:t>2026</w:t>
      </w:r>
      <w:r w:rsidR="00700C7D">
        <w:rPr>
          <w:rFonts w:ascii="Arial" w:hAnsi="Arial" w:cs="Arial"/>
          <w:sz w:val="24"/>
          <w:szCs w:val="24"/>
        </w:rPr>
        <w:t>. prema udjelu u ukupnoj strukturi, počevši od najvećeg prema najmanjem najz</w:t>
      </w:r>
      <w:r w:rsidR="008C476A">
        <w:rPr>
          <w:rFonts w:ascii="Arial" w:hAnsi="Arial" w:cs="Arial"/>
          <w:sz w:val="24"/>
          <w:szCs w:val="24"/>
        </w:rPr>
        <w:t>načajniji su</w:t>
      </w:r>
      <w:r w:rsidR="000B3C39">
        <w:rPr>
          <w:rFonts w:ascii="Arial" w:hAnsi="Arial" w:cs="Arial"/>
          <w:sz w:val="24"/>
          <w:szCs w:val="24"/>
        </w:rPr>
        <w:t>:</w:t>
      </w:r>
    </w:p>
    <w:p w:rsidR="000B3C39" w:rsidRDefault="000B3C39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64A94" w:rsidRDefault="000C3510" w:rsidP="00940742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plaće 72</w:t>
      </w:r>
      <w:r w:rsidR="00A64A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66</w:t>
      </w:r>
      <w:r w:rsidR="008C476A">
        <w:rPr>
          <w:rFonts w:ascii="Arial" w:hAnsi="Arial" w:cs="Arial"/>
          <w:sz w:val="24"/>
          <w:szCs w:val="24"/>
        </w:rPr>
        <w:t xml:space="preserve">%, </w:t>
      </w:r>
      <w:r w:rsidR="00A64A94" w:rsidRPr="00940742">
        <w:rPr>
          <w:rFonts w:ascii="Arial" w:hAnsi="Arial" w:cs="Arial"/>
          <w:sz w:val="24"/>
          <w:szCs w:val="24"/>
        </w:rPr>
        <w:t xml:space="preserve"> </w:t>
      </w:r>
    </w:p>
    <w:p w:rsidR="000C3510" w:rsidRPr="000C3510" w:rsidRDefault="000C3510" w:rsidP="000C3510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doprinosi na plaće 1</w:t>
      </w:r>
      <w:r>
        <w:rPr>
          <w:rFonts w:ascii="Arial" w:hAnsi="Arial" w:cs="Arial"/>
          <w:sz w:val="24"/>
          <w:szCs w:val="24"/>
        </w:rPr>
        <w:t>1,99</w:t>
      </w:r>
      <w:r>
        <w:rPr>
          <w:rFonts w:ascii="Arial" w:hAnsi="Arial" w:cs="Arial"/>
          <w:sz w:val="24"/>
          <w:szCs w:val="24"/>
        </w:rPr>
        <w:t>%</w:t>
      </w:r>
    </w:p>
    <w:p w:rsidR="00A64A94" w:rsidRDefault="00C649FD" w:rsidP="000C3510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za us</w:t>
      </w:r>
      <w:r w:rsidR="000C3510">
        <w:rPr>
          <w:rFonts w:ascii="Arial" w:hAnsi="Arial" w:cs="Arial"/>
          <w:sz w:val="24"/>
          <w:szCs w:val="24"/>
        </w:rPr>
        <w:t>luge 10,15</w:t>
      </w:r>
      <w:r>
        <w:rPr>
          <w:rFonts w:ascii="Arial" w:hAnsi="Arial" w:cs="Arial"/>
          <w:sz w:val="24"/>
          <w:szCs w:val="24"/>
        </w:rPr>
        <w:t>%,</w:t>
      </w:r>
    </w:p>
    <w:p w:rsidR="002F235D" w:rsidRPr="002F235D" w:rsidRDefault="002F235D" w:rsidP="002F235D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ali rashodi za zaposlene 1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5%</w:t>
      </w:r>
      <w:r w:rsidRPr="00A64A94">
        <w:rPr>
          <w:rFonts w:ascii="Arial" w:hAnsi="Arial" w:cs="Arial"/>
          <w:sz w:val="24"/>
          <w:szCs w:val="24"/>
        </w:rPr>
        <w:t xml:space="preserve"> </w:t>
      </w:r>
    </w:p>
    <w:p w:rsidR="003369B5" w:rsidRPr="002F235D" w:rsidRDefault="00A64A94" w:rsidP="002F235D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C649FD">
        <w:rPr>
          <w:rFonts w:ascii="Arial" w:hAnsi="Arial" w:cs="Arial"/>
          <w:sz w:val="24"/>
          <w:szCs w:val="24"/>
        </w:rPr>
        <w:t xml:space="preserve">aknade troškova zaposlenima </w:t>
      </w:r>
      <w:r w:rsidR="002F235D">
        <w:rPr>
          <w:rFonts w:ascii="Arial" w:hAnsi="Arial" w:cs="Arial"/>
          <w:sz w:val="24"/>
          <w:szCs w:val="24"/>
        </w:rPr>
        <w:t>1</w:t>
      </w:r>
      <w:r w:rsidR="00C649FD">
        <w:rPr>
          <w:rFonts w:ascii="Arial" w:hAnsi="Arial" w:cs="Arial"/>
          <w:sz w:val="24"/>
          <w:szCs w:val="24"/>
        </w:rPr>
        <w:t>,</w:t>
      </w:r>
      <w:r w:rsidR="002F235D">
        <w:rPr>
          <w:rFonts w:ascii="Arial" w:hAnsi="Arial" w:cs="Arial"/>
          <w:sz w:val="24"/>
          <w:szCs w:val="24"/>
        </w:rPr>
        <w:t>93</w:t>
      </w:r>
      <w:r>
        <w:rPr>
          <w:rFonts w:ascii="Arial" w:hAnsi="Arial" w:cs="Arial"/>
          <w:sz w:val="24"/>
          <w:szCs w:val="24"/>
        </w:rPr>
        <w:t xml:space="preserve">%, </w:t>
      </w:r>
    </w:p>
    <w:p w:rsidR="000B3C39" w:rsidRPr="003369B5" w:rsidRDefault="002F235D" w:rsidP="003369B5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 i energija 1</w:t>
      </w:r>
      <w:r w:rsidR="00C649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</w:t>
      </w:r>
      <w:r w:rsidR="00162C33">
        <w:rPr>
          <w:rFonts w:ascii="Arial" w:hAnsi="Arial" w:cs="Arial"/>
          <w:sz w:val="24"/>
          <w:szCs w:val="24"/>
        </w:rPr>
        <w:t>4</w:t>
      </w:r>
      <w:r w:rsidR="00A64A94">
        <w:rPr>
          <w:rFonts w:ascii="Arial" w:hAnsi="Arial" w:cs="Arial"/>
          <w:sz w:val="24"/>
          <w:szCs w:val="24"/>
        </w:rPr>
        <w:t>%</w:t>
      </w:r>
    </w:p>
    <w:p w:rsidR="0040559D" w:rsidRDefault="00F8507D" w:rsidP="000B3C39">
      <w:pPr>
        <w:pStyle w:val="Bezprored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 svi ostali rashodi</w:t>
      </w:r>
      <w:r w:rsidR="008C476A">
        <w:rPr>
          <w:rFonts w:ascii="Arial" w:hAnsi="Arial" w:cs="Arial"/>
          <w:sz w:val="24"/>
          <w:szCs w:val="24"/>
        </w:rPr>
        <w:t xml:space="preserve"> čine ukupno </w:t>
      </w:r>
      <w:r w:rsidR="002F235D">
        <w:rPr>
          <w:rFonts w:ascii="Arial" w:hAnsi="Arial" w:cs="Arial"/>
          <w:sz w:val="24"/>
          <w:szCs w:val="24"/>
        </w:rPr>
        <w:t>0,08</w:t>
      </w:r>
      <w:r w:rsidR="0062584F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>.</w:t>
      </w:r>
      <w:r w:rsidR="0040559D">
        <w:rPr>
          <w:rFonts w:ascii="Arial" w:hAnsi="Arial" w:cs="Arial"/>
          <w:sz w:val="24"/>
          <w:szCs w:val="24"/>
        </w:rPr>
        <w:t xml:space="preserve"> </w:t>
      </w:r>
    </w:p>
    <w:p w:rsidR="0040559D" w:rsidRDefault="0040559D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940742" w:rsidRDefault="00940742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559D" w:rsidRDefault="0040559D" w:rsidP="00613AA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F8507D">
        <w:rPr>
          <w:rFonts w:ascii="Arial" w:hAnsi="Arial" w:cs="Arial"/>
          <w:sz w:val="24"/>
          <w:szCs w:val="24"/>
        </w:rPr>
        <w:t>rafikon</w:t>
      </w:r>
      <w:r>
        <w:rPr>
          <w:rFonts w:ascii="Arial" w:hAnsi="Arial" w:cs="Arial"/>
          <w:sz w:val="24"/>
          <w:szCs w:val="24"/>
        </w:rPr>
        <w:t xml:space="preserve"> </w:t>
      </w:r>
      <w:r w:rsidR="000B3C39">
        <w:rPr>
          <w:rFonts w:ascii="Arial" w:hAnsi="Arial" w:cs="Arial"/>
          <w:sz w:val="24"/>
          <w:szCs w:val="24"/>
        </w:rPr>
        <w:t>3.</w:t>
      </w:r>
      <w:r w:rsidR="000B3C39" w:rsidRPr="000B3C39">
        <w:rPr>
          <w:rFonts w:ascii="Arial" w:hAnsi="Arial" w:cs="Arial"/>
          <w:b/>
          <w:sz w:val="24"/>
          <w:szCs w:val="24"/>
        </w:rPr>
        <w:t xml:space="preserve"> Posebni</w:t>
      </w:r>
      <w:r w:rsidR="00C649FD">
        <w:rPr>
          <w:rFonts w:ascii="Arial" w:hAnsi="Arial" w:cs="Arial"/>
          <w:b/>
          <w:sz w:val="24"/>
          <w:szCs w:val="24"/>
        </w:rPr>
        <w:t xml:space="preserve"> dio – struktura rashoda H1 2026</w:t>
      </w:r>
      <w:r w:rsidR="000B3C39" w:rsidRPr="000B3C39">
        <w:rPr>
          <w:rFonts w:ascii="Arial" w:hAnsi="Arial" w:cs="Arial"/>
          <w:b/>
          <w:sz w:val="24"/>
          <w:szCs w:val="24"/>
        </w:rPr>
        <w:t>.</w:t>
      </w:r>
    </w:p>
    <w:p w:rsidR="00C539FB" w:rsidRDefault="00C539FB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0559D" w:rsidRDefault="0040559D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F8507D" w:rsidRDefault="00F8507D" w:rsidP="00613AA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8507D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2E46EB26" wp14:editId="364D1DA7">
            <wp:extent cx="6029325" cy="3200400"/>
            <wp:effectExtent l="0" t="0" r="9525" b="0"/>
            <wp:docPr id="16" name="Grafikon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C1FFB" w:rsidRDefault="005C1FFB" w:rsidP="005C4EF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0B3C39" w:rsidRDefault="000B3C39" w:rsidP="005C4EF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1FFB" w:rsidRDefault="005C1FFB" w:rsidP="005C4EF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novčanih sredstava na početku proračunske 2</w:t>
      </w:r>
      <w:r w:rsidR="00CE01D8">
        <w:rPr>
          <w:rFonts w:ascii="Arial" w:hAnsi="Arial" w:cs="Arial"/>
          <w:sz w:val="24"/>
          <w:szCs w:val="24"/>
        </w:rPr>
        <w:t>026</w:t>
      </w:r>
      <w:r w:rsidR="00CD7622">
        <w:rPr>
          <w:rFonts w:ascii="Arial" w:hAnsi="Arial" w:cs="Arial"/>
          <w:sz w:val="24"/>
          <w:szCs w:val="24"/>
        </w:rPr>
        <w:t>. godine iznosilo je</w:t>
      </w:r>
      <w:r w:rsidR="00CF34E7">
        <w:rPr>
          <w:rFonts w:ascii="Arial" w:hAnsi="Arial" w:cs="Arial"/>
          <w:sz w:val="24"/>
          <w:szCs w:val="24"/>
        </w:rPr>
        <w:t xml:space="preserve"> 0,05</w:t>
      </w:r>
      <w:r w:rsidR="00CD7622">
        <w:rPr>
          <w:rFonts w:ascii="Arial" w:hAnsi="Arial" w:cs="Arial"/>
          <w:sz w:val="24"/>
          <w:szCs w:val="24"/>
        </w:rPr>
        <w:t xml:space="preserve"> eura koje se odnosilo</w:t>
      </w:r>
      <w:r>
        <w:rPr>
          <w:rFonts w:ascii="Arial" w:hAnsi="Arial" w:cs="Arial"/>
          <w:sz w:val="24"/>
          <w:szCs w:val="24"/>
        </w:rPr>
        <w:t xml:space="preserve"> na obvezu za uplatu u Državni proračun iznosa primljene pasivne kamate</w:t>
      </w:r>
      <w:r w:rsidR="00CE01D8">
        <w:rPr>
          <w:rFonts w:ascii="Arial" w:hAnsi="Arial" w:cs="Arial"/>
          <w:sz w:val="24"/>
          <w:szCs w:val="24"/>
        </w:rPr>
        <w:t xml:space="preserve"> HPB d.d.</w:t>
      </w:r>
      <w:r>
        <w:rPr>
          <w:rFonts w:ascii="Arial" w:hAnsi="Arial" w:cs="Arial"/>
          <w:sz w:val="24"/>
          <w:szCs w:val="24"/>
        </w:rPr>
        <w:t xml:space="preserve"> na a </w:t>
      </w:r>
      <w:proofErr w:type="spellStart"/>
      <w:r w:rsidR="00CE01D8">
        <w:rPr>
          <w:rFonts w:ascii="Arial" w:hAnsi="Arial" w:cs="Arial"/>
          <w:sz w:val="24"/>
          <w:szCs w:val="24"/>
        </w:rPr>
        <w:t>vista</w:t>
      </w:r>
      <w:proofErr w:type="spellEnd"/>
      <w:r w:rsidR="00CE01D8">
        <w:rPr>
          <w:rFonts w:ascii="Arial" w:hAnsi="Arial" w:cs="Arial"/>
          <w:sz w:val="24"/>
          <w:szCs w:val="24"/>
        </w:rPr>
        <w:t xml:space="preserve"> sredstva na dan 31.12.2025</w:t>
      </w:r>
      <w:r>
        <w:rPr>
          <w:rFonts w:ascii="Arial" w:hAnsi="Arial" w:cs="Arial"/>
          <w:sz w:val="24"/>
          <w:szCs w:val="24"/>
        </w:rPr>
        <w:t>.</w:t>
      </w:r>
      <w:r w:rsidR="00CD7622">
        <w:rPr>
          <w:rFonts w:ascii="Arial" w:hAnsi="Arial" w:cs="Arial"/>
          <w:sz w:val="24"/>
          <w:szCs w:val="24"/>
        </w:rPr>
        <w:t>, dok na dan 30.06.202</w:t>
      </w:r>
      <w:r w:rsidR="00CE01D8">
        <w:rPr>
          <w:rFonts w:ascii="Arial" w:hAnsi="Arial" w:cs="Arial"/>
          <w:sz w:val="24"/>
          <w:szCs w:val="24"/>
        </w:rPr>
        <w:t>6</w:t>
      </w:r>
      <w:r w:rsidR="00CD7622">
        <w:rPr>
          <w:rFonts w:ascii="Arial" w:hAnsi="Arial" w:cs="Arial"/>
          <w:sz w:val="24"/>
          <w:szCs w:val="24"/>
        </w:rPr>
        <w:t xml:space="preserve">. </w:t>
      </w:r>
      <w:r w:rsidR="00DC2FFF">
        <w:rPr>
          <w:rFonts w:ascii="Arial" w:hAnsi="Arial" w:cs="Arial"/>
          <w:sz w:val="24"/>
          <w:szCs w:val="24"/>
        </w:rPr>
        <w:t xml:space="preserve">stanje novčanih sredstava na računu odvjetništva iznosi </w:t>
      </w:r>
      <w:r w:rsidR="002F235D">
        <w:rPr>
          <w:rFonts w:ascii="Arial" w:hAnsi="Arial" w:cs="Arial"/>
          <w:sz w:val="24"/>
          <w:szCs w:val="24"/>
        </w:rPr>
        <w:t>2.563,65</w:t>
      </w:r>
      <w:r w:rsidR="00BD1761">
        <w:rPr>
          <w:rFonts w:ascii="Arial" w:hAnsi="Arial" w:cs="Arial"/>
          <w:sz w:val="24"/>
          <w:szCs w:val="24"/>
        </w:rPr>
        <w:t xml:space="preserve"> eura.</w:t>
      </w:r>
    </w:p>
    <w:p w:rsidR="005C1FFB" w:rsidRDefault="005C1FFB" w:rsidP="005C4EF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4EF2" w:rsidRPr="005C4EF2" w:rsidRDefault="005C4EF2" w:rsidP="005C4EF2">
      <w:pPr>
        <w:jc w:val="both"/>
        <w:rPr>
          <w:rFonts w:ascii="Arial" w:hAnsi="Arial" w:cs="Arial"/>
        </w:rPr>
      </w:pPr>
    </w:p>
    <w:p w:rsidR="005C4EF2" w:rsidRDefault="005C4EF2" w:rsidP="005C4EF2">
      <w:pPr>
        <w:pStyle w:val="Bezproreda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F7C0D">
        <w:rPr>
          <w:rFonts w:ascii="Arial" w:hAnsi="Arial" w:cs="Arial"/>
          <w:sz w:val="24"/>
          <w:szCs w:val="24"/>
        </w:rPr>
        <w:t xml:space="preserve">    </w:t>
      </w:r>
      <w:r w:rsidR="002605BB">
        <w:rPr>
          <w:rFonts w:ascii="Arial" w:hAnsi="Arial" w:cs="Arial"/>
          <w:sz w:val="24"/>
          <w:szCs w:val="24"/>
        </w:rPr>
        <w:t xml:space="preserve">    </w:t>
      </w:r>
      <w:r w:rsidR="008F7C0D">
        <w:rPr>
          <w:rFonts w:ascii="Arial" w:hAnsi="Arial" w:cs="Arial"/>
          <w:sz w:val="24"/>
          <w:szCs w:val="24"/>
        </w:rPr>
        <w:t xml:space="preserve"> </w:t>
      </w:r>
      <w:r w:rsidR="0082704F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3369B5">
        <w:rPr>
          <w:rFonts w:ascii="Arial" w:hAnsi="Arial" w:cs="Arial"/>
          <w:sz w:val="24"/>
          <w:szCs w:val="24"/>
        </w:rPr>
        <w:t>OPĆIN</w:t>
      </w:r>
      <w:r w:rsidR="0082704F">
        <w:rPr>
          <w:rFonts w:ascii="Arial" w:hAnsi="Arial" w:cs="Arial"/>
          <w:sz w:val="24"/>
          <w:szCs w:val="24"/>
        </w:rPr>
        <w:t>SKI</w:t>
      </w:r>
      <w:r w:rsidR="00F10AD1">
        <w:rPr>
          <w:rFonts w:ascii="Arial" w:hAnsi="Arial" w:cs="Arial"/>
          <w:sz w:val="24"/>
          <w:szCs w:val="24"/>
        </w:rPr>
        <w:t xml:space="preserve"> </w:t>
      </w:r>
      <w:r w:rsidR="0082704F">
        <w:rPr>
          <w:rFonts w:ascii="Arial" w:hAnsi="Arial" w:cs="Arial"/>
          <w:sz w:val="24"/>
          <w:szCs w:val="24"/>
        </w:rPr>
        <w:t>DRŽAVNI ODVJETNK</w:t>
      </w:r>
    </w:p>
    <w:p w:rsidR="005C4EF2" w:rsidRDefault="005C4EF2" w:rsidP="005C4EF2">
      <w:pPr>
        <w:pStyle w:val="Bezproreda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67792">
        <w:rPr>
          <w:rFonts w:ascii="Arial" w:hAnsi="Arial" w:cs="Arial"/>
          <w:sz w:val="24"/>
          <w:szCs w:val="24"/>
        </w:rPr>
        <w:t xml:space="preserve">  </w:t>
      </w:r>
      <w:r w:rsidR="008F7C0D">
        <w:rPr>
          <w:rFonts w:ascii="Arial" w:hAnsi="Arial" w:cs="Arial"/>
          <w:sz w:val="24"/>
          <w:szCs w:val="24"/>
        </w:rPr>
        <w:t xml:space="preserve">   </w:t>
      </w:r>
      <w:r w:rsidR="00B677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2605BB">
        <w:rPr>
          <w:rFonts w:ascii="Arial" w:hAnsi="Arial" w:cs="Arial"/>
          <w:sz w:val="24"/>
          <w:szCs w:val="24"/>
        </w:rPr>
        <w:t xml:space="preserve">     </w:t>
      </w:r>
      <w:r w:rsidR="0082704F">
        <w:rPr>
          <w:rFonts w:ascii="Arial" w:hAnsi="Arial" w:cs="Arial"/>
          <w:sz w:val="24"/>
          <w:szCs w:val="24"/>
        </w:rPr>
        <w:t xml:space="preserve">    Igor Hamarić</w:t>
      </w:r>
    </w:p>
    <w:sectPr w:rsidR="005C4EF2" w:rsidSect="00F33F03">
      <w:footerReference w:type="default" r:id="rId17"/>
      <w:pgSz w:w="11906" w:h="16838"/>
      <w:pgMar w:top="1418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E68" w:rsidRDefault="00D21E68" w:rsidP="008B67B3">
      <w:r>
        <w:separator/>
      </w:r>
    </w:p>
  </w:endnote>
  <w:endnote w:type="continuationSeparator" w:id="0">
    <w:p w:rsidR="00D21E68" w:rsidRDefault="00D21E68" w:rsidP="008B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647890"/>
      <w:docPartObj>
        <w:docPartGallery w:val="Page Numbers (Bottom of Page)"/>
        <w:docPartUnique/>
      </w:docPartObj>
    </w:sdtPr>
    <w:sdtContent>
      <w:p w:rsidR="00767CEC" w:rsidRDefault="00767C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35D">
          <w:rPr>
            <w:noProof/>
          </w:rPr>
          <w:t>6</w:t>
        </w:r>
        <w:r>
          <w:fldChar w:fldCharType="end"/>
        </w:r>
      </w:p>
    </w:sdtContent>
  </w:sdt>
  <w:p w:rsidR="00767CEC" w:rsidRDefault="00767C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E68" w:rsidRDefault="00D21E68" w:rsidP="008B67B3">
      <w:r>
        <w:separator/>
      </w:r>
    </w:p>
  </w:footnote>
  <w:footnote w:type="continuationSeparator" w:id="0">
    <w:p w:rsidR="00D21E68" w:rsidRDefault="00D21E68" w:rsidP="008B6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3C1"/>
    <w:multiLevelType w:val="hybridMultilevel"/>
    <w:tmpl w:val="AD2869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66AD6AA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E1364"/>
    <w:multiLevelType w:val="hybridMultilevel"/>
    <w:tmpl w:val="C78E1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60DFD"/>
    <w:multiLevelType w:val="hybridMultilevel"/>
    <w:tmpl w:val="84C03CA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81310"/>
    <w:multiLevelType w:val="hybridMultilevel"/>
    <w:tmpl w:val="155E2A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2ED6"/>
    <w:multiLevelType w:val="hybridMultilevel"/>
    <w:tmpl w:val="050E484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194900"/>
    <w:multiLevelType w:val="hybridMultilevel"/>
    <w:tmpl w:val="B6264110"/>
    <w:lvl w:ilvl="0" w:tplc="041A000B">
      <w:start w:val="1"/>
      <w:numFmt w:val="bullet"/>
      <w:lvlText w:val=""/>
      <w:lvlJc w:val="left"/>
      <w:pPr>
        <w:ind w:left="47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85" w:hanging="360"/>
      </w:pPr>
      <w:rPr>
        <w:rFonts w:ascii="Wingdings" w:hAnsi="Wingdings" w:hint="default"/>
      </w:rPr>
    </w:lvl>
  </w:abstractNum>
  <w:abstractNum w:abstractNumId="6" w15:restartNumberingAfterBreak="0">
    <w:nsid w:val="54383F9E"/>
    <w:multiLevelType w:val="hybridMultilevel"/>
    <w:tmpl w:val="8CF2B42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3099B"/>
    <w:multiLevelType w:val="hybridMultilevel"/>
    <w:tmpl w:val="807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104A8"/>
    <w:multiLevelType w:val="hybridMultilevel"/>
    <w:tmpl w:val="93C0DB5E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A543A46"/>
    <w:multiLevelType w:val="hybridMultilevel"/>
    <w:tmpl w:val="8BF8270C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29126E"/>
    <w:multiLevelType w:val="hybridMultilevel"/>
    <w:tmpl w:val="55724E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EA"/>
    <w:rsid w:val="0000357F"/>
    <w:rsid w:val="00004D71"/>
    <w:rsid w:val="0000565B"/>
    <w:rsid w:val="00006B1D"/>
    <w:rsid w:val="000164C9"/>
    <w:rsid w:val="000206D2"/>
    <w:rsid w:val="00024211"/>
    <w:rsid w:val="000355C9"/>
    <w:rsid w:val="000401AE"/>
    <w:rsid w:val="00056322"/>
    <w:rsid w:val="000620C5"/>
    <w:rsid w:val="000675ED"/>
    <w:rsid w:val="000762E9"/>
    <w:rsid w:val="00077F32"/>
    <w:rsid w:val="00086805"/>
    <w:rsid w:val="00087199"/>
    <w:rsid w:val="00095637"/>
    <w:rsid w:val="000970C6"/>
    <w:rsid w:val="000A23E8"/>
    <w:rsid w:val="000A4D67"/>
    <w:rsid w:val="000A60E7"/>
    <w:rsid w:val="000B3C39"/>
    <w:rsid w:val="000B63D8"/>
    <w:rsid w:val="000C121A"/>
    <w:rsid w:val="000C1ADA"/>
    <w:rsid w:val="000C3510"/>
    <w:rsid w:val="000C3FF1"/>
    <w:rsid w:val="000D321E"/>
    <w:rsid w:val="000D37DD"/>
    <w:rsid w:val="000D4EE2"/>
    <w:rsid w:val="000D6FCC"/>
    <w:rsid w:val="000D75B5"/>
    <w:rsid w:val="000E2AA9"/>
    <w:rsid w:val="000E6B67"/>
    <w:rsid w:val="000F381F"/>
    <w:rsid w:val="000F5484"/>
    <w:rsid w:val="001004C3"/>
    <w:rsid w:val="00102682"/>
    <w:rsid w:val="001057C6"/>
    <w:rsid w:val="00107E7D"/>
    <w:rsid w:val="001111DF"/>
    <w:rsid w:val="00135AD3"/>
    <w:rsid w:val="001406A7"/>
    <w:rsid w:val="001429EB"/>
    <w:rsid w:val="0015083C"/>
    <w:rsid w:val="001524A4"/>
    <w:rsid w:val="00162C33"/>
    <w:rsid w:val="00165434"/>
    <w:rsid w:val="0018556C"/>
    <w:rsid w:val="0018602E"/>
    <w:rsid w:val="00190587"/>
    <w:rsid w:val="00193BB1"/>
    <w:rsid w:val="00193FB7"/>
    <w:rsid w:val="001A0F7C"/>
    <w:rsid w:val="001A7AF3"/>
    <w:rsid w:val="001B1953"/>
    <w:rsid w:val="001B51BF"/>
    <w:rsid w:val="001C155E"/>
    <w:rsid w:val="001C2A43"/>
    <w:rsid w:val="001C5777"/>
    <w:rsid w:val="001D4F04"/>
    <w:rsid w:val="001D5942"/>
    <w:rsid w:val="001E549A"/>
    <w:rsid w:val="00204002"/>
    <w:rsid w:val="002042FE"/>
    <w:rsid w:val="002148D7"/>
    <w:rsid w:val="00214E69"/>
    <w:rsid w:val="00220958"/>
    <w:rsid w:val="0022168D"/>
    <w:rsid w:val="00224948"/>
    <w:rsid w:val="00233E0C"/>
    <w:rsid w:val="002370CB"/>
    <w:rsid w:val="002413BD"/>
    <w:rsid w:val="002605BB"/>
    <w:rsid w:val="00270077"/>
    <w:rsid w:val="002748AB"/>
    <w:rsid w:val="00293625"/>
    <w:rsid w:val="0029466C"/>
    <w:rsid w:val="00295F57"/>
    <w:rsid w:val="00296C96"/>
    <w:rsid w:val="002A03C5"/>
    <w:rsid w:val="002A340F"/>
    <w:rsid w:val="002A735A"/>
    <w:rsid w:val="002A73C9"/>
    <w:rsid w:val="002B52F5"/>
    <w:rsid w:val="002B5733"/>
    <w:rsid w:val="002B6AF0"/>
    <w:rsid w:val="002C4E1F"/>
    <w:rsid w:val="002D4AE6"/>
    <w:rsid w:val="002D598A"/>
    <w:rsid w:val="002D78C4"/>
    <w:rsid w:val="002E16CD"/>
    <w:rsid w:val="002E280B"/>
    <w:rsid w:val="002E61F5"/>
    <w:rsid w:val="002F235D"/>
    <w:rsid w:val="002F278D"/>
    <w:rsid w:val="00306E33"/>
    <w:rsid w:val="003174A1"/>
    <w:rsid w:val="0032521F"/>
    <w:rsid w:val="003274E7"/>
    <w:rsid w:val="00331467"/>
    <w:rsid w:val="00332CFE"/>
    <w:rsid w:val="00333399"/>
    <w:rsid w:val="00335062"/>
    <w:rsid w:val="003369B5"/>
    <w:rsid w:val="00336ADC"/>
    <w:rsid w:val="0035056F"/>
    <w:rsid w:val="00351369"/>
    <w:rsid w:val="00357A80"/>
    <w:rsid w:val="003704FE"/>
    <w:rsid w:val="00370621"/>
    <w:rsid w:val="0037409F"/>
    <w:rsid w:val="00377F1F"/>
    <w:rsid w:val="003879F2"/>
    <w:rsid w:val="003902AE"/>
    <w:rsid w:val="00390DF3"/>
    <w:rsid w:val="003A107A"/>
    <w:rsid w:val="003A1DBA"/>
    <w:rsid w:val="003A2894"/>
    <w:rsid w:val="003A7906"/>
    <w:rsid w:val="003B267E"/>
    <w:rsid w:val="003B4601"/>
    <w:rsid w:val="003B4A72"/>
    <w:rsid w:val="0040559D"/>
    <w:rsid w:val="004126E3"/>
    <w:rsid w:val="00413CB1"/>
    <w:rsid w:val="0041503F"/>
    <w:rsid w:val="0041555A"/>
    <w:rsid w:val="004259B4"/>
    <w:rsid w:val="00436FED"/>
    <w:rsid w:val="0045171F"/>
    <w:rsid w:val="00480B50"/>
    <w:rsid w:val="004818DB"/>
    <w:rsid w:val="004833E6"/>
    <w:rsid w:val="004839C3"/>
    <w:rsid w:val="00485D0B"/>
    <w:rsid w:val="004869CF"/>
    <w:rsid w:val="0049325D"/>
    <w:rsid w:val="00494418"/>
    <w:rsid w:val="00496715"/>
    <w:rsid w:val="004A265B"/>
    <w:rsid w:val="004A5EF4"/>
    <w:rsid w:val="004A614D"/>
    <w:rsid w:val="004A71AD"/>
    <w:rsid w:val="004A7907"/>
    <w:rsid w:val="004A7B5A"/>
    <w:rsid w:val="004C40E3"/>
    <w:rsid w:val="004C4A7C"/>
    <w:rsid w:val="004C6ED0"/>
    <w:rsid w:val="004D0495"/>
    <w:rsid w:val="004D120B"/>
    <w:rsid w:val="004D3E72"/>
    <w:rsid w:val="004D57C4"/>
    <w:rsid w:val="004D738B"/>
    <w:rsid w:val="004E2D83"/>
    <w:rsid w:val="004E2E13"/>
    <w:rsid w:val="004E431D"/>
    <w:rsid w:val="004E6A32"/>
    <w:rsid w:val="004F0AE2"/>
    <w:rsid w:val="004F2455"/>
    <w:rsid w:val="00501841"/>
    <w:rsid w:val="005105B6"/>
    <w:rsid w:val="00511100"/>
    <w:rsid w:val="00514D3E"/>
    <w:rsid w:val="00522F62"/>
    <w:rsid w:val="00524B37"/>
    <w:rsid w:val="00524CC9"/>
    <w:rsid w:val="00543235"/>
    <w:rsid w:val="00550CB6"/>
    <w:rsid w:val="00563CB8"/>
    <w:rsid w:val="00564434"/>
    <w:rsid w:val="00570414"/>
    <w:rsid w:val="00575999"/>
    <w:rsid w:val="005771F8"/>
    <w:rsid w:val="00577E39"/>
    <w:rsid w:val="0058026B"/>
    <w:rsid w:val="00581DD7"/>
    <w:rsid w:val="005826EF"/>
    <w:rsid w:val="00582C32"/>
    <w:rsid w:val="0058445C"/>
    <w:rsid w:val="00595FBD"/>
    <w:rsid w:val="005A00CE"/>
    <w:rsid w:val="005B3371"/>
    <w:rsid w:val="005B5BA0"/>
    <w:rsid w:val="005B6B71"/>
    <w:rsid w:val="005C0032"/>
    <w:rsid w:val="005C1FFB"/>
    <w:rsid w:val="005C4EF2"/>
    <w:rsid w:val="005E3DB8"/>
    <w:rsid w:val="005F77A2"/>
    <w:rsid w:val="00606219"/>
    <w:rsid w:val="00610CC0"/>
    <w:rsid w:val="006124DD"/>
    <w:rsid w:val="00613AAA"/>
    <w:rsid w:val="0062120E"/>
    <w:rsid w:val="0062584F"/>
    <w:rsid w:val="0063464B"/>
    <w:rsid w:val="00634CF8"/>
    <w:rsid w:val="006374C2"/>
    <w:rsid w:val="00644901"/>
    <w:rsid w:val="00651769"/>
    <w:rsid w:val="00653A85"/>
    <w:rsid w:val="006568B7"/>
    <w:rsid w:val="0066390D"/>
    <w:rsid w:val="006718A9"/>
    <w:rsid w:val="00672BAF"/>
    <w:rsid w:val="0067496A"/>
    <w:rsid w:val="00676BC6"/>
    <w:rsid w:val="006838B7"/>
    <w:rsid w:val="0068392A"/>
    <w:rsid w:val="0068682C"/>
    <w:rsid w:val="00690739"/>
    <w:rsid w:val="0069124C"/>
    <w:rsid w:val="006953B9"/>
    <w:rsid w:val="00695E3E"/>
    <w:rsid w:val="006A40C0"/>
    <w:rsid w:val="006A4934"/>
    <w:rsid w:val="006A685A"/>
    <w:rsid w:val="006B04AC"/>
    <w:rsid w:val="006B2D8C"/>
    <w:rsid w:val="006B6447"/>
    <w:rsid w:val="006B6C0D"/>
    <w:rsid w:val="006B70EC"/>
    <w:rsid w:val="006C7C32"/>
    <w:rsid w:val="006D1E5B"/>
    <w:rsid w:val="006D5735"/>
    <w:rsid w:val="006E12B7"/>
    <w:rsid w:val="006E2B79"/>
    <w:rsid w:val="006E5C37"/>
    <w:rsid w:val="006E7DE4"/>
    <w:rsid w:val="006E7E65"/>
    <w:rsid w:val="006F2785"/>
    <w:rsid w:val="00700931"/>
    <w:rsid w:val="00700C7D"/>
    <w:rsid w:val="007012C9"/>
    <w:rsid w:val="0072368A"/>
    <w:rsid w:val="00730455"/>
    <w:rsid w:val="00733EE0"/>
    <w:rsid w:val="00734A03"/>
    <w:rsid w:val="00736293"/>
    <w:rsid w:val="0074381E"/>
    <w:rsid w:val="00763B55"/>
    <w:rsid w:val="00767CEC"/>
    <w:rsid w:val="00771BB9"/>
    <w:rsid w:val="00774C44"/>
    <w:rsid w:val="00783E46"/>
    <w:rsid w:val="00784478"/>
    <w:rsid w:val="00791E82"/>
    <w:rsid w:val="007A464B"/>
    <w:rsid w:val="007B2902"/>
    <w:rsid w:val="007B74EE"/>
    <w:rsid w:val="007D250A"/>
    <w:rsid w:val="007D399A"/>
    <w:rsid w:val="007F1FDB"/>
    <w:rsid w:val="0080132F"/>
    <w:rsid w:val="008146B5"/>
    <w:rsid w:val="00824A96"/>
    <w:rsid w:val="00825218"/>
    <w:rsid w:val="00825ADF"/>
    <w:rsid w:val="0082704F"/>
    <w:rsid w:val="00827567"/>
    <w:rsid w:val="008454C7"/>
    <w:rsid w:val="00847F67"/>
    <w:rsid w:val="00861E4E"/>
    <w:rsid w:val="00863626"/>
    <w:rsid w:val="00870CFD"/>
    <w:rsid w:val="00874F4A"/>
    <w:rsid w:val="008750AD"/>
    <w:rsid w:val="00887642"/>
    <w:rsid w:val="008A0650"/>
    <w:rsid w:val="008A3411"/>
    <w:rsid w:val="008B3880"/>
    <w:rsid w:val="008B67B3"/>
    <w:rsid w:val="008C476A"/>
    <w:rsid w:val="008C4791"/>
    <w:rsid w:val="008D0BAE"/>
    <w:rsid w:val="008D1082"/>
    <w:rsid w:val="008E3644"/>
    <w:rsid w:val="008E7DFF"/>
    <w:rsid w:val="008F7C0D"/>
    <w:rsid w:val="00904BC4"/>
    <w:rsid w:val="00920FD7"/>
    <w:rsid w:val="009344B8"/>
    <w:rsid w:val="00940742"/>
    <w:rsid w:val="00941235"/>
    <w:rsid w:val="009422F9"/>
    <w:rsid w:val="009440CD"/>
    <w:rsid w:val="0094508C"/>
    <w:rsid w:val="0094615D"/>
    <w:rsid w:val="0094729D"/>
    <w:rsid w:val="00947787"/>
    <w:rsid w:val="009520C4"/>
    <w:rsid w:val="009610BE"/>
    <w:rsid w:val="0096256E"/>
    <w:rsid w:val="00966A8E"/>
    <w:rsid w:val="00990DB3"/>
    <w:rsid w:val="00991449"/>
    <w:rsid w:val="00993D1B"/>
    <w:rsid w:val="0099517B"/>
    <w:rsid w:val="00995B4D"/>
    <w:rsid w:val="009A6818"/>
    <w:rsid w:val="009B0620"/>
    <w:rsid w:val="009B3A15"/>
    <w:rsid w:val="009B3DB7"/>
    <w:rsid w:val="009B56EA"/>
    <w:rsid w:val="009B5C51"/>
    <w:rsid w:val="009B6704"/>
    <w:rsid w:val="009B676A"/>
    <w:rsid w:val="009C283D"/>
    <w:rsid w:val="009C3016"/>
    <w:rsid w:val="009E4DCE"/>
    <w:rsid w:val="009E61A7"/>
    <w:rsid w:val="009E644B"/>
    <w:rsid w:val="009E76DD"/>
    <w:rsid w:val="00A01C96"/>
    <w:rsid w:val="00A05D1A"/>
    <w:rsid w:val="00A12053"/>
    <w:rsid w:val="00A30B68"/>
    <w:rsid w:val="00A33215"/>
    <w:rsid w:val="00A33BA0"/>
    <w:rsid w:val="00A432A1"/>
    <w:rsid w:val="00A50D37"/>
    <w:rsid w:val="00A5435F"/>
    <w:rsid w:val="00A556F4"/>
    <w:rsid w:val="00A623DB"/>
    <w:rsid w:val="00A63044"/>
    <w:rsid w:val="00A63D27"/>
    <w:rsid w:val="00A64A94"/>
    <w:rsid w:val="00A72426"/>
    <w:rsid w:val="00A74B07"/>
    <w:rsid w:val="00A841FD"/>
    <w:rsid w:val="00A95D32"/>
    <w:rsid w:val="00AA1A60"/>
    <w:rsid w:val="00AA4BAC"/>
    <w:rsid w:val="00AB0D6F"/>
    <w:rsid w:val="00AB37A4"/>
    <w:rsid w:val="00AC128E"/>
    <w:rsid w:val="00AC2850"/>
    <w:rsid w:val="00AC5ECA"/>
    <w:rsid w:val="00AC7566"/>
    <w:rsid w:val="00AD4C41"/>
    <w:rsid w:val="00AD5F95"/>
    <w:rsid w:val="00AE0FE9"/>
    <w:rsid w:val="00AE4BD2"/>
    <w:rsid w:val="00AE4F99"/>
    <w:rsid w:val="00AF6AD0"/>
    <w:rsid w:val="00B02269"/>
    <w:rsid w:val="00B062F8"/>
    <w:rsid w:val="00B15E30"/>
    <w:rsid w:val="00B22566"/>
    <w:rsid w:val="00B23E5B"/>
    <w:rsid w:val="00B27C90"/>
    <w:rsid w:val="00B37FFA"/>
    <w:rsid w:val="00B4060C"/>
    <w:rsid w:val="00B40625"/>
    <w:rsid w:val="00B41CC8"/>
    <w:rsid w:val="00B43924"/>
    <w:rsid w:val="00B5281E"/>
    <w:rsid w:val="00B60685"/>
    <w:rsid w:val="00B60E87"/>
    <w:rsid w:val="00B67792"/>
    <w:rsid w:val="00B72497"/>
    <w:rsid w:val="00B76FD8"/>
    <w:rsid w:val="00B80182"/>
    <w:rsid w:val="00B81D88"/>
    <w:rsid w:val="00B86474"/>
    <w:rsid w:val="00B90118"/>
    <w:rsid w:val="00B90E0C"/>
    <w:rsid w:val="00B921E8"/>
    <w:rsid w:val="00BA30E8"/>
    <w:rsid w:val="00BA41D5"/>
    <w:rsid w:val="00BA489E"/>
    <w:rsid w:val="00BB07C3"/>
    <w:rsid w:val="00BB2BD9"/>
    <w:rsid w:val="00BC033D"/>
    <w:rsid w:val="00BC199F"/>
    <w:rsid w:val="00BC501F"/>
    <w:rsid w:val="00BC51B3"/>
    <w:rsid w:val="00BD0A52"/>
    <w:rsid w:val="00BD1761"/>
    <w:rsid w:val="00BE1990"/>
    <w:rsid w:val="00BF24F2"/>
    <w:rsid w:val="00BF352A"/>
    <w:rsid w:val="00BF6B76"/>
    <w:rsid w:val="00BF6BDC"/>
    <w:rsid w:val="00BF774E"/>
    <w:rsid w:val="00C00840"/>
    <w:rsid w:val="00C03E69"/>
    <w:rsid w:val="00C06161"/>
    <w:rsid w:val="00C110D7"/>
    <w:rsid w:val="00C13D62"/>
    <w:rsid w:val="00C258BB"/>
    <w:rsid w:val="00C3241E"/>
    <w:rsid w:val="00C40771"/>
    <w:rsid w:val="00C4175D"/>
    <w:rsid w:val="00C53425"/>
    <w:rsid w:val="00C539FB"/>
    <w:rsid w:val="00C60D97"/>
    <w:rsid w:val="00C62E19"/>
    <w:rsid w:val="00C649FD"/>
    <w:rsid w:val="00C677BD"/>
    <w:rsid w:val="00C67BE7"/>
    <w:rsid w:val="00C71546"/>
    <w:rsid w:val="00C751D5"/>
    <w:rsid w:val="00C772D2"/>
    <w:rsid w:val="00CA4C1F"/>
    <w:rsid w:val="00CA4FC8"/>
    <w:rsid w:val="00CB5C2E"/>
    <w:rsid w:val="00CC425F"/>
    <w:rsid w:val="00CD2A75"/>
    <w:rsid w:val="00CD6ABE"/>
    <w:rsid w:val="00CD7622"/>
    <w:rsid w:val="00CE01D8"/>
    <w:rsid w:val="00CE4B4D"/>
    <w:rsid w:val="00CE7DA7"/>
    <w:rsid w:val="00CF34E7"/>
    <w:rsid w:val="00CF38FF"/>
    <w:rsid w:val="00D07E17"/>
    <w:rsid w:val="00D10BFF"/>
    <w:rsid w:val="00D11819"/>
    <w:rsid w:val="00D14B1F"/>
    <w:rsid w:val="00D21E68"/>
    <w:rsid w:val="00D22C2E"/>
    <w:rsid w:val="00D230A2"/>
    <w:rsid w:val="00D269F6"/>
    <w:rsid w:val="00D4231D"/>
    <w:rsid w:val="00D46FCD"/>
    <w:rsid w:val="00D501C2"/>
    <w:rsid w:val="00D61E57"/>
    <w:rsid w:val="00D630CE"/>
    <w:rsid w:val="00D65AB8"/>
    <w:rsid w:val="00D7108F"/>
    <w:rsid w:val="00D72EAD"/>
    <w:rsid w:val="00D77299"/>
    <w:rsid w:val="00D84D88"/>
    <w:rsid w:val="00D8645C"/>
    <w:rsid w:val="00D913FB"/>
    <w:rsid w:val="00D97143"/>
    <w:rsid w:val="00DA02E4"/>
    <w:rsid w:val="00DA658C"/>
    <w:rsid w:val="00DA6CAE"/>
    <w:rsid w:val="00DA6F25"/>
    <w:rsid w:val="00DA7465"/>
    <w:rsid w:val="00DB1C4E"/>
    <w:rsid w:val="00DC2754"/>
    <w:rsid w:val="00DC2FFF"/>
    <w:rsid w:val="00DC38AB"/>
    <w:rsid w:val="00DC42E7"/>
    <w:rsid w:val="00DC6B65"/>
    <w:rsid w:val="00DD4A2A"/>
    <w:rsid w:val="00DE30A7"/>
    <w:rsid w:val="00DF081A"/>
    <w:rsid w:val="00DF41B5"/>
    <w:rsid w:val="00DF7791"/>
    <w:rsid w:val="00E06874"/>
    <w:rsid w:val="00E11FEF"/>
    <w:rsid w:val="00E126BF"/>
    <w:rsid w:val="00E15EF0"/>
    <w:rsid w:val="00E24049"/>
    <w:rsid w:val="00E3130B"/>
    <w:rsid w:val="00E3450E"/>
    <w:rsid w:val="00E43B93"/>
    <w:rsid w:val="00E45765"/>
    <w:rsid w:val="00E6433D"/>
    <w:rsid w:val="00E72EAD"/>
    <w:rsid w:val="00E83702"/>
    <w:rsid w:val="00E84F71"/>
    <w:rsid w:val="00E90327"/>
    <w:rsid w:val="00E978C3"/>
    <w:rsid w:val="00EB5956"/>
    <w:rsid w:val="00EC58B8"/>
    <w:rsid w:val="00F015CB"/>
    <w:rsid w:val="00F01CF4"/>
    <w:rsid w:val="00F04F9C"/>
    <w:rsid w:val="00F10AD1"/>
    <w:rsid w:val="00F12D4D"/>
    <w:rsid w:val="00F1435E"/>
    <w:rsid w:val="00F151E4"/>
    <w:rsid w:val="00F165B9"/>
    <w:rsid w:val="00F20FFD"/>
    <w:rsid w:val="00F221A3"/>
    <w:rsid w:val="00F246F7"/>
    <w:rsid w:val="00F266BC"/>
    <w:rsid w:val="00F26D2C"/>
    <w:rsid w:val="00F273B1"/>
    <w:rsid w:val="00F276D0"/>
    <w:rsid w:val="00F311E0"/>
    <w:rsid w:val="00F32DC1"/>
    <w:rsid w:val="00F33F03"/>
    <w:rsid w:val="00F52D66"/>
    <w:rsid w:val="00F62D23"/>
    <w:rsid w:val="00F74E6A"/>
    <w:rsid w:val="00F837D8"/>
    <w:rsid w:val="00F8507D"/>
    <w:rsid w:val="00F93336"/>
    <w:rsid w:val="00F97399"/>
    <w:rsid w:val="00FA54A0"/>
    <w:rsid w:val="00FA5C0B"/>
    <w:rsid w:val="00FB06D6"/>
    <w:rsid w:val="00FB25F4"/>
    <w:rsid w:val="00FB52F1"/>
    <w:rsid w:val="00FB73A8"/>
    <w:rsid w:val="00FB7EEB"/>
    <w:rsid w:val="00FC778D"/>
    <w:rsid w:val="00FD3AC5"/>
    <w:rsid w:val="00FD5314"/>
    <w:rsid w:val="00FE0787"/>
    <w:rsid w:val="00FF0655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9763D7"/>
  <w15:docId w15:val="{5A1EC448-F451-4013-95C0-F8C99AF4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6E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B56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semiHidden/>
    <w:rsid w:val="008454C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4259B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nhideWhenUsed/>
    <w:rsid w:val="002148D7"/>
    <w:rPr>
      <w:color w:val="0000FF" w:themeColor="hyperlink"/>
      <w:u w:val="single"/>
    </w:rPr>
  </w:style>
  <w:style w:type="paragraph" w:customStyle="1" w:styleId="box474667">
    <w:name w:val="box_474667"/>
    <w:basedOn w:val="Normal"/>
    <w:rsid w:val="005C4EF2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nhideWhenUsed/>
    <w:rsid w:val="008B67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B67B3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B67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B6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Radni_list_programa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790642327265362E-2"/>
          <c:y val="1.4175789001984454E-3"/>
          <c:w val="0.97506713590061689"/>
          <c:h val="0.91815223097112864"/>
        </c:manualLayout>
      </c:layout>
      <c:bar3DChart>
        <c:barDir val="col"/>
        <c:grouping val="standard"/>
        <c:varyColors val="0"/>
        <c:ser>
          <c:idx val="0"/>
          <c:order val="0"/>
          <c:tx>
            <c:v>2025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9299295921862357E-17"/>
                  <c:y val="-3.82043935052531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713-4E1D-9939-FD1C5387A2F9}"/>
                </c:ext>
              </c:extLst>
            </c:dLbl>
            <c:dLbl>
              <c:idx val="1"/>
              <c:layout>
                <c:manualLayout>
                  <c:x val="-1.0718113612004287E-2"/>
                  <c:y val="-1.14613180515759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13-4E1D-9939-FD1C5387A2F9}"/>
                </c:ext>
              </c:extLst>
            </c:dLbl>
            <c:dLbl>
              <c:idx val="2"/>
              <c:layout>
                <c:manualLayout>
                  <c:x val="-6.4308681672027293E-3"/>
                  <c:y val="-1.7191977077363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13-4E1D-9939-FD1C5387A2F9}"/>
                </c:ext>
              </c:extLst>
            </c:dLbl>
            <c:dLbl>
              <c:idx val="3"/>
              <c:layout>
                <c:manualLayout>
                  <c:x val="-1.2861736334405223E-2"/>
                  <c:y val="-1.14613180515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2F0-47D2-81E7-60FDCF7025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6615</c:v>
                </c:pt>
                <c:pt idx="1">
                  <c:v>6711</c:v>
                </c:pt>
                <c:pt idx="2">
                  <c:v>6712</c:v>
                </c:pt>
                <c:pt idx="3">
                  <c:v>Ukupno</c:v>
                </c:pt>
              </c:strCache>
            </c:strRef>
          </c:cat>
          <c:val>
            <c:numRef>
              <c:f>List1!$B$2:$B$5</c:f>
              <c:numCache>
                <c:formatCode>#,##0.000</c:formatCode>
                <c:ptCount val="4"/>
                <c:pt idx="0">
                  <c:v>0.38900000000000001</c:v>
                </c:pt>
                <c:pt idx="1">
                  <c:v>963.42</c:v>
                </c:pt>
                <c:pt idx="2">
                  <c:v>1.746</c:v>
                </c:pt>
                <c:pt idx="3">
                  <c:v>965.55499999999995</c:v>
                </c:pt>
              </c:numCache>
            </c:numRef>
          </c:val>
          <c:shape val="coneToMax"/>
          <c:extLst>
            <c:ext xmlns:c16="http://schemas.microsoft.com/office/drawing/2014/chart" uri="{C3380CC4-5D6E-409C-BE32-E72D297353CC}">
              <c16:uniqueId val="{00000000-C3D3-43AF-B2DD-310370FDAE0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3.9299295921862357E-17"/>
                  <c:y val="-4.2024832855778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13-4E1D-9939-FD1C5387A2F9}"/>
                </c:ext>
              </c:extLst>
            </c:dLbl>
            <c:dLbl>
              <c:idx val="1"/>
              <c:layout>
                <c:manualLayout>
                  <c:x val="1.2861736334405145E-2"/>
                  <c:y val="-2.4833006189412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19605708450431"/>
                      <c:h val="9.16333882333476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3BB-41E9-8B1E-FE4721590E0A}"/>
                </c:ext>
              </c:extLst>
            </c:dLbl>
            <c:dLbl>
              <c:idx val="2"/>
              <c:layout>
                <c:manualLayout>
                  <c:x val="1.2861820729000514E-2"/>
                  <c:y val="-2.292278651414993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3483302529306"/>
                      <c:h val="8.39925095322969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6713-4E1D-9939-FD1C5387A2F9}"/>
                </c:ext>
              </c:extLst>
            </c:dLbl>
            <c:dLbl>
              <c:idx val="3"/>
              <c:layout>
                <c:manualLayout>
                  <c:x val="0"/>
                  <c:y val="-4.2024832855778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F0-47D2-81E7-60FDCF7025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List1!$A$2:$A$5</c:f>
              <c:strCache>
                <c:ptCount val="4"/>
                <c:pt idx="0">
                  <c:v>6615</c:v>
                </c:pt>
                <c:pt idx="1">
                  <c:v>6711</c:v>
                </c:pt>
                <c:pt idx="2">
                  <c:v>6712</c:v>
                </c:pt>
                <c:pt idx="3">
                  <c:v>Ukupno</c:v>
                </c:pt>
              </c:strCache>
            </c:strRef>
          </c:cat>
          <c:val>
            <c:numRef>
              <c:f>List1!$C$2:$C$5</c:f>
              <c:numCache>
                <c:formatCode>#,##0.000</c:formatCode>
                <c:ptCount val="4"/>
                <c:pt idx="0">
                  <c:v>0.59399999999999997</c:v>
                </c:pt>
                <c:pt idx="1">
                  <c:v>1098.3720000000001</c:v>
                </c:pt>
                <c:pt idx="2">
                  <c:v>2.76</c:v>
                </c:pt>
                <c:pt idx="3">
                  <c:v>1101.7260000000001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D3-43AF-B2DD-310370FDAE0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62373128"/>
        <c:axId val="562374440"/>
        <c:axId val="490143560"/>
      </c:bar3DChart>
      <c:catAx>
        <c:axId val="56237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2374440"/>
        <c:crosses val="autoZero"/>
        <c:auto val="1"/>
        <c:lblAlgn val="ctr"/>
        <c:lblOffset val="100"/>
        <c:noMultiLvlLbl val="0"/>
      </c:catAx>
      <c:valAx>
        <c:axId val="562374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2373128"/>
        <c:crosses val="autoZero"/>
        <c:crossBetween val="between"/>
      </c:valAx>
      <c:serAx>
        <c:axId val="4901435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2374440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790642327265362E-2"/>
          <c:y val="1.4175789001984454E-3"/>
          <c:w val="0.97506713590061689"/>
          <c:h val="0.91815223097112864"/>
        </c:manualLayout>
      </c:layout>
      <c:bar3DChart>
        <c:barDir val="col"/>
        <c:grouping val="standard"/>
        <c:varyColors val="0"/>
        <c:ser>
          <c:idx val="0"/>
          <c:order val="0"/>
          <c:tx>
            <c:v>2025</c:v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-1.6904384574749076E-2"/>
                  <c:y val="-1.90476190476190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7E-4E8E-A193-C7BB95CB03C6}"/>
                </c:ext>
              </c:extLst>
            </c:dLbl>
            <c:dLbl>
              <c:idx val="1"/>
              <c:layout>
                <c:manualLayout>
                  <c:x val="-1.9017432646592711E-2"/>
                  <c:y val="3.809823772028426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8.807184363444269E-2"/>
                      <c:h val="9.8990626171728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0E7E-4E8E-A193-C7BB95CB03C6}"/>
                </c:ext>
              </c:extLst>
            </c:dLbl>
            <c:dLbl>
              <c:idx val="2"/>
              <c:layout>
                <c:manualLayout>
                  <c:x val="-7.7477534273845911E-17"/>
                  <c:y val="-3.42857142857142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7E-4E8E-A193-C7BB95CB03C6}"/>
                </c:ext>
              </c:extLst>
            </c:dLbl>
            <c:dLbl>
              <c:idx val="3"/>
              <c:layout>
                <c:manualLayout>
                  <c:x val="-6.3391442155309036E-3"/>
                  <c:y val="-2.666666666666680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8-0E7E-4E8E-A193-C7BB95CB03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List1!$A$2:$A$5</c:f>
              <c:numCache>
                <c:formatCode>0</c:formatCode>
                <c:ptCount val="4"/>
                <c:pt idx="0" formatCode="General">
                  <c:v>31</c:v>
                </c:pt>
                <c:pt idx="1">
                  <c:v>32</c:v>
                </c:pt>
                <c:pt idx="2">
                  <c:v>34</c:v>
                </c:pt>
                <c:pt idx="3" formatCode="General">
                  <c:v>42</c:v>
                </c:pt>
              </c:numCache>
            </c:numRef>
          </c:cat>
          <c:val>
            <c:numRef>
              <c:f>List1!$B$2:$B$5</c:f>
              <c:numCache>
                <c:formatCode>0.000</c:formatCode>
                <c:ptCount val="4"/>
                <c:pt idx="0">
                  <c:v>828.12199999999996</c:v>
                </c:pt>
                <c:pt idx="1">
                  <c:v>134.59299999999999</c:v>
                </c:pt>
                <c:pt idx="2">
                  <c:v>0.70499999999999996</c:v>
                </c:pt>
                <c:pt idx="3">
                  <c:v>1.746</c:v>
                </c:pt>
              </c:numCache>
            </c:numRef>
          </c:val>
          <c:shape val="coneToMax"/>
          <c:extLst>
            <c:ext xmlns:c16="http://schemas.microsoft.com/office/drawing/2014/chart" uri="{C3380CC4-5D6E-409C-BE32-E72D297353CC}">
              <c16:uniqueId val="{00000000-0E7E-4E8E-A193-C7BB95CB03C6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2026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-4.5714285714285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7E-4E8E-A193-C7BB95CB03C6}"/>
                </c:ext>
              </c:extLst>
            </c:dLbl>
            <c:dLbl>
              <c:idx val="1"/>
              <c:layout>
                <c:manualLayout>
                  <c:x val="-2.1130480718436345E-3"/>
                  <c:y val="-3.86984626921634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0E7E-4E8E-A193-C7BB95CB03C6}"/>
                </c:ext>
              </c:extLst>
            </c:dLbl>
            <c:dLbl>
              <c:idx val="2"/>
              <c:layout>
                <c:manualLayout>
                  <c:x val="0"/>
                  <c:y val="-3.42857142857143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E7E-4E8E-A193-C7BB95CB03C6}"/>
                </c:ext>
              </c:extLst>
            </c:dLbl>
            <c:dLbl>
              <c:idx val="3"/>
              <c:layout>
                <c:manualLayout>
                  <c:x val="2.1436623116246759E-3"/>
                  <c:y val="-1.62135733033370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7E-4E8E-A193-C7BB95CB03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List1!$A$2:$A$5</c:f>
              <c:numCache>
                <c:formatCode>0</c:formatCode>
                <c:ptCount val="4"/>
                <c:pt idx="0" formatCode="General">
                  <c:v>31</c:v>
                </c:pt>
                <c:pt idx="1">
                  <c:v>32</c:v>
                </c:pt>
                <c:pt idx="2">
                  <c:v>34</c:v>
                </c:pt>
                <c:pt idx="3" formatCode="General">
                  <c:v>42</c:v>
                </c:pt>
              </c:numCache>
            </c:numRef>
          </c:cat>
          <c:val>
            <c:numRef>
              <c:f>List1!$C$2:$C$5</c:f>
              <c:numCache>
                <c:formatCode>0.000</c:formatCode>
                <c:ptCount val="4"/>
                <c:pt idx="0">
                  <c:v>951.05799999999999</c:v>
                </c:pt>
                <c:pt idx="1">
                  <c:v>147.273</c:v>
                </c:pt>
                <c:pt idx="2">
                  <c:v>0.442</c:v>
                </c:pt>
                <c:pt idx="3">
                  <c:v>2.7589999999999999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7E-4E8E-A193-C7BB95CB03C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62373128"/>
        <c:axId val="562374440"/>
        <c:axId val="490143560"/>
      </c:bar3DChart>
      <c:catAx>
        <c:axId val="562373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2374440"/>
        <c:crosses val="autoZero"/>
        <c:auto val="1"/>
        <c:lblAlgn val="ctr"/>
        <c:lblOffset val="100"/>
        <c:noMultiLvlLbl val="0"/>
      </c:catAx>
      <c:valAx>
        <c:axId val="562374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2373128"/>
        <c:crosses val="autoZero"/>
        <c:crossBetween val="between"/>
      </c:valAx>
      <c:serAx>
        <c:axId val="49014356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62374440"/>
        <c:crosses val="autoZero"/>
      </c:ser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989670538970239E-2"/>
          <c:y val="0.17135759381428672"/>
          <c:w val="0.52855433999953549"/>
          <c:h val="0.75216116904305885"/>
        </c:manualLayout>
      </c:layout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Stupac1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D6-4CF8-8212-DB17250278D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D6-4CF8-8212-DB17250278D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D6-4CF8-8212-DB17250278D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DD6-4CF8-8212-DB17250278D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DD6-4CF8-8212-DB17250278D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DD6-4CF8-8212-DB17250278D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4DD6-4CF8-8212-DB17250278D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4D6B513-5C86-45E4-ADF1-3F02D944CA01}" type="VALUE">
                      <a:rPr lang="en-US"/>
                      <a:pPr/>
                      <a:t>[VRIJEDNOST]</a:t>
                    </a:fld>
                    <a:endParaRPr lang="hr-HR"/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DD6-4CF8-8212-DB17250278DA}"/>
                </c:ext>
              </c:extLst>
            </c:dLbl>
            <c:dLbl>
              <c:idx val="1"/>
              <c:layout>
                <c:manualLayout>
                  <c:x val="0.12874003886001142"/>
                  <c:y val="3.9038870141231618E-3"/>
                </c:manualLayout>
              </c:layout>
              <c:tx>
                <c:rich>
                  <a:bodyPr/>
                  <a:lstStyle/>
                  <a:p>
                    <a:fld id="{C5D6E5EB-8F04-4BE9-997B-6EDE9A31CB6D}" type="VALUE">
                      <a:rPr lang="en-US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DD6-4CF8-8212-DB17250278DA}"/>
                </c:ext>
              </c:extLst>
            </c:dLbl>
            <c:dLbl>
              <c:idx val="2"/>
              <c:layout>
                <c:manualLayout>
                  <c:x val="0.10613186384877246"/>
                  <c:y val="0.152642169728783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3B4F044-CEA0-4EAD-B4BC-4603D7643B6C}" type="VALUE">
                      <a:rPr lang="en-US"/>
                      <a:pPr>
                        <a:defRPr/>
                      </a:pPr>
                      <a:t>[VRIJEDNOST]</a:t>
                    </a:fld>
                    <a:endParaRPr lang="hr-HR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52476438075558E-2"/>
                      <c:h val="6.0337457817772777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DD6-4CF8-8212-DB17250278DA}"/>
                </c:ext>
              </c:extLst>
            </c:dLbl>
            <c:dLbl>
              <c:idx val="3"/>
              <c:layout>
                <c:manualLayout>
                  <c:x val="2.6056648132253609E-2"/>
                  <c:y val="0.12793182102237222"/>
                </c:manualLayout>
              </c:layout>
              <c:tx>
                <c:rich>
                  <a:bodyPr/>
                  <a:lstStyle/>
                  <a:p>
                    <a:fld id="{451EE155-EA0D-4B2F-8DB9-7754BC73C2A4}" type="VALUE">
                      <a:rPr lang="en-US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DD6-4CF8-8212-DB17250278DA}"/>
                </c:ext>
              </c:extLst>
            </c:dLbl>
            <c:dLbl>
              <c:idx val="4"/>
              <c:layout>
                <c:manualLayout>
                  <c:x val="1.0717120075630356E-2"/>
                  <c:y val="6.680602424696909E-2"/>
                </c:manualLayout>
              </c:layout>
              <c:tx>
                <c:rich>
                  <a:bodyPr/>
                  <a:lstStyle/>
                  <a:p>
                    <a:fld id="{6C59B612-75E3-4CB7-8BAF-81FFEE0A50EB}" type="VALUE">
                      <a:rPr lang="en-US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4DD6-4CF8-8212-DB17250278DA}"/>
                </c:ext>
              </c:extLst>
            </c:dLbl>
            <c:dLbl>
              <c:idx val="5"/>
              <c:layout>
                <c:manualLayout>
                  <c:x val="2.2787434788488138E-2"/>
                  <c:y val="0.10937132858392701"/>
                </c:manualLayout>
              </c:layout>
              <c:tx>
                <c:rich>
                  <a:bodyPr/>
                  <a:lstStyle/>
                  <a:p>
                    <a:fld id="{B0CEB77E-659C-4CEE-9AA2-FA65D8F16273}" type="VALUE">
                      <a:rPr lang="en-US"/>
                      <a:pPr/>
                      <a:t>[VRIJEDNOST]</a:t>
                    </a:fld>
                    <a:endParaRPr lang="hr-HR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4DD6-4CF8-8212-DB17250278DA}"/>
                </c:ext>
              </c:extLst>
            </c:dLbl>
            <c:dLbl>
              <c:idx val="6"/>
              <c:layout>
                <c:manualLayout>
                  <c:x val="5.1957274548274042E-2"/>
                  <c:y val="0.1807999000124984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DD6-4CF8-8212-DB17250278D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6"/>
                <c:pt idx="0">
                  <c:v>Plaće</c:v>
                </c:pt>
                <c:pt idx="1">
                  <c:v>Rashodi za usluge</c:v>
                </c:pt>
                <c:pt idx="2">
                  <c:v>Doprinosi</c:v>
                </c:pt>
                <c:pt idx="3">
                  <c:v>Naknade troš. zaposlenima</c:v>
                </c:pt>
                <c:pt idx="4">
                  <c:v>Ostali rashodi za zaposlene</c:v>
                </c:pt>
                <c:pt idx="5">
                  <c:v>Materijal i energija</c:v>
                </c:pt>
              </c:strCache>
            </c:strRef>
          </c:cat>
          <c:val>
            <c:numRef>
              <c:f>List1!$B$2:$B$7</c:f>
              <c:numCache>
                <c:formatCode>#,##0.00</c:formatCode>
                <c:ptCount val="6"/>
                <c:pt idx="0">
                  <c:v>72.66</c:v>
                </c:pt>
                <c:pt idx="1">
                  <c:v>11.99</c:v>
                </c:pt>
                <c:pt idx="2">
                  <c:v>10.15</c:v>
                </c:pt>
                <c:pt idx="3">
                  <c:v>1.95</c:v>
                </c:pt>
                <c:pt idx="4">
                  <c:v>1.93</c:v>
                </c:pt>
                <c:pt idx="5">
                  <c:v>1.24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DD6-4CF8-8212-DB17250278D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egendEntry>
        <c:idx val="5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legendEntry>
      <c:layout>
        <c:manualLayout>
          <c:xMode val="edge"/>
          <c:yMode val="edge"/>
          <c:x val="0.64084191946630353"/>
          <c:y val="0.21403605799275091"/>
          <c:w val="0.34710625769549219"/>
          <c:h val="0.6790707411573553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>
    <izvorni_sadrzaj/>
    <derivirana_varijabla naziv="DomainObject.Datum_1"/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/>
    <derivirana_varijabla naziv="DomainObject.PoslovniBrojDokumenta_1"/>
  </DomainObject.PoslovniBrojDokumenta>
  <DomainObject.DatumDonosenjaOdluke>
    <izvorni_sadrzaj/>
    <derivirana_varijabla naziv="DomainObject.DatumDonosenjaOdluke_1"/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Lokativ>
    <izvorni_sadrzaj/>
    <derivirana_varijabla naziv="DomainObject.Predmet.Odvjetnistvo.Adresa.NaseljeLokativ_1"/>
  </DomainObject.Predmet.Odvjetnistvo.Adresa.NaseljeLokativ>
  <DomainObject.Predmet.Odvjetnistvo.Adresa.PostBroj>
    <izvorni_sadrzaj/>
    <derivirana_varijabla naziv="DomainObject.Predmet.Odvjetnistvo.Adresa.PostBroj_1"/>
  </DomainObject.Predmet.Odvjetnistvo.Adresa.PostBroj>
  <DomainObject.Predmet.Odvjetnistvo.Adresa.UlicaIKBR>
    <izvorni_sadrzaj/>
    <derivirana_varijabla naziv="DomainObject.Predmet.Odvjetnistvo.Adresa.UlicaIKBR_1"/>
  </DomainObject.Predmet.Odvjetnistvo.Adresa.UlicaIKBR>
  <DomainObject.Predmet.Odvjetnistvo.Naziv>
    <izvorni_sadrzaj/>
    <derivirana_varijabla naziv="DomainObject.Predmet.Odvjetnistvo.Naziv_1"/>
  </DomainObject.Predmet.Odvjetnistvo.Naziv>
  <DomainObject.Predmet.OznakaBroj>
    <izvorni_sadrzaj/>
    <derivirana_varijabla naziv="DomainObject.Predmet.OznakaBroj_1"/>
  </DomainObject.Predmet.OznakaBroj>
  <DomainObject.Predmet.Inicijali>
    <izvorni_sadrzaj/>
    <derivirana_varijabla naziv="DomainObject.Predmet.Inicijali_1"/>
  </DomainObject.Predmet.Inicijali>
  <DomainObject.Predmet.Referent>
    <izvorni_sadrzaj/>
    <derivirana_varijabla naziv="DomainObject.Predmet.Referent_1"/>
  </DomainObject.Predmet.Referent>
  <DomainObject.Predmet.ReferentInicijali>
    <izvorni_sadrzaj/>
    <derivirana_varijabla naziv="DomainObject.Predmet.ReferentInicijali_1"/>
  </DomainObject.Predmet.ReferentInicijali>
  <DomainObject.Predmet.Referada.Odvjetnik>
    <izvorni_sadrzaj/>
    <derivirana_varijabla naziv="DomainObject.Predmet.Referada.Odvjetnik_1"/>
  </DomainObject.Predmet.Referada.Odvjetnik>
  <DomainObject.Predmet.Referada.OdvjetnikInicijali>
    <izvorni_sadrzaj/>
    <derivirana_varijabla naziv="DomainObject.Predmet.Referada.OdvjetnikInicijali_1"/>
  </DomainObject.Predmet.Referada.OdvjetnikInicijali>
  <DomainObject.Predmet.FunkcijaRjesavatelja>
    <izvorni_sadrzaj/>
    <derivirana_varijabla naziv="DomainObject.Predmet.FunkcijaRjesavatelja_1"/>
  </DomainObject.Predmet.FunkcijaRjesavatelja>
  <DomainObject.Predmet.FunkcijaRjesavateljaVeliko>
    <izvorni_sadrzaj/>
    <derivirana_varijabla naziv="DomainObject.Predmet.FunkcijaRjesavateljaVeliko_1"/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/>
    <derivirana_varijabla naziv="DomainObject.Predmet.OdabraniSudioniciNaziv_1"/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/>
    <derivirana_varijabla naziv="DomainObject.Predmet.OdabraniSudioniciNazivAdresa_1"/>
  </DomainObject.Predmet.OdabraniSudioniciNazivAdresa>
  <DomainObject.Predmet.SudionikNazivList>
    <izvorni_sadrzaj/>
    <derivirana_varijabla naziv="DomainObject.Predmet.SudionikNazivList_1">
      <item/>
    </derivirana_varijabla>
  </DomainObject.Predmet.SudionikNazivList>
  <DomainObject.Predmet.SudionikNazivAdresaList>
    <izvorni_sadrzaj/>
    <derivirana_varijabla naziv="DomainObject.Predmet.SudionikNazivAdresaList_1">
      <item/>
    </derivirana_varijabla>
  </DomainObject.Predmet.SudionikNazivAdresaList>
  <DomainObject.Predmet.SudionikNazivOIBList>
    <izvorni_sadrzaj/>
    <derivirana_varijabla naziv="DomainObject.Predmet.SudionikNazivOIBList_1">
      <item/>
    </derivirana_varijabla>
  </DomainObject.Predmet.SudionikNazivOIBList>
  <DomainObject.Predmet.SudionikNazivOIBAdresaList>
    <izvorni_sadrzaj/>
    <derivirana_varijabla naziv="DomainObject.Predmet.SudionikNazivOIBAdresaList_1">
      <item/>
    </derivirana_varijabla>
  </DomainObject.Predmet.SudionikNazivOIBAdresaList>
  <DomainObject.Predmet.OdabraniSudioniciNazivOIBAdresa>
    <izvorni_sadrzaj/>
    <derivirana_varijabla naziv="DomainObject.Predmet.OdabraniSudioniciNazivOIBAdresa_1"/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/>
    <derivirana_varijabla naziv="DomainObject.Predmet.PolicijskeUpraveList_1">
      <item/>
    </derivirana_varijabla>
  </DomainObject.Predmet.PolicijskeUpraveList>
  <DomainObject.Predmet.PolicijskePostajeList>
    <izvorni_sadrzaj/>
    <derivirana_varijabla naziv="DomainObject.Predmet.PolicijskePostajeList_1">
      <item/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/>
    <derivirana_varijabla naziv="DomainObject.Predmet.OdabraniOsteceniciNaziv_1"/>
  </DomainObject.Predmet.OdabraniOsteceniciNaziv>
  <DomainObject.Predmet.OdabraniOsteceniciNazivOIB>
    <izvorni_sadrzaj/>
    <derivirana_varijabla naziv="DomainObject.Predmet.OdabraniOsteceniciNazivOIB_1"/>
  </DomainObject.Predmet.OdabraniOsteceniciNazivOIB>
  <DomainObject.Predmet.OdabraniOsteceniciNazivOIBAdresa>
    <izvorni_sadrzaj/>
    <derivirana_varijabla naziv="DomainObject.Predmet.OdabraniOsteceniciNazivOIBAdresa_1"/>
  </DomainObject.Predmet.OdabraniOsteceniciNazivOIBAdres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D6B3DED5-503B-4303-930A-75146328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Smiljana Barić</cp:lastModifiedBy>
  <cp:revision>18</cp:revision>
  <cp:lastPrinted>2022-07-07T11:10:00Z</cp:lastPrinted>
  <dcterms:created xsi:type="dcterms:W3CDTF">2026-07-06T12:49:00Z</dcterms:created>
  <dcterms:modified xsi:type="dcterms:W3CDTF">2026-07-06T15:27:00Z</dcterms:modified>
</cp:coreProperties>
</file>