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4509" w14:textId="31034B1F" w:rsidR="00400019" w:rsidRPr="008B50EF" w:rsidRDefault="00400019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OPĆINSKO DRŽAVNO ODVJETNIŠTVO U SPLITU</w:t>
      </w:r>
    </w:p>
    <w:p w14:paraId="3A44DE2E" w14:textId="62ADC507" w:rsidR="001D7214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Gundulićeva 29 A</w:t>
      </w:r>
    </w:p>
    <w:p w14:paraId="3F6C829F" w14:textId="0C769ED8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Split</w:t>
      </w:r>
    </w:p>
    <w:p w14:paraId="64DC88E9" w14:textId="3FF96D15" w:rsidR="00400019" w:rsidRPr="008B50EF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OIB88116062296</w:t>
      </w:r>
    </w:p>
    <w:p w14:paraId="5EDAA74D" w14:textId="432F7491" w:rsidR="00400019" w:rsidRDefault="00400019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RKP 04884</w:t>
      </w:r>
    </w:p>
    <w:p w14:paraId="04FEBE04" w14:textId="222DA31E" w:rsidR="00E62491" w:rsidRDefault="00E62491" w:rsidP="0040001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</w:t>
      </w:r>
      <w:r w:rsidR="00F31711">
        <w:rPr>
          <w:rFonts w:ascii="Times New Roman" w:hAnsi="Times New Roman" w:cs="Times New Roman"/>
          <w:sz w:val="24"/>
          <w:szCs w:val="24"/>
        </w:rPr>
        <w:t>2</w:t>
      </w:r>
      <w:r w:rsidR="007A09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</w:t>
      </w:r>
      <w:r w:rsidR="006D4427">
        <w:rPr>
          <w:rFonts w:ascii="Times New Roman" w:hAnsi="Times New Roman" w:cs="Times New Roman"/>
          <w:sz w:val="24"/>
          <w:szCs w:val="24"/>
        </w:rPr>
        <w:t>6</w:t>
      </w:r>
    </w:p>
    <w:p w14:paraId="6B06A637" w14:textId="77777777" w:rsidR="00E62491" w:rsidRDefault="001A235A" w:rsidP="001A235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BCF566" w14:textId="01F33A0D" w:rsidR="001A235A" w:rsidRPr="001A235A" w:rsidRDefault="001A235A" w:rsidP="001A235A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235A">
        <w:rPr>
          <w:rFonts w:ascii="Times New Roman" w:hAnsi="Times New Roman" w:cs="Times New Roman"/>
          <w:b/>
          <w:bCs/>
          <w:sz w:val="24"/>
          <w:szCs w:val="24"/>
        </w:rPr>
        <w:t>Ministarstvo pravosuđa, uprave i digitalne transformacije</w:t>
      </w:r>
    </w:p>
    <w:p w14:paraId="60DB3790" w14:textId="77777777" w:rsidR="001A235A" w:rsidRPr="001A235A" w:rsidRDefault="001A235A" w:rsidP="001A235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235A">
        <w:rPr>
          <w:rFonts w:ascii="Times New Roman" w:hAnsi="Times New Roman" w:cs="Times New Roman"/>
          <w:sz w:val="24"/>
          <w:szCs w:val="24"/>
        </w:rPr>
        <w:t>Glavno tajništvo</w:t>
      </w:r>
    </w:p>
    <w:p w14:paraId="54EF7AE9" w14:textId="77777777" w:rsidR="001A235A" w:rsidRPr="001A235A" w:rsidRDefault="001A235A" w:rsidP="001A235A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Sektor za proračun i financijsko upravljanje i kontrole</w:t>
      </w:r>
    </w:p>
    <w:p w14:paraId="024B1032" w14:textId="77777777" w:rsidR="001A235A" w:rsidRPr="001A235A" w:rsidRDefault="001A235A" w:rsidP="001A235A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Služba za proračunske korisnike</w:t>
      </w:r>
    </w:p>
    <w:p w14:paraId="1003E8C0" w14:textId="14B8EF96" w:rsidR="001A235A" w:rsidRPr="008B50EF" w:rsidRDefault="001A235A" w:rsidP="001A235A">
      <w:pPr>
        <w:pStyle w:val="Bezproreda"/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A235A">
        <w:rPr>
          <w:rFonts w:ascii="Times New Roman" w:hAnsi="Times New Roman" w:cs="Times New Roman"/>
          <w:sz w:val="24"/>
          <w:szCs w:val="24"/>
        </w:rPr>
        <w:t>Odjel za pravosudna tijela</w:t>
      </w:r>
    </w:p>
    <w:p w14:paraId="0E97AF4D" w14:textId="0BADD857" w:rsidR="00400019" w:rsidRDefault="00400019">
      <w:pPr>
        <w:rPr>
          <w:rFonts w:ascii="Times New Roman" w:hAnsi="Times New Roman" w:cs="Times New Roman"/>
        </w:rPr>
      </w:pPr>
    </w:p>
    <w:p w14:paraId="12CAC1D8" w14:textId="77777777" w:rsidR="004525E9" w:rsidRPr="008B50EF" w:rsidRDefault="004525E9">
      <w:pPr>
        <w:rPr>
          <w:rFonts w:ascii="Times New Roman" w:hAnsi="Times New Roman" w:cs="Times New Roman"/>
        </w:rPr>
      </w:pPr>
    </w:p>
    <w:p w14:paraId="206E4089" w14:textId="0C69E3D9" w:rsidR="00400019" w:rsidRPr="008B50EF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OBRAZLOŽENJE OPĆEG</w:t>
      </w:r>
      <w:r w:rsidR="003402D5">
        <w:rPr>
          <w:rFonts w:ascii="Times New Roman" w:hAnsi="Times New Roman" w:cs="Times New Roman"/>
          <w:b/>
          <w:bCs/>
          <w:sz w:val="24"/>
          <w:szCs w:val="24"/>
        </w:rPr>
        <w:t xml:space="preserve"> I POSEBNOG 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 DIJELA</w:t>
      </w:r>
      <w:r w:rsidR="00E624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711">
        <w:rPr>
          <w:rFonts w:ascii="Times New Roman" w:hAnsi="Times New Roman" w:cs="Times New Roman"/>
          <w:b/>
          <w:bCs/>
          <w:sz w:val="24"/>
          <w:szCs w:val="24"/>
        </w:rPr>
        <w:t>POLU</w:t>
      </w:r>
      <w:r w:rsidR="003402D5">
        <w:rPr>
          <w:rFonts w:ascii="Times New Roman" w:hAnsi="Times New Roman" w:cs="Times New Roman"/>
          <w:b/>
          <w:bCs/>
          <w:sz w:val="24"/>
          <w:szCs w:val="24"/>
        </w:rPr>
        <w:t>GODIŠNJEG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 xml:space="preserve"> IZVJEŠTAJA O IZVRŠENJU PRORAČUNA</w:t>
      </w:r>
    </w:p>
    <w:p w14:paraId="2751445E" w14:textId="47EC9F7D" w:rsidR="00400019" w:rsidRPr="008B50EF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ZA RAZDOBLJE 1.1.202</w:t>
      </w:r>
      <w:r w:rsidR="006D44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.-3</w:t>
      </w:r>
      <w:r w:rsidR="00F3171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17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D44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50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093D37" w14:textId="367E1151" w:rsidR="00400019" w:rsidRDefault="00400019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638BE" w14:textId="77777777" w:rsidR="00B27702" w:rsidRDefault="00B27702" w:rsidP="00400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557C6" w14:textId="75EA9F73" w:rsidR="00B27702" w:rsidRDefault="004942EC" w:rsidP="00B27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42EC">
        <w:rPr>
          <w:rFonts w:ascii="Times New Roman" w:hAnsi="Times New Roman" w:cs="Times New Roman"/>
          <w:sz w:val="24"/>
          <w:szCs w:val="24"/>
        </w:rPr>
        <w:t>Sukladno odredbama članka 81. stavka 1. Zakona o proračunu (NN 144/21)</w:t>
      </w:r>
      <w:r>
        <w:rPr>
          <w:rFonts w:ascii="Times New Roman" w:hAnsi="Times New Roman" w:cs="Times New Roman"/>
          <w:sz w:val="24"/>
          <w:szCs w:val="24"/>
        </w:rPr>
        <w:t xml:space="preserve"> polugodišnji i godišnji izvještaj o izvršenju financijskog plana proračunskog i izvanproračunskog korisnika sadrži opći i posebni dio, te obrazloženje i posebne izvještaje, a prema odredbama članka 84. stavka 1. (NN 144/21) </w:t>
      </w:r>
      <w:r w:rsidR="009D2C1D">
        <w:rPr>
          <w:rFonts w:ascii="Times New Roman" w:hAnsi="Times New Roman" w:cs="Times New Roman"/>
          <w:sz w:val="24"/>
          <w:szCs w:val="24"/>
        </w:rPr>
        <w:t>ob</w:t>
      </w:r>
      <w:r w:rsidR="0049049E">
        <w:rPr>
          <w:rFonts w:ascii="Times New Roman" w:hAnsi="Times New Roman" w:cs="Times New Roman"/>
          <w:sz w:val="24"/>
          <w:szCs w:val="24"/>
        </w:rPr>
        <w:t>razloženje polugodišnjeg i godišnjeg izvještaja o izvršenju financijskog plana proračunskog i izvanproračunskog korisnika i obrazloženja posebnog dijela izvještaja o izvršenju financijskog plana proračunskog i izvanproračunskog korisnika.</w:t>
      </w:r>
    </w:p>
    <w:p w14:paraId="4E5F51FE" w14:textId="77777777" w:rsidR="001A235A" w:rsidRPr="004942EC" w:rsidRDefault="001A235A" w:rsidP="00B27702">
      <w:pPr>
        <w:rPr>
          <w:rFonts w:ascii="Times New Roman" w:hAnsi="Times New Roman" w:cs="Times New Roman"/>
          <w:sz w:val="24"/>
          <w:szCs w:val="24"/>
        </w:rPr>
      </w:pPr>
    </w:p>
    <w:p w14:paraId="1D6B1BF5" w14:textId="1A6E45E2" w:rsidR="00400019" w:rsidRPr="008B50EF" w:rsidRDefault="00400019" w:rsidP="004000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A8AA84C" w14:textId="0694CF76" w:rsidR="001A235A" w:rsidRDefault="00EC7694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>Za 202</w:t>
      </w:r>
      <w:r w:rsidR="00432226">
        <w:rPr>
          <w:rFonts w:ascii="Times New Roman" w:hAnsi="Times New Roman" w:cs="Times New Roman"/>
          <w:sz w:val="24"/>
          <w:szCs w:val="24"/>
        </w:rPr>
        <w:t>6</w:t>
      </w:r>
      <w:r w:rsidRPr="008B50EF">
        <w:rPr>
          <w:rFonts w:ascii="Times New Roman" w:hAnsi="Times New Roman" w:cs="Times New Roman"/>
          <w:sz w:val="24"/>
          <w:szCs w:val="24"/>
        </w:rPr>
        <w:t xml:space="preserve">. godinu planirani su ukupni prihodi </w:t>
      </w:r>
      <w:r w:rsidR="006D4427">
        <w:rPr>
          <w:rFonts w:ascii="Times New Roman" w:hAnsi="Times New Roman" w:cs="Times New Roman"/>
          <w:sz w:val="24"/>
          <w:szCs w:val="24"/>
        </w:rPr>
        <w:t>6.763.625</w:t>
      </w:r>
      <w:r w:rsidRPr="008B50EF">
        <w:rPr>
          <w:rFonts w:ascii="Times New Roman" w:hAnsi="Times New Roman" w:cs="Times New Roman"/>
          <w:sz w:val="24"/>
          <w:szCs w:val="24"/>
        </w:rPr>
        <w:t xml:space="preserve">€ od čega  prihodi iz nadležnog proračuna za financiranje rashoda poslovanja iznose </w:t>
      </w:r>
      <w:r w:rsidR="006D4427">
        <w:rPr>
          <w:rFonts w:ascii="Times New Roman" w:hAnsi="Times New Roman" w:cs="Times New Roman"/>
          <w:sz w:val="24"/>
          <w:szCs w:val="24"/>
        </w:rPr>
        <w:t>6.720.615</w:t>
      </w:r>
      <w:r w:rsidRPr="008B50EF">
        <w:rPr>
          <w:rFonts w:ascii="Times New Roman" w:hAnsi="Times New Roman" w:cs="Times New Roman"/>
          <w:sz w:val="24"/>
          <w:szCs w:val="24"/>
        </w:rPr>
        <w:t>€</w:t>
      </w:r>
      <w:r w:rsidR="006D4427">
        <w:rPr>
          <w:rFonts w:ascii="Times New Roman" w:hAnsi="Times New Roman" w:cs="Times New Roman"/>
          <w:sz w:val="24"/>
          <w:szCs w:val="24"/>
        </w:rPr>
        <w:t xml:space="preserve">, za financiranje rashoda za nabavu nefin. imovine 40.010E </w:t>
      </w:r>
      <w:r w:rsidRPr="008B50EF">
        <w:rPr>
          <w:rFonts w:ascii="Times New Roman" w:hAnsi="Times New Roman" w:cs="Times New Roman"/>
          <w:sz w:val="24"/>
          <w:szCs w:val="24"/>
        </w:rPr>
        <w:t xml:space="preserve">a  vlastiti prihodi ostvareni od fotokopiranja spisa iznose </w:t>
      </w:r>
      <w:r w:rsidR="006D4427">
        <w:rPr>
          <w:rFonts w:ascii="Times New Roman" w:hAnsi="Times New Roman" w:cs="Times New Roman"/>
          <w:sz w:val="24"/>
          <w:szCs w:val="24"/>
        </w:rPr>
        <w:t>3.0</w:t>
      </w:r>
      <w:r w:rsidR="00B71EE3">
        <w:rPr>
          <w:rFonts w:ascii="Times New Roman" w:hAnsi="Times New Roman" w:cs="Times New Roman"/>
          <w:sz w:val="24"/>
          <w:szCs w:val="24"/>
        </w:rPr>
        <w:t>00</w:t>
      </w:r>
      <w:r w:rsidRPr="008B50EF">
        <w:rPr>
          <w:rFonts w:ascii="Times New Roman" w:hAnsi="Times New Roman" w:cs="Times New Roman"/>
          <w:sz w:val="24"/>
          <w:szCs w:val="24"/>
        </w:rPr>
        <w:t>€.</w:t>
      </w:r>
      <w:r w:rsidR="007403CF">
        <w:rPr>
          <w:rFonts w:ascii="Times New Roman" w:hAnsi="Times New Roman" w:cs="Times New Roman"/>
          <w:sz w:val="24"/>
          <w:szCs w:val="24"/>
        </w:rPr>
        <w:t xml:space="preserve"> U</w:t>
      </w:r>
      <w:r w:rsidR="00F31711">
        <w:rPr>
          <w:rFonts w:ascii="Times New Roman" w:hAnsi="Times New Roman" w:cs="Times New Roman"/>
          <w:sz w:val="24"/>
          <w:szCs w:val="24"/>
        </w:rPr>
        <w:t xml:space="preserve"> prvoj polovini </w:t>
      </w:r>
      <w:r w:rsidR="007403CF">
        <w:rPr>
          <w:rFonts w:ascii="Times New Roman" w:hAnsi="Times New Roman" w:cs="Times New Roman"/>
          <w:sz w:val="24"/>
          <w:szCs w:val="24"/>
        </w:rPr>
        <w:t>202</w:t>
      </w:r>
      <w:r w:rsidR="006D4427">
        <w:rPr>
          <w:rFonts w:ascii="Times New Roman" w:hAnsi="Times New Roman" w:cs="Times New Roman"/>
          <w:sz w:val="24"/>
          <w:szCs w:val="24"/>
        </w:rPr>
        <w:t>6</w:t>
      </w:r>
      <w:r w:rsidR="007403CF">
        <w:rPr>
          <w:rFonts w:ascii="Times New Roman" w:hAnsi="Times New Roman" w:cs="Times New Roman"/>
          <w:sz w:val="24"/>
          <w:szCs w:val="24"/>
        </w:rPr>
        <w:t xml:space="preserve">. ostvareno je izvršenje prihoda od </w:t>
      </w:r>
      <w:r w:rsidR="006D4427">
        <w:rPr>
          <w:rFonts w:ascii="Times New Roman" w:hAnsi="Times New Roman" w:cs="Times New Roman"/>
          <w:sz w:val="24"/>
          <w:szCs w:val="24"/>
        </w:rPr>
        <w:t>47</w:t>
      </w:r>
      <w:r w:rsidR="00F31711">
        <w:rPr>
          <w:rFonts w:ascii="Times New Roman" w:hAnsi="Times New Roman" w:cs="Times New Roman"/>
          <w:sz w:val="24"/>
          <w:szCs w:val="24"/>
        </w:rPr>
        <w:t>,</w:t>
      </w:r>
      <w:r w:rsidR="006D4427">
        <w:rPr>
          <w:rFonts w:ascii="Times New Roman" w:hAnsi="Times New Roman" w:cs="Times New Roman"/>
          <w:sz w:val="24"/>
          <w:szCs w:val="24"/>
        </w:rPr>
        <w:t>6</w:t>
      </w:r>
      <w:r w:rsidR="00F31711">
        <w:rPr>
          <w:rFonts w:ascii="Times New Roman" w:hAnsi="Times New Roman" w:cs="Times New Roman"/>
          <w:sz w:val="24"/>
          <w:szCs w:val="24"/>
        </w:rPr>
        <w:t>0</w:t>
      </w:r>
      <w:r w:rsidR="007403CF">
        <w:rPr>
          <w:rFonts w:ascii="Times New Roman" w:hAnsi="Times New Roman" w:cs="Times New Roman"/>
          <w:sz w:val="24"/>
          <w:szCs w:val="24"/>
        </w:rPr>
        <w:t xml:space="preserve">% u odnosu na tekući plan, a za </w:t>
      </w:r>
      <w:r w:rsidR="006D4427">
        <w:rPr>
          <w:rFonts w:ascii="Times New Roman" w:hAnsi="Times New Roman" w:cs="Times New Roman"/>
          <w:sz w:val="24"/>
          <w:szCs w:val="24"/>
        </w:rPr>
        <w:t>24,51</w:t>
      </w:r>
      <w:r w:rsidR="007403CF">
        <w:rPr>
          <w:rFonts w:ascii="Times New Roman" w:hAnsi="Times New Roman" w:cs="Times New Roman"/>
          <w:sz w:val="24"/>
          <w:szCs w:val="24"/>
        </w:rPr>
        <w:t>% je veće izvršenje prihoda u odnosu na</w:t>
      </w:r>
      <w:r w:rsidR="00F31711">
        <w:rPr>
          <w:rFonts w:ascii="Times New Roman" w:hAnsi="Times New Roman" w:cs="Times New Roman"/>
          <w:sz w:val="24"/>
          <w:szCs w:val="24"/>
        </w:rPr>
        <w:t xml:space="preserve"> isto razdoblje</w:t>
      </w:r>
      <w:r w:rsidR="007403CF">
        <w:rPr>
          <w:rFonts w:ascii="Times New Roman" w:hAnsi="Times New Roman" w:cs="Times New Roman"/>
          <w:sz w:val="24"/>
          <w:szCs w:val="24"/>
        </w:rPr>
        <w:t xml:space="preserve"> 202</w:t>
      </w:r>
      <w:r w:rsidR="006D4427">
        <w:rPr>
          <w:rFonts w:ascii="Times New Roman" w:hAnsi="Times New Roman" w:cs="Times New Roman"/>
          <w:sz w:val="24"/>
          <w:szCs w:val="24"/>
        </w:rPr>
        <w:t>5</w:t>
      </w:r>
      <w:r w:rsidR="007403CF">
        <w:rPr>
          <w:rFonts w:ascii="Times New Roman" w:hAnsi="Times New Roman" w:cs="Times New Roman"/>
          <w:sz w:val="24"/>
          <w:szCs w:val="24"/>
        </w:rPr>
        <w:t>. godin</w:t>
      </w:r>
      <w:r w:rsidR="00F31711">
        <w:rPr>
          <w:rFonts w:ascii="Times New Roman" w:hAnsi="Times New Roman" w:cs="Times New Roman"/>
          <w:sz w:val="24"/>
          <w:szCs w:val="24"/>
        </w:rPr>
        <w:t>e</w:t>
      </w:r>
      <w:r w:rsidR="001A235A">
        <w:rPr>
          <w:rFonts w:ascii="Times New Roman" w:hAnsi="Times New Roman" w:cs="Times New Roman"/>
          <w:sz w:val="24"/>
          <w:szCs w:val="24"/>
        </w:rPr>
        <w:t>, a na povećanje prihoda najznačajnije je utjecalo povećanje prihoda iz nadležnog proračuna (671), zbog povećanja potreba financiranja rashoda za zaposlene</w:t>
      </w:r>
      <w:r w:rsidR="006D4427">
        <w:rPr>
          <w:rFonts w:ascii="Times New Roman" w:hAnsi="Times New Roman" w:cs="Times New Roman"/>
          <w:sz w:val="24"/>
          <w:szCs w:val="24"/>
        </w:rPr>
        <w:t>, poštanske usluge</w:t>
      </w:r>
      <w:r w:rsidR="001A235A">
        <w:rPr>
          <w:rFonts w:ascii="Times New Roman" w:hAnsi="Times New Roman" w:cs="Times New Roman"/>
          <w:sz w:val="24"/>
          <w:szCs w:val="24"/>
        </w:rPr>
        <w:t xml:space="preserve"> i intelektualne usluge</w:t>
      </w:r>
      <w:r w:rsidR="007403CF">
        <w:rPr>
          <w:rFonts w:ascii="Times New Roman" w:hAnsi="Times New Roman" w:cs="Times New Roman"/>
          <w:sz w:val="24"/>
          <w:szCs w:val="24"/>
        </w:rPr>
        <w:t>.</w:t>
      </w:r>
    </w:p>
    <w:p w14:paraId="67C89F73" w14:textId="566E6241" w:rsidR="00EC7694" w:rsidRDefault="007403CF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C80">
        <w:rPr>
          <w:rFonts w:ascii="Times New Roman" w:hAnsi="Times New Roman" w:cs="Times New Roman"/>
          <w:sz w:val="24"/>
          <w:szCs w:val="24"/>
        </w:rPr>
        <w:t>U 202</w:t>
      </w:r>
      <w:r w:rsidR="006D4427">
        <w:rPr>
          <w:rFonts w:ascii="Times New Roman" w:hAnsi="Times New Roman" w:cs="Times New Roman"/>
          <w:sz w:val="24"/>
          <w:szCs w:val="24"/>
        </w:rPr>
        <w:t>6</w:t>
      </w:r>
      <w:r w:rsidR="00D86C80">
        <w:rPr>
          <w:rFonts w:ascii="Times New Roman" w:hAnsi="Times New Roman" w:cs="Times New Roman"/>
          <w:sz w:val="24"/>
          <w:szCs w:val="24"/>
        </w:rPr>
        <w:t xml:space="preserve">. godini imali smo prijenos sredstava iz prethodne godine u iznosu </w:t>
      </w:r>
      <w:r w:rsidR="00234273">
        <w:rPr>
          <w:rFonts w:ascii="Times New Roman" w:hAnsi="Times New Roman" w:cs="Times New Roman"/>
          <w:sz w:val="24"/>
          <w:szCs w:val="24"/>
        </w:rPr>
        <w:t>64,77</w:t>
      </w:r>
      <w:r w:rsidR="00D86C80">
        <w:rPr>
          <w:rFonts w:ascii="Times New Roman" w:hAnsi="Times New Roman" w:cs="Times New Roman"/>
          <w:sz w:val="24"/>
          <w:szCs w:val="24"/>
        </w:rPr>
        <w:t xml:space="preserve">€ (vlastiti prihodi) </w:t>
      </w:r>
      <w:r w:rsidR="00E30890">
        <w:rPr>
          <w:rFonts w:ascii="Times New Roman" w:hAnsi="Times New Roman" w:cs="Times New Roman"/>
          <w:sz w:val="24"/>
          <w:szCs w:val="24"/>
        </w:rPr>
        <w:t xml:space="preserve"> Niže u grafikonima je prikaz navedenih prihoda.</w:t>
      </w:r>
    </w:p>
    <w:p w14:paraId="7101881B" w14:textId="77777777" w:rsidR="001A235A" w:rsidRDefault="001A235A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9B509" w14:textId="77777777" w:rsidR="001A235A" w:rsidRPr="008B50EF" w:rsidRDefault="001A235A" w:rsidP="00082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BE5F9" w14:textId="694260B0" w:rsidR="008B50EF" w:rsidRPr="008B50EF" w:rsidRDefault="00EC7694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E659DC5" wp14:editId="34508A14">
            <wp:extent cx="4867275" cy="271462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D9E784" w14:textId="78A44FFE" w:rsidR="00C9692A" w:rsidRDefault="00C9692A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34FCC" w14:textId="6E09D895" w:rsidR="00E30890" w:rsidRDefault="004525E9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C6C883" wp14:editId="7EBD9BBD">
            <wp:extent cx="4886325" cy="3087014"/>
            <wp:effectExtent l="0" t="0" r="9525" b="18415"/>
            <wp:docPr id="323457953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E3D2F23" w14:textId="65E7FDAD" w:rsidR="004525E9" w:rsidRDefault="004525E9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prihodima i rashodima prema izvorima financiranja najznačajniji udio ima izvor općih prihoda i primitaka koji u 202</w:t>
      </w:r>
      <w:r w:rsidR="00B10AC9">
        <w:rPr>
          <w:rFonts w:ascii="Times New Roman" w:hAnsi="Times New Roman" w:cs="Times New Roman"/>
          <w:sz w:val="24"/>
          <w:szCs w:val="24"/>
        </w:rPr>
        <w:t>6</w:t>
      </w:r>
      <w:r w:rsidR="006306F5">
        <w:rPr>
          <w:rFonts w:ascii="Times New Roman" w:hAnsi="Times New Roman" w:cs="Times New Roman"/>
          <w:sz w:val="24"/>
          <w:szCs w:val="24"/>
        </w:rPr>
        <w:t>. Općinsko državno odvjetništvo u Splitu prema svojoj djelatnosti nema redovitih prihoda iz drugih izvora financiranja izuzev vlastitih prihoda od pružanja usluga kopiranja.</w:t>
      </w:r>
    </w:p>
    <w:p w14:paraId="05AED85A" w14:textId="77777777" w:rsidR="0059791A" w:rsidRPr="008B50EF" w:rsidRDefault="0059791A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F2300" w14:textId="351288EA" w:rsidR="008B50EF" w:rsidRDefault="008B50EF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0EF"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2C631A35" w14:textId="19509639" w:rsidR="00381ACA" w:rsidRDefault="008B50EF" w:rsidP="000F02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0EF">
        <w:rPr>
          <w:rFonts w:ascii="Times New Roman" w:hAnsi="Times New Roman" w:cs="Times New Roman"/>
          <w:sz w:val="24"/>
          <w:szCs w:val="24"/>
        </w:rPr>
        <w:t xml:space="preserve">Ukupni rashodi i izdaci </w:t>
      </w:r>
      <w:r>
        <w:rPr>
          <w:rFonts w:ascii="Times New Roman" w:hAnsi="Times New Roman" w:cs="Times New Roman"/>
          <w:sz w:val="24"/>
          <w:szCs w:val="24"/>
        </w:rPr>
        <w:t>ostvareni u razdoblju od 1.1.202</w:t>
      </w:r>
      <w:r w:rsidR="00886E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do 30.</w:t>
      </w:r>
      <w:r w:rsidR="00716D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886E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.godine (rashodi poslovanja i rashodi za nabavu nefinancijske imovine</w:t>
      </w:r>
      <w:r w:rsidR="00381ACA">
        <w:rPr>
          <w:rFonts w:ascii="Times New Roman" w:hAnsi="Times New Roman" w:cs="Times New Roman"/>
          <w:sz w:val="24"/>
          <w:szCs w:val="24"/>
        </w:rPr>
        <w:t xml:space="preserve">) iznose </w:t>
      </w:r>
      <w:r w:rsidR="00886E34">
        <w:rPr>
          <w:rFonts w:ascii="Times New Roman" w:hAnsi="Times New Roman" w:cs="Times New Roman"/>
          <w:sz w:val="24"/>
          <w:szCs w:val="24"/>
        </w:rPr>
        <w:t>3.218.138,27</w:t>
      </w:r>
      <w:r w:rsidR="00381ACA">
        <w:rPr>
          <w:rFonts w:ascii="Times New Roman" w:hAnsi="Times New Roman" w:cs="Times New Roman"/>
          <w:sz w:val="24"/>
          <w:szCs w:val="24"/>
        </w:rPr>
        <w:t xml:space="preserve">€ i veći su za </w:t>
      </w:r>
      <w:r w:rsidR="00886E34">
        <w:rPr>
          <w:rFonts w:ascii="Times New Roman" w:hAnsi="Times New Roman" w:cs="Times New Roman"/>
          <w:sz w:val="24"/>
          <w:szCs w:val="24"/>
        </w:rPr>
        <w:t>24,51</w:t>
      </w:r>
      <w:r w:rsidR="00381ACA">
        <w:rPr>
          <w:rFonts w:ascii="Times New Roman" w:hAnsi="Times New Roman" w:cs="Times New Roman"/>
          <w:sz w:val="24"/>
          <w:szCs w:val="24"/>
        </w:rPr>
        <w:t>% od ukupnih rashoda i izdataka ostvarenih u istom razdoblju 202</w:t>
      </w:r>
      <w:r w:rsidR="00886E34">
        <w:rPr>
          <w:rFonts w:ascii="Times New Roman" w:hAnsi="Times New Roman" w:cs="Times New Roman"/>
          <w:sz w:val="24"/>
          <w:szCs w:val="24"/>
        </w:rPr>
        <w:t>5</w:t>
      </w:r>
      <w:r w:rsidR="00381ACA">
        <w:rPr>
          <w:rFonts w:ascii="Times New Roman" w:hAnsi="Times New Roman" w:cs="Times New Roman"/>
          <w:sz w:val="24"/>
          <w:szCs w:val="24"/>
        </w:rPr>
        <w:t xml:space="preserve">.godine kada su iznosili </w:t>
      </w:r>
      <w:r w:rsidR="00886E34">
        <w:rPr>
          <w:rFonts w:ascii="Times New Roman" w:hAnsi="Times New Roman" w:cs="Times New Roman"/>
          <w:sz w:val="24"/>
          <w:szCs w:val="24"/>
        </w:rPr>
        <w:t>2.584.656,61</w:t>
      </w:r>
      <w:r w:rsidR="00381ACA">
        <w:rPr>
          <w:rFonts w:ascii="Times New Roman" w:hAnsi="Times New Roman" w:cs="Times New Roman"/>
          <w:sz w:val="24"/>
          <w:szCs w:val="24"/>
        </w:rPr>
        <w:t>€.</w:t>
      </w:r>
      <w:r w:rsidR="000F023F">
        <w:rPr>
          <w:rFonts w:ascii="Times New Roman" w:hAnsi="Times New Roman" w:cs="Times New Roman"/>
          <w:sz w:val="24"/>
          <w:szCs w:val="24"/>
        </w:rPr>
        <w:t xml:space="preserve"> </w:t>
      </w:r>
      <w:r w:rsidR="00381ACA">
        <w:rPr>
          <w:rFonts w:ascii="Times New Roman" w:hAnsi="Times New Roman" w:cs="Times New Roman"/>
          <w:sz w:val="24"/>
          <w:szCs w:val="24"/>
        </w:rPr>
        <w:t xml:space="preserve">U odnosu na planirane rashode i izdatke izvršenje iznosi </w:t>
      </w:r>
      <w:r w:rsidR="00886E34">
        <w:rPr>
          <w:rFonts w:ascii="Times New Roman" w:hAnsi="Times New Roman" w:cs="Times New Roman"/>
          <w:sz w:val="24"/>
          <w:szCs w:val="24"/>
        </w:rPr>
        <w:t>47,58</w:t>
      </w:r>
      <w:r w:rsidR="00381ACA">
        <w:rPr>
          <w:rFonts w:ascii="Times New Roman" w:hAnsi="Times New Roman" w:cs="Times New Roman"/>
          <w:sz w:val="24"/>
          <w:szCs w:val="24"/>
        </w:rPr>
        <w:t xml:space="preserve">% </w:t>
      </w:r>
      <w:r w:rsidR="0055123C">
        <w:rPr>
          <w:rFonts w:ascii="Times New Roman" w:hAnsi="Times New Roman" w:cs="Times New Roman"/>
          <w:sz w:val="24"/>
          <w:szCs w:val="24"/>
        </w:rPr>
        <w:t xml:space="preserve"> tekućeg </w:t>
      </w:r>
      <w:r w:rsidR="00381ACA">
        <w:rPr>
          <w:rFonts w:ascii="Times New Roman" w:hAnsi="Times New Roman" w:cs="Times New Roman"/>
          <w:sz w:val="24"/>
          <w:szCs w:val="24"/>
        </w:rPr>
        <w:t>plana za 202</w:t>
      </w:r>
      <w:r w:rsidR="00886E34">
        <w:rPr>
          <w:rFonts w:ascii="Times New Roman" w:hAnsi="Times New Roman" w:cs="Times New Roman"/>
          <w:sz w:val="24"/>
          <w:szCs w:val="24"/>
        </w:rPr>
        <w:t>6</w:t>
      </w:r>
      <w:r w:rsidR="00381ACA">
        <w:rPr>
          <w:rFonts w:ascii="Times New Roman" w:hAnsi="Times New Roman" w:cs="Times New Roman"/>
          <w:sz w:val="24"/>
          <w:szCs w:val="24"/>
        </w:rPr>
        <w:t>.godinu.</w:t>
      </w:r>
    </w:p>
    <w:p w14:paraId="68C8D92D" w14:textId="6C995C27" w:rsidR="00E14A6A" w:rsidRDefault="00847846" w:rsidP="00E14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Promatrajući izvršenje plana rashoda poslovanja vidljivo je da su iznosom najznačajniji rashodi za zaposlene u iznosu </w:t>
      </w:r>
      <w:r w:rsidR="00886E34">
        <w:rPr>
          <w:rFonts w:ascii="Times New Roman" w:hAnsi="Times New Roman" w:cs="Times New Roman"/>
          <w:sz w:val="24"/>
          <w:szCs w:val="24"/>
        </w:rPr>
        <w:t>2.786.998,73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2F615B">
        <w:rPr>
          <w:rFonts w:ascii="Times New Roman" w:hAnsi="Times New Roman" w:cs="Times New Roman"/>
          <w:sz w:val="24"/>
          <w:szCs w:val="24"/>
        </w:rPr>
        <w:t xml:space="preserve">, što znači da su se povećali </w:t>
      </w:r>
      <w:r w:rsidR="00886E34">
        <w:rPr>
          <w:rFonts w:ascii="Times New Roman" w:hAnsi="Times New Roman" w:cs="Times New Roman"/>
          <w:sz w:val="24"/>
          <w:szCs w:val="24"/>
        </w:rPr>
        <w:t>25,61</w:t>
      </w:r>
      <w:r w:rsidR="002F615B">
        <w:rPr>
          <w:rFonts w:ascii="Times New Roman" w:hAnsi="Times New Roman" w:cs="Times New Roman"/>
          <w:sz w:val="24"/>
          <w:szCs w:val="24"/>
        </w:rPr>
        <w:t>% u odnosu na 202</w:t>
      </w:r>
      <w:r w:rsidR="00886E34">
        <w:rPr>
          <w:rFonts w:ascii="Times New Roman" w:hAnsi="Times New Roman" w:cs="Times New Roman"/>
          <w:sz w:val="24"/>
          <w:szCs w:val="24"/>
        </w:rPr>
        <w:t>5</w:t>
      </w:r>
      <w:r w:rsidR="002F615B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rashodi za materijal i energiju </w:t>
      </w:r>
      <w:r w:rsidR="00886E34">
        <w:rPr>
          <w:rFonts w:ascii="Times New Roman" w:hAnsi="Times New Roman" w:cs="Times New Roman"/>
          <w:sz w:val="24"/>
          <w:szCs w:val="24"/>
        </w:rPr>
        <w:t>27.270,17</w:t>
      </w:r>
      <w:r>
        <w:rPr>
          <w:rFonts w:ascii="Times New Roman" w:hAnsi="Times New Roman" w:cs="Times New Roman"/>
          <w:sz w:val="24"/>
          <w:szCs w:val="24"/>
        </w:rPr>
        <w:t xml:space="preserve">€, rashodi za usluge </w:t>
      </w:r>
      <w:r w:rsidR="00886E34">
        <w:rPr>
          <w:rFonts w:ascii="Times New Roman" w:hAnsi="Times New Roman" w:cs="Times New Roman"/>
          <w:sz w:val="24"/>
          <w:szCs w:val="24"/>
        </w:rPr>
        <w:t>351.507,74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2F615B">
        <w:rPr>
          <w:rFonts w:ascii="Times New Roman" w:hAnsi="Times New Roman" w:cs="Times New Roman"/>
          <w:sz w:val="24"/>
          <w:szCs w:val="24"/>
        </w:rPr>
        <w:t xml:space="preserve">tj. </w:t>
      </w:r>
      <w:r w:rsidR="00E14A6A">
        <w:rPr>
          <w:rFonts w:ascii="Times New Roman" w:hAnsi="Times New Roman" w:cs="Times New Roman"/>
          <w:sz w:val="24"/>
          <w:szCs w:val="24"/>
        </w:rPr>
        <w:t>1</w:t>
      </w:r>
      <w:r w:rsidR="00886E34">
        <w:rPr>
          <w:rFonts w:ascii="Times New Roman" w:hAnsi="Times New Roman" w:cs="Times New Roman"/>
          <w:sz w:val="24"/>
          <w:szCs w:val="24"/>
        </w:rPr>
        <w:t>6</w:t>
      </w:r>
      <w:r w:rsidR="00E14A6A">
        <w:rPr>
          <w:rFonts w:ascii="Times New Roman" w:hAnsi="Times New Roman" w:cs="Times New Roman"/>
          <w:sz w:val="24"/>
          <w:szCs w:val="24"/>
        </w:rPr>
        <w:t>,</w:t>
      </w:r>
      <w:r w:rsidR="00886E34">
        <w:rPr>
          <w:rFonts w:ascii="Times New Roman" w:hAnsi="Times New Roman" w:cs="Times New Roman"/>
          <w:sz w:val="24"/>
          <w:szCs w:val="24"/>
        </w:rPr>
        <w:t>92</w:t>
      </w:r>
      <w:r w:rsidR="002F615B">
        <w:rPr>
          <w:rFonts w:ascii="Times New Roman" w:hAnsi="Times New Roman" w:cs="Times New Roman"/>
          <w:sz w:val="24"/>
          <w:szCs w:val="24"/>
        </w:rPr>
        <w:t>% već</w:t>
      </w:r>
      <w:r w:rsidR="0007457C">
        <w:rPr>
          <w:rFonts w:ascii="Times New Roman" w:hAnsi="Times New Roman" w:cs="Times New Roman"/>
          <w:sz w:val="24"/>
          <w:szCs w:val="24"/>
        </w:rPr>
        <w:t>i su</w:t>
      </w:r>
      <w:r w:rsidR="002F615B">
        <w:rPr>
          <w:rFonts w:ascii="Times New Roman" w:hAnsi="Times New Roman" w:cs="Times New Roman"/>
          <w:sz w:val="24"/>
          <w:szCs w:val="24"/>
        </w:rPr>
        <w:t xml:space="preserve"> </w:t>
      </w:r>
      <w:r w:rsidR="002F615B">
        <w:rPr>
          <w:rFonts w:ascii="Times New Roman" w:hAnsi="Times New Roman" w:cs="Times New Roman"/>
          <w:sz w:val="24"/>
          <w:szCs w:val="24"/>
        </w:rPr>
        <w:lastRenderedPageBreak/>
        <w:t>u odnosu na 202</w:t>
      </w:r>
      <w:r w:rsidR="00886E34">
        <w:rPr>
          <w:rFonts w:ascii="Times New Roman" w:hAnsi="Times New Roman" w:cs="Times New Roman"/>
          <w:sz w:val="24"/>
          <w:szCs w:val="24"/>
        </w:rPr>
        <w:t>5</w:t>
      </w:r>
      <w:r w:rsidR="002F615B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od čega za intelektualne usluge </w:t>
      </w:r>
      <w:r w:rsidR="00886E34">
        <w:rPr>
          <w:rFonts w:ascii="Times New Roman" w:hAnsi="Times New Roman" w:cs="Times New Roman"/>
          <w:sz w:val="24"/>
          <w:szCs w:val="24"/>
        </w:rPr>
        <w:t>307.351,60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2F615B">
        <w:rPr>
          <w:rFonts w:ascii="Times New Roman" w:hAnsi="Times New Roman" w:cs="Times New Roman"/>
          <w:sz w:val="24"/>
          <w:szCs w:val="24"/>
        </w:rPr>
        <w:t xml:space="preserve"> koje su </w:t>
      </w:r>
      <w:r w:rsidR="00E14A6A">
        <w:rPr>
          <w:rFonts w:ascii="Times New Roman" w:hAnsi="Times New Roman" w:cs="Times New Roman"/>
          <w:sz w:val="24"/>
          <w:szCs w:val="24"/>
        </w:rPr>
        <w:t>15,</w:t>
      </w:r>
      <w:r w:rsidR="00886E34">
        <w:rPr>
          <w:rFonts w:ascii="Times New Roman" w:hAnsi="Times New Roman" w:cs="Times New Roman"/>
          <w:sz w:val="24"/>
          <w:szCs w:val="24"/>
        </w:rPr>
        <w:t>48</w:t>
      </w:r>
      <w:r w:rsidR="002F615B">
        <w:rPr>
          <w:rFonts w:ascii="Times New Roman" w:hAnsi="Times New Roman" w:cs="Times New Roman"/>
          <w:sz w:val="24"/>
          <w:szCs w:val="24"/>
        </w:rPr>
        <w:t>% veće u odnosu na 202</w:t>
      </w:r>
      <w:r w:rsidR="00886E34">
        <w:rPr>
          <w:rFonts w:ascii="Times New Roman" w:hAnsi="Times New Roman" w:cs="Times New Roman"/>
          <w:sz w:val="24"/>
          <w:szCs w:val="24"/>
        </w:rPr>
        <w:t>5</w:t>
      </w:r>
      <w:r w:rsidR="002F615B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615B">
        <w:rPr>
          <w:rFonts w:ascii="Times New Roman" w:hAnsi="Times New Roman" w:cs="Times New Roman"/>
          <w:sz w:val="24"/>
          <w:szCs w:val="24"/>
        </w:rPr>
        <w:t xml:space="preserve"> </w:t>
      </w:r>
      <w:r w:rsidR="00E14A6A">
        <w:rPr>
          <w:rFonts w:ascii="Times New Roman" w:hAnsi="Times New Roman" w:cs="Times New Roman"/>
          <w:sz w:val="24"/>
          <w:szCs w:val="24"/>
        </w:rPr>
        <w:t xml:space="preserve">Na povećanje rashoda za zaposlene utjecalo je </w:t>
      </w:r>
      <w:r w:rsidR="00E14A6A" w:rsidRPr="00BB6786">
        <w:rPr>
          <w:rFonts w:ascii="Times New Roman" w:hAnsi="Times New Roman" w:cs="Times New Roman"/>
          <w:sz w:val="24"/>
          <w:szCs w:val="24"/>
        </w:rPr>
        <w:t>povećanj</w:t>
      </w:r>
      <w:r w:rsidR="00E14A6A">
        <w:rPr>
          <w:rFonts w:ascii="Times New Roman" w:hAnsi="Times New Roman" w:cs="Times New Roman"/>
          <w:sz w:val="24"/>
          <w:szCs w:val="24"/>
        </w:rPr>
        <w:t>e</w:t>
      </w:r>
      <w:r w:rsidR="00E14A6A" w:rsidRPr="00BB6786">
        <w:rPr>
          <w:rFonts w:ascii="Times New Roman" w:hAnsi="Times New Roman" w:cs="Times New Roman"/>
          <w:sz w:val="24"/>
          <w:szCs w:val="24"/>
        </w:rPr>
        <w:t xml:space="preserve"> osnovice </w:t>
      </w:r>
      <w:r w:rsidR="00296CCA">
        <w:rPr>
          <w:rFonts w:ascii="Times New Roman" w:hAnsi="Times New Roman" w:cs="Times New Roman"/>
          <w:sz w:val="24"/>
          <w:szCs w:val="24"/>
        </w:rPr>
        <w:t>te povećanje broja zaposlenih kojih je za isplatu plaće svibanj 2025. bilo 137, a za svibanj 2026. 153.</w:t>
      </w:r>
    </w:p>
    <w:p w14:paraId="0F9CFB6C" w14:textId="6B97EB48" w:rsidR="00847846" w:rsidRDefault="00847846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ostvareni u ovom izvještajnom razdoblju iznose </w:t>
      </w:r>
      <w:r w:rsidR="00296CCA">
        <w:rPr>
          <w:rFonts w:ascii="Times New Roman" w:hAnsi="Times New Roman" w:cs="Times New Roman"/>
          <w:sz w:val="24"/>
          <w:szCs w:val="24"/>
        </w:rPr>
        <w:t>685,85</w:t>
      </w:r>
      <w:r>
        <w:rPr>
          <w:rFonts w:ascii="Times New Roman" w:hAnsi="Times New Roman" w:cs="Times New Roman"/>
          <w:sz w:val="24"/>
          <w:szCs w:val="24"/>
        </w:rPr>
        <w:t xml:space="preserve">€ a odnose se na kamate za financijski leasing </w:t>
      </w:r>
      <w:r w:rsidR="00290C6A">
        <w:rPr>
          <w:rFonts w:ascii="Times New Roman" w:hAnsi="Times New Roman" w:cs="Times New Roman"/>
          <w:sz w:val="24"/>
          <w:szCs w:val="24"/>
        </w:rPr>
        <w:t>i bankarske usluge.</w:t>
      </w:r>
    </w:p>
    <w:p w14:paraId="554D7BB9" w14:textId="22B29DCD" w:rsidR="00290C6A" w:rsidRDefault="00290C6A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odnose se </w:t>
      </w:r>
      <w:r w:rsidR="007D2085">
        <w:rPr>
          <w:rFonts w:ascii="Times New Roman" w:hAnsi="Times New Roman" w:cs="Times New Roman"/>
          <w:sz w:val="24"/>
          <w:szCs w:val="24"/>
        </w:rPr>
        <w:t>na</w:t>
      </w:r>
      <w:r w:rsidR="003B77E4">
        <w:rPr>
          <w:rFonts w:ascii="Times New Roman" w:hAnsi="Times New Roman" w:cs="Times New Roman"/>
          <w:sz w:val="24"/>
          <w:szCs w:val="24"/>
        </w:rPr>
        <w:t xml:space="preserve"> služben</w:t>
      </w:r>
      <w:r w:rsidR="007D2085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vozil</w:t>
      </w:r>
      <w:r w:rsidR="007D2085">
        <w:rPr>
          <w:rFonts w:ascii="Times New Roman" w:hAnsi="Times New Roman" w:cs="Times New Roman"/>
          <w:sz w:val="24"/>
          <w:szCs w:val="24"/>
        </w:rPr>
        <w:t>a</w:t>
      </w:r>
      <w:r w:rsidR="003B77E4">
        <w:rPr>
          <w:rFonts w:ascii="Times New Roman" w:hAnsi="Times New Roman" w:cs="Times New Roman"/>
          <w:sz w:val="24"/>
          <w:szCs w:val="24"/>
        </w:rPr>
        <w:t xml:space="preserve"> u iznosu </w:t>
      </w:r>
      <w:r w:rsidR="00E14A6A">
        <w:rPr>
          <w:rFonts w:ascii="Times New Roman" w:hAnsi="Times New Roman" w:cs="Times New Roman"/>
          <w:sz w:val="24"/>
          <w:szCs w:val="24"/>
        </w:rPr>
        <w:t>1.</w:t>
      </w:r>
      <w:r w:rsidR="00296CCA">
        <w:rPr>
          <w:rFonts w:ascii="Times New Roman" w:hAnsi="Times New Roman" w:cs="Times New Roman"/>
          <w:sz w:val="24"/>
          <w:szCs w:val="24"/>
        </w:rPr>
        <w:t>726</w:t>
      </w:r>
      <w:r w:rsidR="003B77E4">
        <w:rPr>
          <w:rFonts w:ascii="Times New Roman" w:hAnsi="Times New Roman" w:cs="Times New Roman"/>
          <w:sz w:val="24"/>
          <w:szCs w:val="24"/>
        </w:rPr>
        <w:t>€</w:t>
      </w:r>
      <w:r w:rsidR="00E14A6A">
        <w:rPr>
          <w:rFonts w:ascii="Times New Roman" w:hAnsi="Times New Roman" w:cs="Times New Roman"/>
          <w:sz w:val="24"/>
          <w:szCs w:val="24"/>
        </w:rPr>
        <w:t xml:space="preserve"> i rashodi za dodatna ulaganja na građevinskim objektima</w:t>
      </w:r>
      <w:r w:rsidR="00296CCA">
        <w:rPr>
          <w:rFonts w:ascii="Times New Roman" w:hAnsi="Times New Roman" w:cs="Times New Roman"/>
          <w:sz w:val="24"/>
          <w:szCs w:val="24"/>
        </w:rPr>
        <w:t xml:space="preserve"> 1.750</w:t>
      </w:r>
      <w:r w:rsidR="00E14A6A">
        <w:rPr>
          <w:rFonts w:ascii="Times New Roman" w:hAnsi="Times New Roman" w:cs="Times New Roman"/>
          <w:sz w:val="24"/>
          <w:szCs w:val="24"/>
        </w:rPr>
        <w:t>€</w:t>
      </w:r>
      <w:r w:rsidR="003B77E4">
        <w:rPr>
          <w:rFonts w:ascii="Times New Roman" w:hAnsi="Times New Roman" w:cs="Times New Roman"/>
          <w:sz w:val="24"/>
          <w:szCs w:val="24"/>
        </w:rPr>
        <w:t>.</w:t>
      </w:r>
      <w:r w:rsidR="00E30890">
        <w:rPr>
          <w:rFonts w:ascii="Times New Roman" w:hAnsi="Times New Roman" w:cs="Times New Roman"/>
          <w:sz w:val="24"/>
          <w:szCs w:val="24"/>
        </w:rPr>
        <w:t xml:space="preserve"> Niže u grafikonima je prikaz rashoda za zaposlene i neki od značajnijih rashoda.</w:t>
      </w:r>
    </w:p>
    <w:p w14:paraId="3DDF7C6E" w14:textId="77777777" w:rsidR="0007457C" w:rsidRDefault="0007457C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ED8008" w14:textId="5E879CB4" w:rsidR="003B77E4" w:rsidRPr="008B50EF" w:rsidRDefault="00A349AB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9398C9" wp14:editId="134EE3FD">
            <wp:extent cx="4637836" cy="2484120"/>
            <wp:effectExtent l="0" t="0" r="10795" b="1143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E892DBA" w14:textId="216E61BE" w:rsidR="008B50EF" w:rsidRDefault="008B50EF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8860D" w14:textId="12A24AB1" w:rsidR="00A349AB" w:rsidRDefault="00A349AB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F6A85A" wp14:editId="3CD4122F">
            <wp:extent cx="5661964" cy="3054604"/>
            <wp:effectExtent l="0" t="0" r="15240" b="1270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B1F8EB" w14:textId="77777777" w:rsidR="0007457C" w:rsidRDefault="0007457C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C4477" w14:textId="6B651D80" w:rsidR="00A138E1" w:rsidRDefault="00A138E1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129B18F" wp14:editId="311879A7">
            <wp:extent cx="5691225" cy="3086735"/>
            <wp:effectExtent l="0" t="0" r="5080" b="18415"/>
            <wp:docPr id="2009721639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DFCF592" w14:textId="44E3325A" w:rsidR="003A389E" w:rsidRDefault="006306F5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Funkcijska klasifikacija kao dio međunarodne klasifikacije funkcija države (COFOG) Ujedinjenih naroda rashode Općinskog državnog odvjetništva u Splitu klasificira kao rashode s namjenom postupanja u ulozi samostalnog pravosudnog tijela, pa su tako rashodi prikazani unutar skupine 3-Javni red i sigurnost, podskupine 0330-Sudovi, te su veći u odnosu na prošlu godinu </w:t>
      </w:r>
      <w:r w:rsidR="00737164">
        <w:rPr>
          <w:rFonts w:ascii="Times New Roman" w:hAnsi="Times New Roman" w:cs="Times New Roman"/>
          <w:sz w:val="24"/>
          <w:szCs w:val="24"/>
        </w:rPr>
        <w:t>15,37</w:t>
      </w:r>
      <w:r w:rsidR="003A389E">
        <w:rPr>
          <w:rFonts w:ascii="Times New Roman" w:hAnsi="Times New Roman" w:cs="Times New Roman"/>
          <w:sz w:val="24"/>
          <w:szCs w:val="24"/>
        </w:rPr>
        <w:t>%.</w:t>
      </w:r>
    </w:p>
    <w:p w14:paraId="2AA370C5" w14:textId="6C1813C0" w:rsidR="003A389E" w:rsidRPr="00961348" w:rsidRDefault="003A389E" w:rsidP="003A389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Financijski plan </w:t>
      </w:r>
      <w:r w:rsidR="006306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 državnog odvjetništva u Splitu izvršava se unutar aktivnosti A-</w:t>
      </w:r>
      <w:r w:rsidRPr="003A389E">
        <w:rPr>
          <w:rFonts w:ascii="Times New Roman" w:hAnsi="Times New Roman" w:cs="Times New Roman"/>
          <w:sz w:val="24"/>
          <w:szCs w:val="24"/>
        </w:rPr>
        <w:t xml:space="preserve">642000 </w:t>
      </w:r>
      <w:r w:rsidRPr="003A38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Progon počinitelja kaznenih i kažnjivih djela i zaštita imovine RH pred nadležnim sudovima i tijelima te iz izvora financiranja</w:t>
      </w:r>
      <w:r>
        <w:rPr>
          <w:rFonts w:ascii="Calibri" w:eastAsia="Times New Roman" w:hAnsi="Calibri" w:cs="Calibri"/>
          <w:color w:val="000000"/>
          <w:lang w:eastAsia="hr-HR"/>
        </w:rPr>
        <w:t xml:space="preserve">: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prihodi i primici</w:t>
      </w:r>
      <w:r w:rsid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prihodi</w:t>
      </w:r>
      <w:r w:rsid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 ostale pomoći</w:t>
      </w:r>
      <w:r w:rsidRP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9613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izvještajnom razdoblju izvršeni su rashodi iz izvora općih prihoda i primitaka.</w:t>
      </w:r>
    </w:p>
    <w:p w14:paraId="62F16B94" w14:textId="47E9EC92" w:rsidR="00A138E1" w:rsidRDefault="00A138E1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56E80" w14:textId="77777777" w:rsidR="0059791A" w:rsidRDefault="0059791A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82DFB" w14:textId="73A8519D" w:rsidR="007523CB" w:rsidRPr="00830118" w:rsidRDefault="007523CB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PRIHODI I PRIMICI POSLOVANJA PO EKONOMSKOJ KLASIFIKACIJI</w:t>
      </w:r>
    </w:p>
    <w:p w14:paraId="1B4FFC08" w14:textId="66848C74" w:rsidR="007523CB" w:rsidRDefault="007523CB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D3E46" w14:textId="11FD5BDD" w:rsidR="007523CB" w:rsidRDefault="007523CB" w:rsidP="00EB2A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i primici u 202</w:t>
      </w:r>
      <w:r w:rsidR="00D965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6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godini iznose </w:t>
      </w:r>
      <w:r w:rsidR="00D9658C">
        <w:rPr>
          <w:rFonts w:ascii="Times New Roman" w:hAnsi="Times New Roman" w:cs="Times New Roman"/>
          <w:sz w:val="24"/>
          <w:szCs w:val="24"/>
        </w:rPr>
        <w:t>6.763.625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D9658C">
        <w:rPr>
          <w:rFonts w:ascii="Times New Roman" w:hAnsi="Times New Roman" w:cs="Times New Roman"/>
          <w:sz w:val="24"/>
          <w:szCs w:val="24"/>
        </w:rPr>
        <w:t>6.720.615</w:t>
      </w:r>
      <w:r>
        <w:rPr>
          <w:rFonts w:ascii="Times New Roman" w:hAnsi="Times New Roman" w:cs="Times New Roman"/>
          <w:sz w:val="24"/>
          <w:szCs w:val="24"/>
        </w:rPr>
        <w:t xml:space="preserve">€, prihoda za financiranje rashoda za nabavu nefinancijske imovine u iznosu </w:t>
      </w:r>
      <w:r w:rsidR="00D9658C">
        <w:rPr>
          <w:rFonts w:ascii="Times New Roman" w:hAnsi="Times New Roman" w:cs="Times New Roman"/>
          <w:sz w:val="24"/>
          <w:szCs w:val="24"/>
        </w:rPr>
        <w:t>40.010</w:t>
      </w:r>
      <w:r>
        <w:rPr>
          <w:rFonts w:ascii="Times New Roman" w:hAnsi="Times New Roman" w:cs="Times New Roman"/>
          <w:sz w:val="24"/>
          <w:szCs w:val="24"/>
        </w:rPr>
        <w:t xml:space="preserve">€ i vlastitih prihoda od pruženih usluga </w:t>
      </w:r>
      <w:r w:rsidR="00D9658C">
        <w:rPr>
          <w:rFonts w:ascii="Times New Roman" w:hAnsi="Times New Roman" w:cs="Times New Roman"/>
          <w:sz w:val="24"/>
          <w:szCs w:val="24"/>
        </w:rPr>
        <w:t>3.000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235D3C4E" w14:textId="587C81F1" w:rsidR="007523CB" w:rsidRDefault="007523CB" w:rsidP="009613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Realizirani prihodi i primici u razdoblju od 1.1. do 3</w:t>
      </w:r>
      <w:r w:rsidR="007371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965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965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</w:t>
      </w:r>
      <w:r w:rsidR="001E14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D9658C">
        <w:rPr>
          <w:rFonts w:ascii="Times New Roman" w:hAnsi="Times New Roman" w:cs="Times New Roman"/>
          <w:sz w:val="24"/>
          <w:szCs w:val="24"/>
        </w:rPr>
        <w:t>3.218.138,27</w:t>
      </w:r>
      <w:r>
        <w:rPr>
          <w:rFonts w:ascii="Times New Roman" w:hAnsi="Times New Roman" w:cs="Times New Roman"/>
          <w:sz w:val="24"/>
          <w:szCs w:val="24"/>
        </w:rPr>
        <w:t xml:space="preserve">€, a sastoje se od prihoda iz proračuna za financiranje rashoda poslovanja u iznosu od </w:t>
      </w:r>
      <w:r w:rsidR="00D9658C">
        <w:rPr>
          <w:rFonts w:ascii="Times New Roman" w:hAnsi="Times New Roman" w:cs="Times New Roman"/>
          <w:sz w:val="24"/>
          <w:szCs w:val="24"/>
        </w:rPr>
        <w:t>3.214.662,27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164ED3">
        <w:rPr>
          <w:rFonts w:ascii="Times New Roman" w:hAnsi="Times New Roman" w:cs="Times New Roman"/>
          <w:sz w:val="24"/>
          <w:szCs w:val="24"/>
        </w:rPr>
        <w:t xml:space="preserve"> </w:t>
      </w:r>
      <w:r w:rsidR="005979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prihoda za financiranje rashoda za nabavu nefinancijske imovine u iznosu </w:t>
      </w:r>
      <w:r w:rsidR="00D9658C">
        <w:rPr>
          <w:rFonts w:ascii="Times New Roman" w:hAnsi="Times New Roman" w:cs="Times New Roman"/>
          <w:sz w:val="24"/>
          <w:szCs w:val="24"/>
        </w:rPr>
        <w:t>3.476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737164">
        <w:rPr>
          <w:rFonts w:ascii="Times New Roman" w:hAnsi="Times New Roman" w:cs="Times New Roman"/>
          <w:sz w:val="24"/>
          <w:szCs w:val="24"/>
        </w:rPr>
        <w:t>.</w:t>
      </w:r>
    </w:p>
    <w:p w14:paraId="0298590D" w14:textId="299D0025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B5CAB" w14:textId="7A9E0E94" w:rsidR="001E14E4" w:rsidRPr="00830118" w:rsidRDefault="001E14E4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I IZDACI POSLOVANJA PO EKONOMSKOJ KLASIFIKACIJI</w:t>
      </w:r>
    </w:p>
    <w:p w14:paraId="1CA24A44" w14:textId="1907C7FB" w:rsidR="001E14E4" w:rsidRDefault="001E14E4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FA147" w14:textId="69CA0596" w:rsidR="001E14E4" w:rsidRDefault="001E14E4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planiranih rashoda za 202</w:t>
      </w:r>
      <w:r w:rsidR="00D965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 i realiziranih rashoda u razdoblju od 1.1.-3</w:t>
      </w:r>
      <w:r w:rsidR="007371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71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965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po skupinama rashoda.</w:t>
      </w:r>
    </w:p>
    <w:p w14:paraId="53116005" w14:textId="07A08369" w:rsidR="001E14E4" w:rsidRP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Rashodi za zaposlene</w:t>
      </w:r>
    </w:p>
    <w:p w14:paraId="33DE0D71" w14:textId="774DFC33" w:rsidR="00830118" w:rsidRDefault="00830118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za plaće i naknade za zaposlene planirani su u 202</w:t>
      </w:r>
      <w:r w:rsidR="00D965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.godini u iznosu </w:t>
      </w:r>
      <w:r w:rsidR="00D9658C">
        <w:rPr>
          <w:rFonts w:ascii="Times New Roman" w:hAnsi="Times New Roman" w:cs="Times New Roman"/>
          <w:sz w:val="24"/>
          <w:szCs w:val="24"/>
        </w:rPr>
        <w:t>6.009.000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D9658C">
        <w:rPr>
          <w:rFonts w:ascii="Times New Roman" w:hAnsi="Times New Roman" w:cs="Times New Roman"/>
          <w:sz w:val="24"/>
          <w:szCs w:val="24"/>
        </w:rPr>
        <w:t>2.786.999</w:t>
      </w:r>
      <w:r>
        <w:rPr>
          <w:rFonts w:ascii="Times New Roman" w:hAnsi="Times New Roman" w:cs="Times New Roman"/>
          <w:sz w:val="24"/>
          <w:szCs w:val="24"/>
        </w:rPr>
        <w:t>€ te se odnose na rashode za plaće zaposlenih, doprinose za obvezno zdravstveno osiguranje i ostalih rashoda za materijalna prava kao što su regres,</w:t>
      </w:r>
      <w:r w:rsidR="00E07ADF">
        <w:rPr>
          <w:rFonts w:ascii="Times New Roman" w:hAnsi="Times New Roman" w:cs="Times New Roman"/>
          <w:sz w:val="24"/>
          <w:szCs w:val="24"/>
        </w:rPr>
        <w:t xml:space="preserve"> božićnica, uskrsnica,</w:t>
      </w:r>
      <w:r>
        <w:rPr>
          <w:rFonts w:ascii="Times New Roman" w:hAnsi="Times New Roman" w:cs="Times New Roman"/>
          <w:sz w:val="24"/>
          <w:szCs w:val="24"/>
        </w:rPr>
        <w:t xml:space="preserve"> pomoć za dugotrajno bolovanje i sl.</w:t>
      </w:r>
    </w:p>
    <w:p w14:paraId="0641F1F2" w14:textId="2AEB7B2D" w:rsidR="00830118" w:rsidRDefault="00830118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131E9" w14:textId="046DEED9" w:rsidR="00830118" w:rsidRDefault="00830118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118">
        <w:rPr>
          <w:rFonts w:ascii="Times New Roman" w:hAnsi="Times New Roman" w:cs="Times New Roman"/>
          <w:b/>
          <w:bCs/>
          <w:sz w:val="24"/>
          <w:szCs w:val="24"/>
        </w:rPr>
        <w:t>Materijalni rashodi</w:t>
      </w:r>
    </w:p>
    <w:p w14:paraId="08709D3A" w14:textId="76F7DA44" w:rsidR="00830118" w:rsidRDefault="000E53BB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3B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aterijalni rashodi planirani su u</w:t>
      </w:r>
      <w:r w:rsidR="00E30890">
        <w:rPr>
          <w:rFonts w:ascii="Times New Roman" w:hAnsi="Times New Roman" w:cs="Times New Roman"/>
          <w:sz w:val="24"/>
          <w:szCs w:val="24"/>
        </w:rPr>
        <w:t xml:space="preserve"> 202</w:t>
      </w:r>
      <w:r w:rsidR="00D9658C">
        <w:rPr>
          <w:rFonts w:ascii="Times New Roman" w:hAnsi="Times New Roman" w:cs="Times New Roman"/>
          <w:sz w:val="24"/>
          <w:szCs w:val="24"/>
        </w:rPr>
        <w:t>6</w:t>
      </w:r>
      <w:r w:rsidR="00E30890">
        <w:rPr>
          <w:rFonts w:ascii="Times New Roman" w:hAnsi="Times New Roman" w:cs="Times New Roman"/>
          <w:sz w:val="24"/>
          <w:szCs w:val="24"/>
        </w:rPr>
        <w:t>.godini u</w:t>
      </w:r>
      <w:r>
        <w:rPr>
          <w:rFonts w:ascii="Times New Roman" w:hAnsi="Times New Roman" w:cs="Times New Roman"/>
          <w:sz w:val="24"/>
          <w:szCs w:val="24"/>
        </w:rPr>
        <w:t xml:space="preserve"> iznosu </w:t>
      </w:r>
      <w:r w:rsidR="00E30890">
        <w:rPr>
          <w:rFonts w:ascii="Times New Roman" w:hAnsi="Times New Roman" w:cs="Times New Roman"/>
          <w:sz w:val="24"/>
          <w:szCs w:val="24"/>
        </w:rPr>
        <w:t xml:space="preserve">od </w:t>
      </w:r>
      <w:r w:rsidR="00D9658C">
        <w:rPr>
          <w:rFonts w:ascii="Times New Roman" w:hAnsi="Times New Roman" w:cs="Times New Roman"/>
          <w:sz w:val="24"/>
          <w:szCs w:val="24"/>
        </w:rPr>
        <w:t>702.590</w:t>
      </w:r>
      <w:r w:rsidR="00E30890">
        <w:rPr>
          <w:rFonts w:ascii="Times New Roman" w:hAnsi="Times New Roman" w:cs="Times New Roman"/>
          <w:sz w:val="24"/>
          <w:szCs w:val="24"/>
        </w:rPr>
        <w:t xml:space="preserve">€ a ostvareni su u iznosu </w:t>
      </w:r>
      <w:r w:rsidR="00D9658C">
        <w:rPr>
          <w:rFonts w:ascii="Times New Roman" w:hAnsi="Times New Roman" w:cs="Times New Roman"/>
          <w:sz w:val="24"/>
          <w:szCs w:val="24"/>
        </w:rPr>
        <w:t>426.978</w:t>
      </w:r>
      <w:r w:rsidR="00E30890">
        <w:rPr>
          <w:rFonts w:ascii="Times New Roman" w:hAnsi="Times New Roman" w:cs="Times New Roman"/>
          <w:sz w:val="24"/>
          <w:szCs w:val="24"/>
        </w:rPr>
        <w:t xml:space="preserve">€ </w:t>
      </w:r>
      <w:r w:rsidR="007E4544">
        <w:rPr>
          <w:rFonts w:ascii="Times New Roman" w:hAnsi="Times New Roman" w:cs="Times New Roman"/>
          <w:sz w:val="24"/>
          <w:szCs w:val="24"/>
        </w:rPr>
        <w:t>,</w:t>
      </w:r>
      <w:r w:rsidR="00E30890">
        <w:rPr>
          <w:rFonts w:ascii="Times New Roman" w:hAnsi="Times New Roman" w:cs="Times New Roman"/>
          <w:sz w:val="24"/>
          <w:szCs w:val="24"/>
        </w:rPr>
        <w:t>a odnose se na redovno poslovanje Odvjetništva.</w:t>
      </w:r>
    </w:p>
    <w:p w14:paraId="1B88821A" w14:textId="77777777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56F27" w14:textId="44084FBC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Financijski rashodi</w:t>
      </w:r>
    </w:p>
    <w:p w14:paraId="7D28964E" w14:textId="00581DEB" w:rsidR="00E30890" w:rsidRDefault="00E30890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planirani su u iznosu </w:t>
      </w:r>
      <w:r w:rsidR="00A73C3B">
        <w:rPr>
          <w:rFonts w:ascii="Times New Roman" w:hAnsi="Times New Roman" w:cs="Times New Roman"/>
          <w:sz w:val="24"/>
          <w:szCs w:val="24"/>
        </w:rPr>
        <w:t>12.025</w:t>
      </w:r>
      <w:r>
        <w:rPr>
          <w:rFonts w:ascii="Times New Roman" w:hAnsi="Times New Roman" w:cs="Times New Roman"/>
          <w:sz w:val="24"/>
          <w:szCs w:val="24"/>
        </w:rPr>
        <w:t xml:space="preserve">€, a realizirani su u iznosu od </w:t>
      </w:r>
      <w:r w:rsidR="00A73C3B">
        <w:rPr>
          <w:rFonts w:ascii="Times New Roman" w:hAnsi="Times New Roman" w:cs="Times New Roman"/>
          <w:sz w:val="24"/>
          <w:szCs w:val="24"/>
        </w:rPr>
        <w:t>686</w:t>
      </w:r>
      <w:r>
        <w:rPr>
          <w:rFonts w:ascii="Times New Roman" w:hAnsi="Times New Roman" w:cs="Times New Roman"/>
          <w:sz w:val="24"/>
          <w:szCs w:val="24"/>
        </w:rPr>
        <w:t>€. U ove rashode spadaju bankarske usluge, usluge platnog prometa te kamate za financijski leasing služben</w:t>
      </w:r>
      <w:r w:rsidR="00E07ADF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</w:t>
      </w:r>
      <w:r w:rsidR="00A73C3B">
        <w:rPr>
          <w:rFonts w:ascii="Times New Roman" w:hAnsi="Times New Roman" w:cs="Times New Roman"/>
          <w:sz w:val="24"/>
          <w:szCs w:val="24"/>
        </w:rPr>
        <w:t xml:space="preserve"> a ovoj godini i na kamate na isplatu doprinosa za beneficirani staž.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E0AB8" w14:textId="579E0FA8" w:rsidR="00E30890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B7F90" w14:textId="3A24F6D4" w:rsidR="00E30890" w:rsidRPr="00E30890" w:rsidRDefault="00E30890" w:rsidP="003848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890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</w:p>
    <w:p w14:paraId="09CBFC83" w14:textId="2AD34A58" w:rsidR="00E30890" w:rsidRDefault="00E30890" w:rsidP="00E624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 rashodi su planirani u iznosu od </w:t>
      </w:r>
      <w:r w:rsidR="00A73C3B">
        <w:rPr>
          <w:rFonts w:ascii="Times New Roman" w:hAnsi="Times New Roman" w:cs="Times New Roman"/>
          <w:sz w:val="24"/>
          <w:szCs w:val="24"/>
        </w:rPr>
        <w:t>40.010</w:t>
      </w:r>
      <w:r>
        <w:rPr>
          <w:rFonts w:ascii="Times New Roman" w:hAnsi="Times New Roman" w:cs="Times New Roman"/>
          <w:sz w:val="24"/>
          <w:szCs w:val="24"/>
        </w:rPr>
        <w:t xml:space="preserve">€, a ostvareni su u iznosu od </w:t>
      </w:r>
      <w:r w:rsidR="00A73C3B">
        <w:rPr>
          <w:rFonts w:ascii="Times New Roman" w:hAnsi="Times New Roman" w:cs="Times New Roman"/>
          <w:sz w:val="24"/>
          <w:szCs w:val="24"/>
        </w:rPr>
        <w:t>3.476</w:t>
      </w:r>
      <w:r>
        <w:rPr>
          <w:rFonts w:ascii="Times New Roman" w:hAnsi="Times New Roman" w:cs="Times New Roman"/>
          <w:sz w:val="24"/>
          <w:szCs w:val="24"/>
        </w:rPr>
        <w:t>€. Odnose se na glavnicu za otplatu financijskog leasinga služben</w:t>
      </w:r>
      <w:r w:rsidR="00E07ADF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vozila</w:t>
      </w:r>
      <w:r w:rsidR="00737164">
        <w:rPr>
          <w:rFonts w:ascii="Times New Roman" w:hAnsi="Times New Roman" w:cs="Times New Roman"/>
          <w:sz w:val="24"/>
          <w:szCs w:val="24"/>
        </w:rPr>
        <w:t xml:space="preserve"> te dodatna ulaganja na građevinskim objektima</w:t>
      </w:r>
      <w:r w:rsidR="00E07A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54D47" w14:textId="0B912D6B" w:rsidR="007E4544" w:rsidRDefault="007E4544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88156C" wp14:editId="1CDDCAC6">
            <wp:extent cx="6217920" cy="4666615"/>
            <wp:effectExtent l="0" t="0" r="11430" b="635"/>
            <wp:docPr id="215000767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A34580" w14:textId="30ABCF14" w:rsidR="00B02DEB" w:rsidRDefault="003402D5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Stanje novčanih sredstava na početku proračunske godine iznosilo je </w:t>
      </w:r>
      <w:r w:rsidR="005802BC">
        <w:rPr>
          <w:rFonts w:ascii="Times New Roman" w:hAnsi="Times New Roman" w:cs="Times New Roman"/>
          <w:sz w:val="24"/>
          <w:szCs w:val="24"/>
        </w:rPr>
        <w:t>0,</w:t>
      </w:r>
      <w:r w:rsidR="00A73C3B">
        <w:rPr>
          <w:rFonts w:ascii="Times New Roman" w:hAnsi="Times New Roman" w:cs="Times New Roman"/>
          <w:sz w:val="24"/>
          <w:szCs w:val="24"/>
        </w:rPr>
        <w:t>24</w:t>
      </w:r>
      <w:r w:rsidR="0043304C">
        <w:rPr>
          <w:rFonts w:ascii="Times New Roman" w:hAnsi="Times New Roman" w:cs="Times New Roman"/>
          <w:sz w:val="24"/>
          <w:szCs w:val="24"/>
        </w:rPr>
        <w:t>€, dok na dan 3</w:t>
      </w:r>
      <w:r w:rsidR="00A73C3B">
        <w:rPr>
          <w:rFonts w:ascii="Times New Roman" w:hAnsi="Times New Roman" w:cs="Times New Roman"/>
          <w:sz w:val="24"/>
          <w:szCs w:val="24"/>
        </w:rPr>
        <w:t>0</w:t>
      </w:r>
      <w:r w:rsidR="0043304C">
        <w:rPr>
          <w:rFonts w:ascii="Times New Roman" w:hAnsi="Times New Roman" w:cs="Times New Roman"/>
          <w:sz w:val="24"/>
          <w:szCs w:val="24"/>
        </w:rPr>
        <w:t>.</w:t>
      </w:r>
      <w:r w:rsidR="00A73C3B">
        <w:rPr>
          <w:rFonts w:ascii="Times New Roman" w:hAnsi="Times New Roman" w:cs="Times New Roman"/>
          <w:sz w:val="24"/>
          <w:szCs w:val="24"/>
        </w:rPr>
        <w:t>06</w:t>
      </w:r>
      <w:r w:rsidR="0043304C">
        <w:rPr>
          <w:rFonts w:ascii="Times New Roman" w:hAnsi="Times New Roman" w:cs="Times New Roman"/>
          <w:sz w:val="24"/>
          <w:szCs w:val="24"/>
        </w:rPr>
        <w:t>.202</w:t>
      </w:r>
      <w:r w:rsidR="00A73C3B">
        <w:rPr>
          <w:rFonts w:ascii="Times New Roman" w:hAnsi="Times New Roman" w:cs="Times New Roman"/>
          <w:sz w:val="24"/>
          <w:szCs w:val="24"/>
        </w:rPr>
        <w:t>6</w:t>
      </w:r>
      <w:r w:rsidR="0043304C">
        <w:rPr>
          <w:rFonts w:ascii="Times New Roman" w:hAnsi="Times New Roman" w:cs="Times New Roman"/>
          <w:sz w:val="24"/>
          <w:szCs w:val="24"/>
        </w:rPr>
        <w:t xml:space="preserve">. iznosi </w:t>
      </w:r>
      <w:r w:rsidR="00A73C3B">
        <w:rPr>
          <w:rFonts w:ascii="Times New Roman" w:hAnsi="Times New Roman" w:cs="Times New Roman"/>
          <w:sz w:val="24"/>
          <w:szCs w:val="24"/>
        </w:rPr>
        <w:t>1.020,75</w:t>
      </w:r>
      <w:r w:rsidR="0043304C">
        <w:rPr>
          <w:rFonts w:ascii="Times New Roman" w:hAnsi="Times New Roman" w:cs="Times New Roman"/>
          <w:sz w:val="24"/>
          <w:szCs w:val="24"/>
        </w:rPr>
        <w:t>€.</w:t>
      </w:r>
    </w:p>
    <w:p w14:paraId="655CB5C1" w14:textId="215F37C5" w:rsidR="0043304C" w:rsidRPr="0043304C" w:rsidRDefault="0043304C" w:rsidP="004330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04C">
        <w:rPr>
          <w:rFonts w:ascii="Times New Roman" w:hAnsi="Times New Roman" w:cs="Times New Roman"/>
          <w:sz w:val="24"/>
          <w:szCs w:val="24"/>
        </w:rPr>
        <w:t xml:space="preserve">Stanje </w:t>
      </w:r>
      <w:r>
        <w:rPr>
          <w:rFonts w:ascii="Times New Roman" w:hAnsi="Times New Roman" w:cs="Times New Roman"/>
          <w:sz w:val="24"/>
          <w:szCs w:val="24"/>
        </w:rPr>
        <w:t xml:space="preserve">dospjelih </w:t>
      </w:r>
      <w:r w:rsidRPr="0043304C">
        <w:rPr>
          <w:rFonts w:ascii="Times New Roman" w:hAnsi="Times New Roman" w:cs="Times New Roman"/>
          <w:sz w:val="24"/>
          <w:szCs w:val="24"/>
        </w:rPr>
        <w:t xml:space="preserve">obveza </w:t>
      </w:r>
      <w:r>
        <w:rPr>
          <w:rFonts w:ascii="Times New Roman" w:hAnsi="Times New Roman" w:cs="Times New Roman"/>
          <w:sz w:val="24"/>
          <w:szCs w:val="24"/>
        </w:rPr>
        <w:t xml:space="preserve">(materijalni rashodi) </w:t>
      </w:r>
      <w:r w:rsidRPr="0043304C">
        <w:rPr>
          <w:rFonts w:ascii="Times New Roman" w:hAnsi="Times New Roman" w:cs="Times New Roman"/>
          <w:sz w:val="24"/>
          <w:szCs w:val="24"/>
        </w:rPr>
        <w:t xml:space="preserve">na kraju izvještajnog razdoblja iznosi   </w:t>
      </w:r>
      <w:r w:rsidR="002D77FD">
        <w:rPr>
          <w:rFonts w:ascii="Times New Roman" w:hAnsi="Times New Roman" w:cs="Times New Roman"/>
          <w:sz w:val="24"/>
          <w:szCs w:val="24"/>
        </w:rPr>
        <w:t>35.334,26</w:t>
      </w:r>
      <w:r w:rsidRPr="002D77FD">
        <w:rPr>
          <w:rFonts w:ascii="Times New Roman" w:hAnsi="Times New Roman" w:cs="Times New Roman"/>
          <w:sz w:val="24"/>
          <w:szCs w:val="24"/>
        </w:rPr>
        <w:t>€</w:t>
      </w:r>
      <w:r w:rsidRPr="0043304C">
        <w:rPr>
          <w:rFonts w:ascii="Times New Roman" w:hAnsi="Times New Roman" w:cs="Times New Roman"/>
          <w:sz w:val="24"/>
          <w:szCs w:val="24"/>
        </w:rPr>
        <w:t xml:space="preserve"> a odnose se na intelektualne usluge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4552F" w14:textId="77777777" w:rsidR="0043304C" w:rsidRDefault="0043304C" w:rsidP="00433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3F001" w14:textId="77777777" w:rsidR="0043304C" w:rsidRPr="0043304C" w:rsidRDefault="0043304C" w:rsidP="004330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C43B3" w14:textId="411C5BB5" w:rsidR="00830118" w:rsidRDefault="00E30890" w:rsidP="003848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</w:t>
      </w:r>
      <w:r w:rsidR="00A73C3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02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73C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0C1F5F" w14:textId="5EF85328" w:rsidR="007523CB" w:rsidRDefault="0043304C" w:rsidP="0040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3B">
        <w:rPr>
          <w:rFonts w:ascii="Times New Roman" w:hAnsi="Times New Roman" w:cs="Times New Roman"/>
          <w:sz w:val="24"/>
          <w:szCs w:val="24"/>
        </w:rPr>
        <w:t xml:space="preserve">v.d. </w:t>
      </w:r>
      <w:r>
        <w:rPr>
          <w:rFonts w:ascii="Times New Roman" w:hAnsi="Times New Roman" w:cs="Times New Roman"/>
          <w:sz w:val="24"/>
          <w:szCs w:val="24"/>
        </w:rPr>
        <w:t>Općins</w:t>
      </w:r>
      <w:r w:rsidR="00A73C3B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državn</w:t>
      </w:r>
      <w:r w:rsidR="00A73C3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odvjetni</w:t>
      </w:r>
      <w:r w:rsidR="00A73C3B">
        <w:rPr>
          <w:rFonts w:ascii="Times New Roman" w:hAnsi="Times New Roman" w:cs="Times New Roman"/>
          <w:sz w:val="24"/>
          <w:szCs w:val="24"/>
        </w:rPr>
        <w:t>ca</w:t>
      </w:r>
    </w:p>
    <w:p w14:paraId="06D7E005" w14:textId="77777777" w:rsidR="0043304C" w:rsidRDefault="0043304C" w:rsidP="00400019">
      <w:pPr>
        <w:rPr>
          <w:rFonts w:ascii="Times New Roman" w:hAnsi="Times New Roman" w:cs="Times New Roman"/>
          <w:sz w:val="24"/>
          <w:szCs w:val="24"/>
        </w:rPr>
      </w:pPr>
    </w:p>
    <w:p w14:paraId="4D08A022" w14:textId="7EA24077" w:rsidR="0043304C" w:rsidRDefault="0043304C" w:rsidP="00400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3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A73C3B">
        <w:rPr>
          <w:rFonts w:ascii="Times New Roman" w:hAnsi="Times New Roman" w:cs="Times New Roman"/>
          <w:sz w:val="24"/>
          <w:szCs w:val="24"/>
        </w:rPr>
        <w:t>_____</w:t>
      </w:r>
    </w:p>
    <w:p w14:paraId="193BA9CE" w14:textId="31900553" w:rsidR="0043304C" w:rsidRPr="0043304C" w:rsidRDefault="0043304C" w:rsidP="004000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73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C3B">
        <w:rPr>
          <w:rFonts w:ascii="Times New Roman" w:hAnsi="Times New Roman" w:cs="Times New Roman"/>
          <w:sz w:val="20"/>
          <w:szCs w:val="20"/>
        </w:rPr>
        <w:t>Ana Marija Bajić Bralić</w:t>
      </w:r>
    </w:p>
    <w:sectPr w:rsidR="0043304C" w:rsidRPr="0043304C" w:rsidSect="001A23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4900" w14:textId="77777777" w:rsidR="00906D86" w:rsidRDefault="00906D86" w:rsidP="008B50EF">
      <w:pPr>
        <w:spacing w:after="0" w:line="240" w:lineRule="auto"/>
      </w:pPr>
      <w:r>
        <w:separator/>
      </w:r>
    </w:p>
  </w:endnote>
  <w:endnote w:type="continuationSeparator" w:id="0">
    <w:p w14:paraId="5BA4EA88" w14:textId="77777777" w:rsidR="00906D86" w:rsidRDefault="00906D86" w:rsidP="008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57193" w14:textId="77777777" w:rsidR="00906D86" w:rsidRDefault="00906D86" w:rsidP="008B50EF">
      <w:pPr>
        <w:spacing w:after="0" w:line="240" w:lineRule="auto"/>
      </w:pPr>
      <w:r>
        <w:separator/>
      </w:r>
    </w:p>
  </w:footnote>
  <w:footnote w:type="continuationSeparator" w:id="0">
    <w:p w14:paraId="5B444145" w14:textId="77777777" w:rsidR="00906D86" w:rsidRDefault="00906D86" w:rsidP="008B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19"/>
    <w:rsid w:val="00073912"/>
    <w:rsid w:val="0007457C"/>
    <w:rsid w:val="00082BB7"/>
    <w:rsid w:val="000A1E06"/>
    <w:rsid w:val="000D0B25"/>
    <w:rsid w:val="000E53BB"/>
    <w:rsid w:val="000E77A2"/>
    <w:rsid w:val="000F023F"/>
    <w:rsid w:val="00121E5E"/>
    <w:rsid w:val="00164ED3"/>
    <w:rsid w:val="001A235A"/>
    <w:rsid w:val="001C6B06"/>
    <w:rsid w:val="001D7214"/>
    <w:rsid w:val="001E14E4"/>
    <w:rsid w:val="001E2085"/>
    <w:rsid w:val="001F3214"/>
    <w:rsid w:val="00234273"/>
    <w:rsid w:val="00290C6A"/>
    <w:rsid w:val="00296CCA"/>
    <w:rsid w:val="002C5CB8"/>
    <w:rsid w:val="002D239A"/>
    <w:rsid w:val="002D5BD1"/>
    <w:rsid w:val="002D77FD"/>
    <w:rsid w:val="002F615B"/>
    <w:rsid w:val="003402D5"/>
    <w:rsid w:val="003813EA"/>
    <w:rsid w:val="00381ACA"/>
    <w:rsid w:val="00384817"/>
    <w:rsid w:val="003A389E"/>
    <w:rsid w:val="003B77E4"/>
    <w:rsid w:val="00400019"/>
    <w:rsid w:val="004238C9"/>
    <w:rsid w:val="00432226"/>
    <w:rsid w:val="0043304C"/>
    <w:rsid w:val="004525E9"/>
    <w:rsid w:val="004656F5"/>
    <w:rsid w:val="0049049E"/>
    <w:rsid w:val="004942EC"/>
    <w:rsid w:val="004C7245"/>
    <w:rsid w:val="004E31D8"/>
    <w:rsid w:val="0055123C"/>
    <w:rsid w:val="005802BC"/>
    <w:rsid w:val="0059791A"/>
    <w:rsid w:val="005E037F"/>
    <w:rsid w:val="006306F5"/>
    <w:rsid w:val="006D4427"/>
    <w:rsid w:val="00716D64"/>
    <w:rsid w:val="00737164"/>
    <w:rsid w:val="007403CF"/>
    <w:rsid w:val="0075148F"/>
    <w:rsid w:val="007523CB"/>
    <w:rsid w:val="007A090E"/>
    <w:rsid w:val="007C0FB6"/>
    <w:rsid w:val="007D2085"/>
    <w:rsid w:val="007D5FAA"/>
    <w:rsid w:val="007E4544"/>
    <w:rsid w:val="007E66B0"/>
    <w:rsid w:val="0082256C"/>
    <w:rsid w:val="00830118"/>
    <w:rsid w:val="00847846"/>
    <w:rsid w:val="00886E34"/>
    <w:rsid w:val="008A34FC"/>
    <w:rsid w:val="008B50EF"/>
    <w:rsid w:val="008E1ABB"/>
    <w:rsid w:val="00906D86"/>
    <w:rsid w:val="00931BCE"/>
    <w:rsid w:val="009468DB"/>
    <w:rsid w:val="009472C4"/>
    <w:rsid w:val="009505C3"/>
    <w:rsid w:val="00961348"/>
    <w:rsid w:val="00981BBC"/>
    <w:rsid w:val="00984F2F"/>
    <w:rsid w:val="009D2C1D"/>
    <w:rsid w:val="00A138E1"/>
    <w:rsid w:val="00A270B1"/>
    <w:rsid w:val="00A349AB"/>
    <w:rsid w:val="00A73C3B"/>
    <w:rsid w:val="00B018FC"/>
    <w:rsid w:val="00B02DEB"/>
    <w:rsid w:val="00B10AC9"/>
    <w:rsid w:val="00B2375A"/>
    <w:rsid w:val="00B27702"/>
    <w:rsid w:val="00B54210"/>
    <w:rsid w:val="00B56663"/>
    <w:rsid w:val="00B71EE3"/>
    <w:rsid w:val="00C633C7"/>
    <w:rsid w:val="00C9692A"/>
    <w:rsid w:val="00D61907"/>
    <w:rsid w:val="00D86C80"/>
    <w:rsid w:val="00D86D44"/>
    <w:rsid w:val="00D9658C"/>
    <w:rsid w:val="00DC3464"/>
    <w:rsid w:val="00E07ADF"/>
    <w:rsid w:val="00E12DB5"/>
    <w:rsid w:val="00E14A6A"/>
    <w:rsid w:val="00E227B4"/>
    <w:rsid w:val="00E30890"/>
    <w:rsid w:val="00E62491"/>
    <w:rsid w:val="00EB2A46"/>
    <w:rsid w:val="00EC7694"/>
    <w:rsid w:val="00F3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D1B4"/>
  <w15:chartTrackingRefBased/>
  <w15:docId w15:val="{515A7D24-CE12-4E76-A9BD-8350CE02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1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001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50EF"/>
  </w:style>
  <w:style w:type="paragraph" w:styleId="Podnoje">
    <w:name w:val="footer"/>
    <w:basedOn w:val="Normal"/>
    <w:link w:val="PodnojeChar"/>
    <w:uiPriority w:val="99"/>
    <w:unhideWhenUsed/>
    <w:rsid w:val="008B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IZ NADLEŽNOG PRORAČUNA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77114319043452"/>
          <c:y val="0.13924603174603176"/>
          <c:w val="0.64743256051326914"/>
          <c:h val="0.6779230721159854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2026.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 formatCode="#,##0">
                  <c:v>6760626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16-4FD9-9864-266AE63DE12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 formatCode="#,##0">
                  <c:v>6720615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16-4FD9-9864-266AE63DE12F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1.-6.2025.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 formatCode="#,##0">
                  <c:v>2584656.61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16-4FD9-9864-266AE63DE12F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1.-6.2026.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1"/>
                <c:pt idx="0">
                  <c:v>Opći prihodi i primici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 formatCode="#,##0">
                  <c:v>3214662.27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F9-4C13-B469-10A1ED5571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92034472"/>
        <c:axId val="392034800"/>
        <c:axId val="675090704"/>
      </c:bar3DChart>
      <c:catAx>
        <c:axId val="392034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  <c:auto val="1"/>
        <c:lblAlgn val="ctr"/>
        <c:lblOffset val="100"/>
        <c:noMultiLvlLbl val="0"/>
      </c:catAx>
      <c:valAx>
        <c:axId val="39203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472"/>
        <c:crosses val="autoZero"/>
        <c:crossBetween val="between"/>
      </c:valAx>
      <c:serAx>
        <c:axId val="6750907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203480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Polugodišnje izvršenje prihoda 2025. vs 2026.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List1!$A$2:$A$3</c:f>
              <c:numCache>
                <c:formatCode>General</c:formatCode>
                <c:ptCount val="2"/>
                <c:pt idx="0">
                  <c:v>6711</c:v>
                </c:pt>
                <c:pt idx="1">
                  <c:v>6712</c:v>
                </c:pt>
              </c:numCache>
            </c:numRef>
          </c:cat>
          <c:val>
            <c:numRef>
              <c:f>List1!$B$2:$B$3</c:f>
              <c:numCache>
                <c:formatCode>#,##0</c:formatCode>
                <c:ptCount val="2"/>
                <c:pt idx="0">
                  <c:v>2585356</c:v>
                </c:pt>
                <c:pt idx="1">
                  <c:v>2301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89-4A04-93EA-416F4D32D89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2026.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List1!$A$2:$A$3</c:f>
              <c:numCache>
                <c:formatCode>General</c:formatCode>
                <c:ptCount val="2"/>
                <c:pt idx="0">
                  <c:v>6711</c:v>
                </c:pt>
                <c:pt idx="1">
                  <c:v>6712</c:v>
                </c:pt>
              </c:numCache>
            </c:numRef>
          </c:cat>
          <c:val>
            <c:numRef>
              <c:f>List1!$C$2:$C$3</c:f>
              <c:numCache>
                <c:formatCode>#,##0</c:formatCode>
                <c:ptCount val="2"/>
                <c:pt idx="0">
                  <c:v>3214662</c:v>
                </c:pt>
                <c:pt idx="1">
                  <c:v>3476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89-4A04-93EA-416F4D32D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92746488"/>
        <c:axId val="592746848"/>
        <c:axId val="0"/>
      </c:bar3DChart>
      <c:catAx>
        <c:axId val="592746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2746848"/>
        <c:crosses val="autoZero"/>
        <c:auto val="1"/>
        <c:lblAlgn val="ctr"/>
        <c:lblOffset val="100"/>
        <c:noMultiLvlLbl val="0"/>
      </c:catAx>
      <c:valAx>
        <c:axId val="59274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2746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Planirani i izvršeni rashodi za zaposlene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2026.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List1!$B$2</c:f>
              <c:numCache>
                <c:formatCode>#,##0</c:formatCode>
                <c:ptCount val="1"/>
                <c:pt idx="0">
                  <c:v>6009000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CF-4C56-A55A-C8CCBD7D675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2026.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List1!$C$2</c:f>
              <c:numCache>
                <c:formatCode>#,##0</c:formatCode>
                <c:ptCount val="1"/>
                <c:pt idx="0">
                  <c:v>6009000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CF-4C56-A55A-C8CCBD7D675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1.-6.2025.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List1!$D$2</c:f>
              <c:numCache>
                <c:formatCode>#,##0</c:formatCode>
                <c:ptCount val="1"/>
                <c:pt idx="0">
                  <c:v>2218811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CF-4C56-A55A-C8CCBD7D675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1.-6.2026.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Rashodi za zaposlene</c:v>
                </c:pt>
              </c:strCache>
            </c:strRef>
          </c:cat>
          <c:val>
            <c:numRef>
              <c:f>List1!$E$2</c:f>
              <c:numCache>
                <c:formatCode>#,##0</c:formatCode>
                <c:ptCount val="1"/>
                <c:pt idx="0">
                  <c:v>2786999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54-446D-ACDE-AB04761C78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733004456"/>
        <c:axId val="733004784"/>
      </c:barChart>
      <c:catAx>
        <c:axId val="733004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784"/>
        <c:crosses val="autoZero"/>
        <c:auto val="1"/>
        <c:lblAlgn val="ctr"/>
        <c:lblOffset val="100"/>
        <c:noMultiLvlLbl val="0"/>
      </c:catAx>
      <c:valAx>
        <c:axId val="73300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3300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Značajniji 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Izvorni plan 2026.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List1!$B$2:$B$4</c:f>
              <c:numCache>
                <c:formatCode>#,##0</c:formatCode>
                <c:ptCount val="3"/>
                <c:pt idx="0">
                  <c:v>98000</c:v>
                </c:pt>
                <c:pt idx="1">
                  <c:v>69100</c:v>
                </c:pt>
                <c:pt idx="2">
                  <c:v>524190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3C-4B62-AC68-6E6CE8506F8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Tekući plan 2026.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List1!$C$2:$C$4</c:f>
              <c:numCache>
                <c:formatCode>#,##0</c:formatCode>
                <c:ptCount val="3"/>
                <c:pt idx="0">
                  <c:v>98000</c:v>
                </c:pt>
                <c:pt idx="1">
                  <c:v>69100</c:v>
                </c:pt>
                <c:pt idx="2">
                  <c:v>524190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3C-4B62-AC68-6E6CE8506F8B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1.-6.2025.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List1!$D$2:$D$4</c:f>
              <c:numCache>
                <c:formatCode>#,##0</c:formatCode>
                <c:ptCount val="3"/>
                <c:pt idx="0">
                  <c:v>37183</c:v>
                </c:pt>
                <c:pt idx="1">
                  <c:v>24369</c:v>
                </c:pt>
                <c:pt idx="2">
                  <c:v>300630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3C-4B62-AC68-6E6CE8506F8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Izvršenje 1.-6.2026.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Naknade troškova zaposlenima</c:v>
                </c:pt>
                <c:pt idx="1">
                  <c:v>Rashodi za materijal i energiju</c:v>
                </c:pt>
                <c:pt idx="2">
                  <c:v>Rashodi za usluge</c:v>
                </c:pt>
              </c:strCache>
            </c:strRef>
          </c:cat>
          <c:val>
            <c:numRef>
              <c:f>List1!$E$2:$E$4</c:f>
              <c:numCache>
                <c:formatCode>#,##0</c:formatCode>
                <c:ptCount val="3"/>
                <c:pt idx="0">
                  <c:v>46754</c:v>
                </c:pt>
                <c:pt idx="1">
                  <c:v>27270</c:v>
                </c:pt>
                <c:pt idx="2">
                  <c:v>351508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97-435A-A1EA-5D511BC83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51637664"/>
        <c:axId val="851643240"/>
      </c:barChart>
      <c:catAx>
        <c:axId val="85163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43240"/>
        <c:crosses val="autoZero"/>
        <c:auto val="1"/>
        <c:lblAlgn val="ctr"/>
        <c:lblOffset val="100"/>
        <c:noMultiLvlLbl val="0"/>
      </c:catAx>
      <c:valAx>
        <c:axId val="851643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516376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Polugodišnje izvršenje rashoda 2025. vs 2026.</a:t>
            </a:r>
          </a:p>
          <a:p>
            <a:pPr>
              <a:defRPr/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  <c:pt idx="4">
                  <c:v>45</c:v>
                </c:pt>
              </c:numCache>
            </c:numRef>
          </c:cat>
          <c:val>
            <c:numRef>
              <c:f>List1!$B$2:$B$6</c:f>
              <c:numCache>
                <c:formatCode>#,##0</c:formatCode>
                <c:ptCount val="5"/>
                <c:pt idx="0">
                  <c:v>2218810.9700000002</c:v>
                </c:pt>
                <c:pt idx="1">
                  <c:v>362829.61</c:v>
                </c:pt>
                <c:pt idx="2">
                  <c:v>715.11</c:v>
                </c:pt>
                <c:pt idx="3">
                  <c:v>1675.92</c:v>
                </c:pt>
                <c:pt idx="4">
                  <c:v>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07-4A3A-839D-016E9A469D8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2026.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List1!$A$2:$A$6</c:f>
              <c:numCache>
                <c:formatCode>General</c:formatCode>
                <c:ptCount val="5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42</c:v>
                </c:pt>
                <c:pt idx="4">
                  <c:v>45</c:v>
                </c:pt>
              </c:numCache>
            </c:numRef>
          </c:cat>
          <c:val>
            <c:numRef>
              <c:f>List1!$C$2:$C$6</c:f>
              <c:numCache>
                <c:formatCode>#,##0</c:formatCode>
                <c:ptCount val="5"/>
                <c:pt idx="0">
                  <c:v>2786999</c:v>
                </c:pt>
                <c:pt idx="1">
                  <c:v>426978</c:v>
                </c:pt>
                <c:pt idx="2">
                  <c:v>686</c:v>
                </c:pt>
                <c:pt idx="3">
                  <c:v>1726</c:v>
                </c:pt>
                <c:pt idx="4">
                  <c:v>1750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07-4A3A-839D-016E9A469D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6219544"/>
        <c:axId val="466221704"/>
        <c:axId val="0"/>
      </c:bar3DChart>
      <c:catAx>
        <c:axId val="466219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6221704"/>
        <c:crosses val="autoZero"/>
        <c:auto val="1"/>
        <c:lblAlgn val="ctr"/>
        <c:lblOffset val="100"/>
        <c:noMultiLvlLbl val="0"/>
      </c:catAx>
      <c:valAx>
        <c:axId val="466221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621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Struktura rashoda do 30.6.2026.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proračuna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98C-4C39-AFB6-77F6A875AE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98C-4C39-AFB6-77F6A875AE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98C-4C39-AFB6-77F6A875AE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98C-4C39-AFB6-77F6A875AEC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98C-4C39-AFB6-77F6A875AEC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98C-4C39-AFB6-77F6A875AEC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98C-4C39-AFB6-77F6A875AEC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98C-4C39-AFB6-77F6A875AEC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98C-4C39-AFB6-77F6A875AEC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98C-4C39-AFB6-77F6A875AEC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98C-4C39-AFB6-77F6A875AEC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1117-49F3-9E2F-EA53EAA65510}"/>
              </c:ext>
            </c:extLst>
          </c:dPt>
          <c:dLbls>
            <c:dLbl>
              <c:idx val="4"/>
              <c:layout>
                <c:manualLayout>
                  <c:x val="0.11077948896093871"/>
                  <c:y val="0.12666933098187874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499999999999999E-2"/>
                      <c:h val="4.41013454077527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98C-4C39-AFB6-77F6A875AEC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List1!$A$2:$A$13</c:f>
              <c:strCache>
                <c:ptCount val="12"/>
                <c:pt idx="0">
                  <c:v>311-plaće</c:v>
                </c:pt>
                <c:pt idx="1">
                  <c:v>312-ostali rashodi</c:v>
                </c:pt>
                <c:pt idx="2">
                  <c:v>313-doprinosi na plaće</c:v>
                </c:pt>
                <c:pt idx="3">
                  <c:v>321-naknade troš. zaposl.</c:v>
                </c:pt>
                <c:pt idx="4">
                  <c:v>322-rashodi za mat. i energ.</c:v>
                </c:pt>
                <c:pt idx="5">
                  <c:v>323-rashodi za usluge</c:v>
                </c:pt>
                <c:pt idx="6">
                  <c:v>324-nak.trošk.osobama izvan rad.odn.</c:v>
                </c:pt>
                <c:pt idx="7">
                  <c:v>329-ostali nesp.rash.</c:v>
                </c:pt>
                <c:pt idx="8">
                  <c:v>342-kamate za prim.kredite i zajmove</c:v>
                </c:pt>
                <c:pt idx="9">
                  <c:v>343-ostali financijski rash.</c:v>
                </c:pt>
                <c:pt idx="10">
                  <c:v>423-prijevozna sredstva</c:v>
                </c:pt>
                <c:pt idx="11">
                  <c:v>451-ulaganja na gr.objektima</c:v>
                </c:pt>
              </c:strCache>
            </c:strRef>
          </c:cat>
          <c:val>
            <c:numRef>
              <c:f>List1!$B$2:$B$13</c:f>
              <c:numCache>
                <c:formatCode>#,##0</c:formatCode>
                <c:ptCount val="12"/>
                <c:pt idx="0">
                  <c:v>2338188</c:v>
                </c:pt>
                <c:pt idx="1">
                  <c:v>70441</c:v>
                </c:pt>
                <c:pt idx="2">
                  <c:v>378370</c:v>
                </c:pt>
                <c:pt idx="3">
                  <c:v>46754</c:v>
                </c:pt>
                <c:pt idx="4">
                  <c:v>27270</c:v>
                </c:pt>
                <c:pt idx="5">
                  <c:v>351508</c:v>
                </c:pt>
                <c:pt idx="6">
                  <c:v>550</c:v>
                </c:pt>
                <c:pt idx="7">
                  <c:v>896</c:v>
                </c:pt>
                <c:pt idx="8">
                  <c:v>23</c:v>
                </c:pt>
                <c:pt idx="9">
                  <c:v>662</c:v>
                </c:pt>
                <c:pt idx="10">
                  <c:v>1726</c:v>
                </c:pt>
                <c:pt idx="11">
                  <c:v>1750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8F-4DEF-AB54-5F33AFC49A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24352838248156"/>
          <c:y val="0.28956149157365668"/>
          <c:w val="0.34267150429725696"/>
          <c:h val="0.5269459769018870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5159-6B9D-44C9-B50F-F283C1DF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Štrkalj</dc:creator>
  <cp:keywords/>
  <dc:description/>
  <cp:lastModifiedBy>Helena Štrkalj</cp:lastModifiedBy>
  <cp:revision>27</cp:revision>
  <cp:lastPrinted>2025-03-25T11:02:00Z</cp:lastPrinted>
  <dcterms:created xsi:type="dcterms:W3CDTF">2023-08-21T09:29:00Z</dcterms:created>
  <dcterms:modified xsi:type="dcterms:W3CDTF">2026-07-13T06:36:00Z</dcterms:modified>
</cp:coreProperties>
</file>